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71" w:rsidRDefault="000872CE" w:rsidP="000872CE">
      <w:pPr>
        <w:rPr>
          <w:rFonts w:cs="Arial"/>
          <w:b/>
          <w:sz w:val="28"/>
          <w:szCs w:val="28"/>
        </w:rPr>
      </w:pPr>
      <w:bookmarkStart w:id="0" w:name="_GoBack"/>
      <w:bookmarkEnd w:id="0"/>
      <w:r w:rsidRPr="005D5971">
        <w:rPr>
          <w:rFonts w:cs="Arial"/>
          <w:b/>
          <w:sz w:val="28"/>
          <w:szCs w:val="28"/>
        </w:rPr>
        <w:t>Matters discussed and actions agreed from the meeting of the</w:t>
      </w:r>
      <w:r w:rsidR="005D5971" w:rsidRPr="005D5971">
        <w:rPr>
          <w:rFonts w:cs="Arial"/>
          <w:b/>
          <w:sz w:val="28"/>
          <w:szCs w:val="28"/>
        </w:rPr>
        <w:t xml:space="preserve"> Partnership Executive Group,</w:t>
      </w:r>
    </w:p>
    <w:p w:rsidR="000872CE" w:rsidRPr="005D5971" w:rsidRDefault="005D5971" w:rsidP="000872CE">
      <w:pPr>
        <w:rPr>
          <w:rFonts w:cs="Arial"/>
          <w:b/>
          <w:sz w:val="28"/>
          <w:szCs w:val="28"/>
        </w:rPr>
      </w:pPr>
      <w:proofErr w:type="gramStart"/>
      <w:r w:rsidRPr="005D5971">
        <w:rPr>
          <w:rFonts w:cs="Arial"/>
          <w:b/>
          <w:sz w:val="28"/>
          <w:szCs w:val="28"/>
        </w:rPr>
        <w:t>held</w:t>
      </w:r>
      <w:proofErr w:type="gramEnd"/>
      <w:r w:rsidRPr="005D5971">
        <w:rPr>
          <w:rFonts w:cs="Arial"/>
          <w:b/>
          <w:sz w:val="28"/>
          <w:szCs w:val="28"/>
        </w:rPr>
        <w:t xml:space="preserve"> on Friday the 7</w:t>
      </w:r>
      <w:r w:rsidRPr="005D5971">
        <w:rPr>
          <w:rFonts w:cs="Arial"/>
          <w:b/>
          <w:sz w:val="28"/>
          <w:szCs w:val="28"/>
          <w:vertAlign w:val="superscript"/>
        </w:rPr>
        <w:t>th</w:t>
      </w:r>
      <w:r w:rsidRPr="005D5971">
        <w:rPr>
          <w:rFonts w:cs="Arial"/>
          <w:b/>
          <w:sz w:val="28"/>
          <w:szCs w:val="28"/>
        </w:rPr>
        <w:t xml:space="preserve"> of March 2014</w:t>
      </w:r>
    </w:p>
    <w:p w:rsidR="005D5971" w:rsidRPr="005D5971" w:rsidRDefault="005D5971" w:rsidP="000872CE">
      <w:pPr>
        <w:rPr>
          <w:rFonts w:cs="Arial"/>
          <w:b/>
        </w:rPr>
      </w:pPr>
    </w:p>
    <w:p w:rsidR="000872CE" w:rsidRPr="005D5971" w:rsidRDefault="000872CE" w:rsidP="000872CE">
      <w:pPr>
        <w:rPr>
          <w:rFonts w:cs="Arial"/>
          <w:b/>
        </w:rPr>
      </w:pPr>
      <w:r w:rsidRPr="005D5971">
        <w:rPr>
          <w:rFonts w:cs="Arial"/>
          <w:b/>
        </w:rPr>
        <w:t>Present:</w:t>
      </w:r>
    </w:p>
    <w:p w:rsidR="005D5971" w:rsidRPr="005D5971" w:rsidRDefault="005D5971" w:rsidP="000872CE">
      <w:pPr>
        <w:rPr>
          <w:rFonts w:cs="Arial"/>
          <w:b/>
        </w:rPr>
      </w:pPr>
    </w:p>
    <w:tbl>
      <w:tblPr>
        <w:tblW w:w="0" w:type="auto"/>
        <w:tblLook w:val="01E0" w:firstRow="1" w:lastRow="1" w:firstColumn="1" w:lastColumn="1" w:noHBand="0" w:noVBand="0"/>
      </w:tblPr>
      <w:tblGrid>
        <w:gridCol w:w="7087"/>
        <w:gridCol w:w="7087"/>
      </w:tblGrid>
      <w:tr w:rsidR="000872CE" w:rsidRPr="005D5971" w:rsidTr="00EF7A05">
        <w:tc>
          <w:tcPr>
            <w:tcW w:w="7087" w:type="dxa"/>
            <w:shd w:val="clear" w:color="auto" w:fill="auto"/>
          </w:tcPr>
          <w:p w:rsidR="000872CE" w:rsidRPr="005D5971" w:rsidRDefault="000872CE" w:rsidP="00EF7A05">
            <w:pPr>
              <w:rPr>
                <w:rFonts w:cs="Arial"/>
              </w:rPr>
            </w:pPr>
            <w:r w:rsidRPr="005D5971">
              <w:rPr>
                <w:rFonts w:cs="Arial"/>
              </w:rPr>
              <w:t>MBW - Mark Burns-Williamson PCC and Chair</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SH - Sue Hall, West Yorkshire Probation Service</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 xml:space="preserve">CJ - </w:t>
            </w:r>
            <w:proofErr w:type="spellStart"/>
            <w:r w:rsidRPr="005D5971">
              <w:rPr>
                <w:rFonts w:ascii="Arial" w:hAnsi="Arial" w:cs="Arial"/>
                <w:sz w:val="24"/>
                <w:szCs w:val="24"/>
              </w:rPr>
              <w:t>Chirs</w:t>
            </w:r>
            <w:proofErr w:type="spellEnd"/>
            <w:r w:rsidRPr="005D5971">
              <w:rPr>
                <w:rFonts w:ascii="Arial" w:hAnsi="Arial" w:cs="Arial"/>
                <w:sz w:val="24"/>
                <w:szCs w:val="24"/>
              </w:rPr>
              <w:t xml:space="preserve"> </w:t>
            </w:r>
            <w:proofErr w:type="spellStart"/>
            <w:r w:rsidRPr="005D5971">
              <w:rPr>
                <w:rFonts w:ascii="Arial" w:hAnsi="Arial" w:cs="Arial"/>
                <w:sz w:val="24"/>
                <w:szCs w:val="24"/>
              </w:rPr>
              <w:t>Jewesbury</w:t>
            </w:r>
            <w:proofErr w:type="spellEnd"/>
            <w:r w:rsidRPr="005D5971">
              <w:rPr>
                <w:rFonts w:ascii="Arial" w:hAnsi="Arial" w:cs="Arial"/>
                <w:sz w:val="24"/>
                <w:szCs w:val="24"/>
              </w:rPr>
              <w:t>,  NHS England</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JR - Joanne Roney, Wakefield MDC</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JH - Councillor Judith Hughes, WYFRS</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AL - Alison Lowe, Police and Crime Panel</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SB - Steve Beckley, WYFRS</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 xml:space="preserve">EM - </w:t>
            </w:r>
            <w:r w:rsidRPr="001D0AF9">
              <w:rPr>
                <w:rFonts w:ascii="Arial" w:hAnsi="Arial" w:cs="Arial"/>
                <w:sz w:val="24"/>
                <w:szCs w:val="24"/>
              </w:rPr>
              <w:t xml:space="preserve">E M </w:t>
            </w:r>
            <w:proofErr w:type="spellStart"/>
            <w:r w:rsidRPr="001D0AF9">
              <w:rPr>
                <w:rFonts w:ascii="Arial" w:hAnsi="Arial" w:cs="Arial"/>
                <w:sz w:val="24"/>
                <w:szCs w:val="24"/>
              </w:rPr>
              <w:t>Mohans</w:t>
            </w:r>
            <w:proofErr w:type="spellEnd"/>
            <w:r w:rsidRPr="005D5971">
              <w:rPr>
                <w:rFonts w:ascii="Arial" w:hAnsi="Arial" w:cs="Arial"/>
                <w:sz w:val="24"/>
                <w:szCs w:val="24"/>
              </w:rPr>
              <w:t>,  Wakefield YOT</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TC - Tony Cooke, Kirklees MDC</w:t>
            </w:r>
          </w:p>
          <w:p w:rsidR="000872CE" w:rsidRPr="005D5971" w:rsidRDefault="000872CE" w:rsidP="00995481">
            <w:pPr>
              <w:pStyle w:val="NoSpacing"/>
              <w:rPr>
                <w:rFonts w:ascii="Arial" w:hAnsi="Arial" w:cs="Arial"/>
                <w:sz w:val="24"/>
                <w:szCs w:val="24"/>
              </w:rPr>
            </w:pPr>
            <w:r w:rsidRPr="005D5971">
              <w:rPr>
                <w:rFonts w:ascii="Arial" w:hAnsi="Arial" w:cs="Arial"/>
                <w:sz w:val="24"/>
                <w:szCs w:val="24"/>
              </w:rPr>
              <w:t>MG - Michael Greene, Kirklees MDC</w:t>
            </w:r>
          </w:p>
        </w:tc>
        <w:tc>
          <w:tcPr>
            <w:tcW w:w="7087" w:type="dxa"/>
            <w:shd w:val="clear" w:color="auto" w:fill="auto"/>
          </w:tcPr>
          <w:p w:rsidR="000872CE" w:rsidRPr="005D5971" w:rsidRDefault="000872CE" w:rsidP="000872CE">
            <w:pPr>
              <w:pStyle w:val="NoSpacing"/>
              <w:rPr>
                <w:rFonts w:ascii="Arial" w:hAnsi="Arial" w:cs="Arial"/>
                <w:sz w:val="24"/>
                <w:szCs w:val="24"/>
              </w:rPr>
            </w:pPr>
            <w:r w:rsidRPr="005D5971">
              <w:rPr>
                <w:rFonts w:ascii="Arial" w:hAnsi="Arial" w:cs="Arial"/>
                <w:sz w:val="24"/>
                <w:szCs w:val="24"/>
              </w:rPr>
              <w:t xml:space="preserve">TL - </w:t>
            </w:r>
            <w:r w:rsidRPr="001D0AF9">
              <w:rPr>
                <w:rFonts w:ascii="Arial" w:hAnsi="Arial" w:cs="Arial"/>
                <w:sz w:val="24"/>
                <w:szCs w:val="24"/>
              </w:rPr>
              <w:t>T</w:t>
            </w:r>
            <w:r w:rsidR="0065355E">
              <w:rPr>
                <w:rFonts w:ascii="Arial" w:hAnsi="Arial" w:cs="Arial"/>
                <w:sz w:val="24"/>
                <w:szCs w:val="24"/>
              </w:rPr>
              <w:t>revor</w:t>
            </w:r>
            <w:r w:rsidRPr="001D0AF9">
              <w:rPr>
                <w:rFonts w:ascii="Arial" w:hAnsi="Arial" w:cs="Arial"/>
                <w:sz w:val="24"/>
                <w:szCs w:val="24"/>
              </w:rPr>
              <w:t xml:space="preserve"> Lake</w:t>
            </w:r>
            <w:r w:rsidRPr="0065355E">
              <w:rPr>
                <w:rFonts w:ascii="Arial" w:hAnsi="Arial" w:cs="Arial"/>
                <w:sz w:val="24"/>
                <w:szCs w:val="24"/>
              </w:rPr>
              <w:t>,</w:t>
            </w:r>
            <w:r w:rsidRPr="005D5971">
              <w:rPr>
                <w:rFonts w:ascii="Arial" w:hAnsi="Arial" w:cs="Arial"/>
                <w:color w:val="FF0000"/>
                <w:sz w:val="24"/>
                <w:szCs w:val="24"/>
              </w:rPr>
              <w:t xml:space="preserve"> </w:t>
            </w:r>
            <w:r w:rsidRPr="005D5971">
              <w:rPr>
                <w:rFonts w:ascii="Arial" w:hAnsi="Arial" w:cs="Arial"/>
                <w:sz w:val="24"/>
                <w:szCs w:val="24"/>
              </w:rPr>
              <w:t>JIAC</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GD - Geoff Dodd, West Yorkshire Police</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MG - Martin Goldman, CPS</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LM - Lesley McLean, Victim Support, WY</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DS - David Smith, OPCC/VAL</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SF - Susan Field, HMP New Hall</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FS - Fraser Samson , OPCC</w:t>
            </w:r>
          </w:p>
          <w:p w:rsidR="000872CE" w:rsidRPr="005D5971" w:rsidRDefault="000872CE" w:rsidP="000872CE">
            <w:pPr>
              <w:pStyle w:val="NoSpacing"/>
              <w:rPr>
                <w:rFonts w:ascii="Arial" w:hAnsi="Arial" w:cs="Arial"/>
                <w:sz w:val="24"/>
                <w:szCs w:val="24"/>
              </w:rPr>
            </w:pPr>
            <w:r w:rsidRPr="005D5971">
              <w:rPr>
                <w:rFonts w:ascii="Arial" w:hAnsi="Arial" w:cs="Arial"/>
                <w:sz w:val="24"/>
                <w:szCs w:val="24"/>
              </w:rPr>
              <w:t>CH - Clair Hedges, OPCC</w:t>
            </w:r>
          </w:p>
          <w:p w:rsidR="000872CE" w:rsidRDefault="000872CE" w:rsidP="00995481">
            <w:pPr>
              <w:pStyle w:val="NoSpacing"/>
              <w:rPr>
                <w:rFonts w:ascii="Arial" w:hAnsi="Arial" w:cs="Arial"/>
                <w:sz w:val="24"/>
                <w:szCs w:val="24"/>
              </w:rPr>
            </w:pPr>
            <w:r w:rsidRPr="005D5971">
              <w:rPr>
                <w:rFonts w:ascii="Arial" w:hAnsi="Arial" w:cs="Arial"/>
                <w:sz w:val="24"/>
                <w:szCs w:val="24"/>
              </w:rPr>
              <w:t>TL - Tracy Leach, OPCC</w:t>
            </w:r>
          </w:p>
          <w:p w:rsidR="00B75557" w:rsidRPr="005D5971" w:rsidRDefault="00B75557" w:rsidP="00995481">
            <w:pPr>
              <w:pStyle w:val="NoSpacing"/>
              <w:rPr>
                <w:rFonts w:ascii="Arial" w:hAnsi="Arial" w:cs="Arial"/>
                <w:sz w:val="24"/>
                <w:szCs w:val="24"/>
              </w:rPr>
            </w:pPr>
            <w:r>
              <w:rPr>
                <w:rFonts w:ascii="Arial" w:hAnsi="Arial" w:cs="Arial"/>
                <w:sz w:val="24"/>
                <w:szCs w:val="24"/>
              </w:rPr>
              <w:t xml:space="preserve">RT – Robin </w:t>
            </w:r>
            <w:proofErr w:type="spellStart"/>
            <w:r>
              <w:rPr>
                <w:rFonts w:ascii="Arial" w:hAnsi="Arial" w:cs="Arial"/>
                <w:sz w:val="24"/>
                <w:szCs w:val="24"/>
              </w:rPr>
              <w:t>Tuddenham</w:t>
            </w:r>
            <w:proofErr w:type="spellEnd"/>
          </w:p>
        </w:tc>
      </w:tr>
    </w:tbl>
    <w:p w:rsidR="000872CE" w:rsidRDefault="000872CE" w:rsidP="000872CE">
      <w:pPr>
        <w:rPr>
          <w:rFonts w:cs="Arial"/>
        </w:rPr>
      </w:pPr>
    </w:p>
    <w:p w:rsidR="000872CE" w:rsidRDefault="000872CE" w:rsidP="000872CE">
      <w:pPr>
        <w:rPr>
          <w:rFonts w:cs="Arial"/>
          <w:b/>
        </w:rPr>
      </w:pPr>
      <w:r w:rsidRPr="005D5971">
        <w:rPr>
          <w:rFonts w:cs="Arial"/>
          <w:b/>
        </w:rPr>
        <w:t>Apologies:</w:t>
      </w:r>
    </w:p>
    <w:p w:rsidR="005D5971" w:rsidRPr="005D5971" w:rsidRDefault="005D5971" w:rsidP="000872CE">
      <w:pPr>
        <w:rPr>
          <w:rFonts w:cs="Arial"/>
          <w:b/>
        </w:rPr>
      </w:pPr>
    </w:p>
    <w:p w:rsidR="00D60875" w:rsidRDefault="00995481" w:rsidP="005D5971">
      <w:pPr>
        <w:rPr>
          <w:rFonts w:cs="Arial"/>
        </w:rPr>
      </w:pPr>
      <w:r w:rsidRPr="005D5971">
        <w:rPr>
          <w:rFonts w:cs="Arial"/>
        </w:rPr>
        <w:t xml:space="preserve">Tony Reeves, Neil Evans, Councillor Mehboob Khan, Simon Pilling </w:t>
      </w:r>
    </w:p>
    <w:p w:rsidR="00861351" w:rsidRPr="005D5971" w:rsidRDefault="00861351" w:rsidP="005D5971">
      <w:pPr>
        <w:rPr>
          <w:rFonts w:cs="Arial"/>
        </w:rPr>
      </w:pPr>
    </w:p>
    <w:tbl>
      <w:tblPr>
        <w:tblW w:w="139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126"/>
        <w:gridCol w:w="2410"/>
        <w:gridCol w:w="5103"/>
        <w:gridCol w:w="3811"/>
      </w:tblGrid>
      <w:tr w:rsidR="005456BF" w:rsidRPr="005D5971" w:rsidTr="0071205F">
        <w:trPr>
          <w:tblHeader/>
        </w:trPr>
        <w:tc>
          <w:tcPr>
            <w:tcW w:w="539" w:type="dxa"/>
          </w:tcPr>
          <w:p w:rsidR="005456BF" w:rsidRDefault="005456BF" w:rsidP="00EF7A05">
            <w:pPr>
              <w:rPr>
                <w:rFonts w:cs="Arial"/>
                <w:b/>
              </w:rPr>
            </w:pPr>
          </w:p>
        </w:tc>
        <w:tc>
          <w:tcPr>
            <w:tcW w:w="2126" w:type="dxa"/>
          </w:tcPr>
          <w:p w:rsidR="005456BF" w:rsidRPr="005D5971" w:rsidRDefault="005456BF" w:rsidP="00EF7A05">
            <w:pPr>
              <w:rPr>
                <w:rFonts w:cs="Arial"/>
                <w:b/>
              </w:rPr>
            </w:pPr>
            <w:r w:rsidRPr="005D5971">
              <w:rPr>
                <w:rFonts w:cs="Arial"/>
                <w:b/>
              </w:rPr>
              <w:t>Title</w:t>
            </w:r>
          </w:p>
        </w:tc>
        <w:tc>
          <w:tcPr>
            <w:tcW w:w="2410" w:type="dxa"/>
          </w:tcPr>
          <w:p w:rsidR="005456BF" w:rsidRPr="005D5971" w:rsidRDefault="005456BF" w:rsidP="00EF7A05">
            <w:pPr>
              <w:rPr>
                <w:rFonts w:cs="Arial"/>
                <w:b/>
              </w:rPr>
            </w:pPr>
            <w:r w:rsidRPr="005D5971">
              <w:rPr>
                <w:rFonts w:cs="Arial"/>
                <w:b/>
              </w:rPr>
              <w:t>Purpose</w:t>
            </w:r>
          </w:p>
        </w:tc>
        <w:tc>
          <w:tcPr>
            <w:tcW w:w="5103" w:type="dxa"/>
          </w:tcPr>
          <w:p w:rsidR="005456BF" w:rsidRPr="005D5971" w:rsidRDefault="005456BF" w:rsidP="00EF7A05">
            <w:pPr>
              <w:rPr>
                <w:rFonts w:cs="Arial"/>
                <w:b/>
              </w:rPr>
            </w:pPr>
            <w:r w:rsidRPr="005D5971">
              <w:rPr>
                <w:rFonts w:cs="Arial"/>
                <w:b/>
              </w:rPr>
              <w:t>Outcome</w:t>
            </w:r>
          </w:p>
        </w:tc>
        <w:tc>
          <w:tcPr>
            <w:tcW w:w="3811" w:type="dxa"/>
          </w:tcPr>
          <w:p w:rsidR="005456BF" w:rsidRPr="005D5971" w:rsidRDefault="005456BF" w:rsidP="00EF7A05">
            <w:pPr>
              <w:rPr>
                <w:rFonts w:cs="Arial"/>
                <w:b/>
              </w:rPr>
            </w:pPr>
            <w:r w:rsidRPr="005D5971">
              <w:rPr>
                <w:rFonts w:cs="Arial"/>
                <w:b/>
              </w:rPr>
              <w:t>Actions</w:t>
            </w:r>
          </w:p>
        </w:tc>
      </w:tr>
      <w:tr w:rsidR="00B54E4D" w:rsidRPr="005D5971" w:rsidTr="0071205F">
        <w:trPr>
          <w:trHeight w:val="2401"/>
          <w:tblHeader/>
        </w:trPr>
        <w:tc>
          <w:tcPr>
            <w:tcW w:w="539" w:type="dxa"/>
          </w:tcPr>
          <w:p w:rsidR="00B54E4D" w:rsidRDefault="00D50BE6" w:rsidP="00B54E4D">
            <w:pPr>
              <w:rPr>
                <w:rFonts w:cs="Arial"/>
                <w:b/>
              </w:rPr>
            </w:pPr>
            <w:r>
              <w:rPr>
                <w:rFonts w:cs="Arial"/>
                <w:b/>
              </w:rPr>
              <w:t>2</w:t>
            </w:r>
          </w:p>
        </w:tc>
        <w:tc>
          <w:tcPr>
            <w:tcW w:w="2126" w:type="dxa"/>
          </w:tcPr>
          <w:p w:rsidR="00D50BE6" w:rsidRDefault="00D50BE6" w:rsidP="00B54E4D">
            <w:pPr>
              <w:rPr>
                <w:rFonts w:cs="Arial"/>
                <w:b/>
              </w:rPr>
            </w:pPr>
            <w:r>
              <w:rPr>
                <w:rFonts w:cs="Arial"/>
                <w:b/>
              </w:rPr>
              <w:t>Feedback and actions from last meeting</w:t>
            </w:r>
          </w:p>
          <w:p w:rsidR="00D50BE6" w:rsidRDefault="00D50BE6" w:rsidP="00B54E4D">
            <w:pPr>
              <w:rPr>
                <w:rFonts w:cs="Arial"/>
                <w:b/>
              </w:rPr>
            </w:pPr>
          </w:p>
          <w:p w:rsidR="00B54E4D" w:rsidRDefault="00B54E4D" w:rsidP="00B54E4D">
            <w:pPr>
              <w:rPr>
                <w:rFonts w:cs="Arial"/>
                <w:b/>
              </w:rPr>
            </w:pPr>
            <w:r w:rsidRPr="005D5971">
              <w:rPr>
                <w:rFonts w:cs="Arial"/>
                <w:b/>
              </w:rPr>
              <w:t>Mental Health Street Triage</w:t>
            </w:r>
          </w:p>
        </w:tc>
        <w:tc>
          <w:tcPr>
            <w:tcW w:w="2410" w:type="dxa"/>
          </w:tcPr>
          <w:p w:rsidR="00D50BE6" w:rsidRDefault="00D50BE6" w:rsidP="00B54E4D">
            <w:pPr>
              <w:rPr>
                <w:rFonts w:cs="Arial"/>
              </w:rPr>
            </w:pPr>
          </w:p>
          <w:p w:rsidR="00D50BE6" w:rsidRDefault="00D50BE6" w:rsidP="00B54E4D">
            <w:pPr>
              <w:rPr>
                <w:rFonts w:cs="Arial"/>
              </w:rPr>
            </w:pPr>
          </w:p>
          <w:p w:rsidR="00D50BE6" w:rsidRDefault="00D50BE6" w:rsidP="00B54E4D">
            <w:pPr>
              <w:rPr>
                <w:rFonts w:cs="Arial"/>
              </w:rPr>
            </w:pPr>
          </w:p>
          <w:p w:rsidR="00D50BE6" w:rsidRDefault="00D50BE6" w:rsidP="00B54E4D">
            <w:pPr>
              <w:rPr>
                <w:rFonts w:cs="Arial"/>
              </w:rPr>
            </w:pPr>
          </w:p>
          <w:p w:rsidR="00B54E4D" w:rsidRPr="00D50BE6" w:rsidRDefault="00B54E4D" w:rsidP="00B54E4D">
            <w:pPr>
              <w:rPr>
                <w:rFonts w:cs="Arial"/>
              </w:rPr>
            </w:pPr>
            <w:r w:rsidRPr="005D5971">
              <w:rPr>
                <w:rFonts w:cs="Arial"/>
              </w:rPr>
              <w:t xml:space="preserve">Initial findings from an early evaluation of the mental health street triage service </w:t>
            </w:r>
          </w:p>
        </w:tc>
        <w:tc>
          <w:tcPr>
            <w:tcW w:w="5103" w:type="dxa"/>
          </w:tcPr>
          <w:p w:rsidR="00D50BE6" w:rsidRDefault="00D50BE6" w:rsidP="00B54E4D">
            <w:pPr>
              <w:rPr>
                <w:rFonts w:cs="Arial"/>
              </w:rPr>
            </w:pPr>
          </w:p>
          <w:p w:rsidR="00D50BE6" w:rsidRDefault="00D50BE6" w:rsidP="00B54E4D">
            <w:pPr>
              <w:rPr>
                <w:rFonts w:cs="Arial"/>
              </w:rPr>
            </w:pPr>
          </w:p>
          <w:p w:rsidR="00D50BE6" w:rsidRDefault="00D50BE6" w:rsidP="00B54E4D">
            <w:pPr>
              <w:rPr>
                <w:rFonts w:cs="Arial"/>
              </w:rPr>
            </w:pPr>
          </w:p>
          <w:p w:rsidR="00D50BE6" w:rsidRDefault="00D50BE6" w:rsidP="00B54E4D">
            <w:pPr>
              <w:rPr>
                <w:rFonts w:cs="Arial"/>
              </w:rPr>
            </w:pPr>
          </w:p>
          <w:p w:rsidR="00B54E4D" w:rsidRPr="005D5971" w:rsidRDefault="00B54E4D" w:rsidP="00B54E4D">
            <w:pPr>
              <w:rPr>
                <w:rFonts w:eastAsiaTheme="minorHAnsi" w:cs="Arial"/>
                <w:lang w:eastAsia="en-US"/>
              </w:rPr>
            </w:pPr>
            <w:r w:rsidRPr="005D5971">
              <w:rPr>
                <w:rFonts w:cs="Arial"/>
              </w:rPr>
              <w:t>The Leeds Street Triage Pilot commenced on 1</w:t>
            </w:r>
            <w:r w:rsidRPr="005D5971">
              <w:rPr>
                <w:rFonts w:cs="Arial"/>
                <w:vertAlign w:val="superscript"/>
              </w:rPr>
              <w:t>st</w:t>
            </w:r>
            <w:r w:rsidRPr="005D5971">
              <w:rPr>
                <w:rFonts w:cs="Arial"/>
              </w:rPr>
              <w:t xml:space="preserve"> December 2013 for a period of one year.  The aim is to</w:t>
            </w:r>
          </w:p>
          <w:p w:rsidR="00D50BE6" w:rsidRPr="00D50BE6" w:rsidRDefault="00B54E4D" w:rsidP="00D50BE6">
            <w:pPr>
              <w:pStyle w:val="ListParagraph"/>
              <w:numPr>
                <w:ilvl w:val="0"/>
                <w:numId w:val="15"/>
              </w:numPr>
              <w:spacing w:line="240" w:lineRule="auto"/>
              <w:rPr>
                <w:rFonts w:ascii="Arial" w:hAnsi="Arial" w:cs="Arial"/>
                <w:sz w:val="24"/>
                <w:szCs w:val="24"/>
              </w:rPr>
            </w:pPr>
            <w:r w:rsidRPr="005D5971">
              <w:rPr>
                <w:rFonts w:ascii="Arial" w:hAnsi="Arial" w:cs="Arial"/>
                <w:sz w:val="24"/>
                <w:szCs w:val="24"/>
              </w:rPr>
              <w:t>Reduce Section 136 Mental Health Act definitions</w:t>
            </w:r>
          </w:p>
        </w:tc>
        <w:tc>
          <w:tcPr>
            <w:tcW w:w="3811" w:type="dxa"/>
          </w:tcPr>
          <w:p w:rsidR="00B54E4D" w:rsidRPr="005D5971" w:rsidRDefault="00B54E4D" w:rsidP="00B54E4D">
            <w:pPr>
              <w:rPr>
                <w:rFonts w:cs="Arial"/>
                <w:b/>
              </w:rPr>
            </w:pPr>
          </w:p>
        </w:tc>
      </w:tr>
      <w:tr w:rsidR="00B54E4D" w:rsidRPr="005D5971" w:rsidTr="0071205F">
        <w:trPr>
          <w:trHeight w:val="2401"/>
          <w:tblHeader/>
        </w:trPr>
        <w:tc>
          <w:tcPr>
            <w:tcW w:w="539" w:type="dxa"/>
          </w:tcPr>
          <w:p w:rsidR="00B54E4D" w:rsidRDefault="00B54E4D" w:rsidP="00B54E4D">
            <w:pPr>
              <w:rPr>
                <w:rFonts w:cs="Arial"/>
                <w:b/>
              </w:rPr>
            </w:pPr>
          </w:p>
        </w:tc>
        <w:tc>
          <w:tcPr>
            <w:tcW w:w="2126" w:type="dxa"/>
          </w:tcPr>
          <w:p w:rsidR="00B54E4D" w:rsidRDefault="00B54E4D" w:rsidP="00B54E4D">
            <w:pPr>
              <w:rPr>
                <w:rFonts w:cs="Arial"/>
                <w:b/>
              </w:rPr>
            </w:pPr>
          </w:p>
        </w:tc>
        <w:tc>
          <w:tcPr>
            <w:tcW w:w="2410" w:type="dxa"/>
          </w:tcPr>
          <w:p w:rsidR="00B54E4D" w:rsidRPr="005D5971" w:rsidRDefault="00D50BE6" w:rsidP="00B54E4D">
            <w:pPr>
              <w:rPr>
                <w:rFonts w:cs="Arial"/>
                <w:b/>
              </w:rPr>
            </w:pPr>
            <w:r w:rsidRPr="005D5971">
              <w:rPr>
                <w:rFonts w:cs="Arial"/>
              </w:rPr>
              <w:t>to come to the March PEG</w:t>
            </w:r>
          </w:p>
        </w:tc>
        <w:tc>
          <w:tcPr>
            <w:tcW w:w="5103" w:type="dxa"/>
          </w:tcPr>
          <w:p w:rsidR="00D50BE6" w:rsidRPr="005D5971" w:rsidRDefault="00D50BE6" w:rsidP="00D50BE6">
            <w:pPr>
              <w:pStyle w:val="ListParagraph"/>
              <w:numPr>
                <w:ilvl w:val="0"/>
                <w:numId w:val="15"/>
              </w:numPr>
              <w:spacing w:line="240" w:lineRule="auto"/>
              <w:rPr>
                <w:rFonts w:ascii="Arial" w:hAnsi="Arial" w:cs="Arial"/>
                <w:sz w:val="24"/>
                <w:szCs w:val="24"/>
              </w:rPr>
            </w:pPr>
            <w:r w:rsidRPr="005D5971">
              <w:rPr>
                <w:rFonts w:ascii="Arial" w:hAnsi="Arial" w:cs="Arial"/>
                <w:sz w:val="24"/>
                <w:szCs w:val="24"/>
              </w:rPr>
              <w:t>Reduce FME call outs in custody Reduce time waiting for assessments</w:t>
            </w:r>
          </w:p>
          <w:p w:rsidR="00D50BE6" w:rsidRPr="00D50BE6" w:rsidRDefault="00D50BE6" w:rsidP="00D50BE6">
            <w:pPr>
              <w:pStyle w:val="ListParagraph"/>
              <w:numPr>
                <w:ilvl w:val="0"/>
                <w:numId w:val="15"/>
              </w:numPr>
              <w:spacing w:line="240" w:lineRule="auto"/>
              <w:rPr>
                <w:rFonts w:cs="Arial"/>
                <w:b/>
              </w:rPr>
            </w:pPr>
            <w:r w:rsidRPr="005D5971">
              <w:rPr>
                <w:rFonts w:ascii="Arial" w:hAnsi="Arial" w:cs="Arial"/>
                <w:sz w:val="24"/>
                <w:szCs w:val="24"/>
              </w:rPr>
              <w:t>Improve partner relationships</w:t>
            </w:r>
          </w:p>
          <w:p w:rsidR="00B54E4D" w:rsidRPr="005D5971" w:rsidRDefault="00B54E4D" w:rsidP="00B54E4D">
            <w:pPr>
              <w:pStyle w:val="ListParagraph"/>
              <w:numPr>
                <w:ilvl w:val="0"/>
                <w:numId w:val="15"/>
              </w:numPr>
              <w:spacing w:line="240" w:lineRule="auto"/>
              <w:rPr>
                <w:rFonts w:ascii="Arial" w:hAnsi="Arial" w:cs="Arial"/>
                <w:sz w:val="24"/>
                <w:szCs w:val="24"/>
              </w:rPr>
            </w:pPr>
            <w:r w:rsidRPr="005D5971">
              <w:rPr>
                <w:rFonts w:ascii="Arial" w:hAnsi="Arial" w:cs="Arial"/>
                <w:sz w:val="24"/>
                <w:szCs w:val="24"/>
              </w:rPr>
              <w:t>Provide better services to vulnerable people and</w:t>
            </w:r>
          </w:p>
          <w:p w:rsidR="00B54E4D" w:rsidRDefault="00B54E4D" w:rsidP="00B54E4D">
            <w:pPr>
              <w:pStyle w:val="ListParagraph"/>
              <w:numPr>
                <w:ilvl w:val="0"/>
                <w:numId w:val="15"/>
              </w:numPr>
              <w:spacing w:line="240" w:lineRule="auto"/>
              <w:rPr>
                <w:rFonts w:ascii="Arial" w:hAnsi="Arial" w:cs="Arial"/>
                <w:sz w:val="24"/>
                <w:szCs w:val="24"/>
              </w:rPr>
            </w:pPr>
            <w:r w:rsidRPr="005D5971">
              <w:rPr>
                <w:rFonts w:ascii="Arial" w:hAnsi="Arial" w:cs="Arial"/>
                <w:sz w:val="24"/>
                <w:szCs w:val="24"/>
              </w:rPr>
              <w:t>Prevent criminalisation of people with mental ill health</w:t>
            </w:r>
          </w:p>
          <w:p w:rsidR="00B54E4D" w:rsidRPr="005D5971" w:rsidRDefault="00B54E4D" w:rsidP="00B54E4D">
            <w:pPr>
              <w:pStyle w:val="ListParagraph"/>
              <w:spacing w:line="240" w:lineRule="auto"/>
              <w:rPr>
                <w:rFonts w:ascii="Arial" w:hAnsi="Arial" w:cs="Arial"/>
                <w:sz w:val="24"/>
                <w:szCs w:val="24"/>
              </w:rPr>
            </w:pPr>
          </w:p>
          <w:p w:rsidR="00B54E4D" w:rsidRPr="005D5971" w:rsidRDefault="00B54E4D" w:rsidP="00B54E4D">
            <w:pPr>
              <w:rPr>
                <w:rFonts w:cs="Arial"/>
              </w:rPr>
            </w:pPr>
            <w:r w:rsidRPr="005D5971">
              <w:rPr>
                <w:rFonts w:cs="Arial"/>
              </w:rPr>
              <w:t xml:space="preserve">Two mental health workers provide cover between 1500 hours and 0100 hours on a daily basis.  </w:t>
            </w:r>
          </w:p>
          <w:p w:rsidR="00B54E4D" w:rsidRPr="005D5971" w:rsidRDefault="00B54E4D" w:rsidP="00B54E4D">
            <w:pPr>
              <w:rPr>
                <w:rFonts w:cs="Arial"/>
              </w:rPr>
            </w:pPr>
            <w:r w:rsidRPr="005D5971">
              <w:rPr>
                <w:rFonts w:cs="Arial"/>
              </w:rPr>
              <w:t>Headline Results + 121 incidents referred to street triage team, 62% attended by the team, 31% supported by phone advice and 12% did not fall under triage model</w:t>
            </w:r>
          </w:p>
          <w:p w:rsidR="00B54E4D" w:rsidRPr="005D5971" w:rsidRDefault="00B54E4D" w:rsidP="00B54E4D">
            <w:pPr>
              <w:rPr>
                <w:rFonts w:cs="Arial"/>
              </w:rPr>
            </w:pPr>
            <w:r w:rsidRPr="005D5971">
              <w:rPr>
                <w:rFonts w:cs="Arial"/>
              </w:rPr>
              <w:t>In comparison to same period last year:</w:t>
            </w:r>
          </w:p>
          <w:p w:rsidR="00B54E4D" w:rsidRDefault="00B54E4D" w:rsidP="00B54E4D">
            <w:pPr>
              <w:pStyle w:val="ListParagraph"/>
              <w:numPr>
                <w:ilvl w:val="0"/>
                <w:numId w:val="19"/>
              </w:numPr>
              <w:rPr>
                <w:rFonts w:ascii="Arial" w:hAnsi="Arial" w:cs="Arial"/>
                <w:sz w:val="24"/>
                <w:szCs w:val="24"/>
              </w:rPr>
            </w:pPr>
            <w:r w:rsidRPr="005D5971">
              <w:rPr>
                <w:rFonts w:ascii="Arial" w:hAnsi="Arial" w:cs="Arial"/>
                <w:sz w:val="24"/>
                <w:szCs w:val="24"/>
              </w:rPr>
              <w:t>22% reduction in Section 136 detentions</w:t>
            </w:r>
          </w:p>
          <w:p w:rsidR="00B54E4D" w:rsidRPr="005D5971" w:rsidRDefault="00B54E4D" w:rsidP="00B54E4D">
            <w:pPr>
              <w:pStyle w:val="ListParagraph"/>
              <w:numPr>
                <w:ilvl w:val="0"/>
                <w:numId w:val="19"/>
              </w:numPr>
              <w:rPr>
                <w:rFonts w:ascii="Arial" w:hAnsi="Arial" w:cs="Arial"/>
                <w:sz w:val="24"/>
                <w:szCs w:val="24"/>
              </w:rPr>
            </w:pPr>
            <w:r w:rsidRPr="005D5971">
              <w:rPr>
                <w:rFonts w:ascii="Arial" w:hAnsi="Arial" w:cs="Arial"/>
                <w:sz w:val="24"/>
                <w:szCs w:val="24"/>
              </w:rPr>
              <w:t>53% reduction in Section 136 detentions not brought into custody</w:t>
            </w:r>
          </w:p>
          <w:p w:rsidR="00B54E4D" w:rsidRPr="005D5971" w:rsidRDefault="00B54E4D" w:rsidP="00B54E4D">
            <w:pPr>
              <w:pStyle w:val="ListParagraph"/>
              <w:numPr>
                <w:ilvl w:val="0"/>
                <w:numId w:val="16"/>
              </w:numPr>
              <w:spacing w:line="240" w:lineRule="auto"/>
              <w:rPr>
                <w:rFonts w:ascii="Arial" w:hAnsi="Arial" w:cs="Arial"/>
                <w:sz w:val="24"/>
                <w:szCs w:val="24"/>
              </w:rPr>
            </w:pPr>
            <w:r w:rsidRPr="005D5971">
              <w:rPr>
                <w:rFonts w:ascii="Arial" w:hAnsi="Arial" w:cs="Arial"/>
                <w:sz w:val="24"/>
                <w:szCs w:val="24"/>
              </w:rPr>
              <w:t>5% reduction in Section 136 detentions not in custody</w:t>
            </w:r>
          </w:p>
          <w:p w:rsidR="00B54E4D" w:rsidRDefault="00B54E4D" w:rsidP="00B54E4D">
            <w:pPr>
              <w:rPr>
                <w:rFonts w:cs="Arial"/>
              </w:rPr>
            </w:pPr>
            <w:r w:rsidRPr="005D5971">
              <w:rPr>
                <w:rFonts w:cs="Arial"/>
              </w:rPr>
              <w:t xml:space="preserve">Points of note:  The </w:t>
            </w:r>
            <w:proofErr w:type="spellStart"/>
            <w:r w:rsidRPr="005D5971">
              <w:rPr>
                <w:rFonts w:cs="Arial"/>
              </w:rPr>
              <w:t>DoH</w:t>
            </w:r>
            <w:proofErr w:type="spellEnd"/>
            <w:r w:rsidRPr="005D5971">
              <w:rPr>
                <w:rFonts w:cs="Arial"/>
              </w:rPr>
              <w:t xml:space="preserve"> and Home Office have announced extra funding £25 million) for mental health nurses to be based in police stations and courts across the country.  </w:t>
            </w:r>
          </w:p>
          <w:p w:rsidR="00B54E4D" w:rsidRPr="005D5971" w:rsidRDefault="00B54E4D" w:rsidP="00B54E4D">
            <w:pPr>
              <w:rPr>
                <w:rFonts w:cs="Arial"/>
              </w:rPr>
            </w:pPr>
          </w:p>
          <w:p w:rsidR="00B54E4D" w:rsidRDefault="00B54E4D" w:rsidP="00B54E4D">
            <w:pPr>
              <w:rPr>
                <w:rFonts w:cs="Arial"/>
              </w:rPr>
            </w:pPr>
            <w:r w:rsidRPr="005D5971">
              <w:rPr>
                <w:rFonts w:cs="Arial"/>
              </w:rPr>
              <w:t>Wakefield is one of 10 areas identified to test the new model</w:t>
            </w:r>
          </w:p>
          <w:p w:rsidR="00B54E4D" w:rsidRPr="00A822AA" w:rsidRDefault="00B54E4D" w:rsidP="00A822AA">
            <w:pPr>
              <w:rPr>
                <w:rFonts w:cs="Arial"/>
                <w:b/>
              </w:rPr>
            </w:pPr>
          </w:p>
        </w:tc>
        <w:tc>
          <w:tcPr>
            <w:tcW w:w="3811" w:type="dxa"/>
          </w:tcPr>
          <w:p w:rsidR="00B54E4D" w:rsidRPr="005D5971" w:rsidRDefault="00B54E4D" w:rsidP="00B54E4D">
            <w:pPr>
              <w:rPr>
                <w:rFonts w:cs="Arial"/>
                <w:b/>
              </w:rPr>
            </w:pPr>
          </w:p>
        </w:tc>
      </w:tr>
      <w:tr w:rsidR="00B54E4D" w:rsidRPr="005D5971" w:rsidTr="0071205F">
        <w:trPr>
          <w:trHeight w:val="8000"/>
          <w:tblHeader/>
        </w:trPr>
        <w:tc>
          <w:tcPr>
            <w:tcW w:w="539" w:type="dxa"/>
          </w:tcPr>
          <w:p w:rsidR="00B54E4D" w:rsidRPr="005D5971" w:rsidRDefault="00B54E4D" w:rsidP="00B54E4D">
            <w:pPr>
              <w:rPr>
                <w:rFonts w:cs="Arial"/>
                <w:b/>
              </w:rPr>
            </w:pPr>
          </w:p>
        </w:tc>
        <w:tc>
          <w:tcPr>
            <w:tcW w:w="2126" w:type="dxa"/>
          </w:tcPr>
          <w:p w:rsidR="00B54E4D" w:rsidRPr="0071205F" w:rsidRDefault="00B54E4D" w:rsidP="00B54E4D">
            <w:pPr>
              <w:rPr>
                <w:rFonts w:cs="Arial"/>
                <w:b/>
              </w:rPr>
            </w:pPr>
            <w:r w:rsidRPr="0071205F">
              <w:rPr>
                <w:rFonts w:cs="Arial"/>
                <w:b/>
              </w:rPr>
              <w:t>Crawford Report and National work around Police Conduct and Standards</w:t>
            </w: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71205F">
            <w:pPr>
              <w:ind w:left="5" w:hanging="5"/>
              <w:rPr>
                <w:rFonts w:cs="Arial"/>
                <w:b/>
              </w:rPr>
            </w:pPr>
          </w:p>
          <w:p w:rsidR="0071205F" w:rsidRPr="0071205F" w:rsidRDefault="0071205F" w:rsidP="0071205F">
            <w:pPr>
              <w:ind w:left="5" w:hanging="5"/>
              <w:rPr>
                <w:rFonts w:eastAsiaTheme="minorHAnsi" w:cs="Arial"/>
                <w:lang w:eastAsia="en-US"/>
              </w:rPr>
            </w:pPr>
            <w:r w:rsidRPr="0071205F">
              <w:rPr>
                <w:rFonts w:cs="Arial"/>
                <w:b/>
              </w:rPr>
              <w:t>Neighbourhood working</w:t>
            </w:r>
            <w:r w:rsidRPr="0071205F">
              <w:rPr>
                <w:rFonts w:cs="Arial"/>
              </w:rPr>
              <w:t>:</w:t>
            </w:r>
          </w:p>
          <w:p w:rsidR="0071205F" w:rsidRPr="0071205F" w:rsidRDefault="0071205F" w:rsidP="0071205F">
            <w:pPr>
              <w:rPr>
                <w:rFonts w:cs="Arial"/>
                <w:b/>
              </w:rPr>
            </w:pPr>
            <w:r w:rsidRPr="0071205F">
              <w:rPr>
                <w:rFonts w:cs="Arial"/>
              </w:rPr>
              <w:t>Provision of police information to Community Safety Partnerships to be discussed at future WY Forum</w:t>
            </w:r>
          </w:p>
        </w:tc>
        <w:tc>
          <w:tcPr>
            <w:tcW w:w="2410" w:type="dxa"/>
          </w:tcPr>
          <w:p w:rsidR="00B54E4D" w:rsidRPr="0071205F" w:rsidRDefault="00B54E4D"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71205F">
            <w:pPr>
              <w:rPr>
                <w:rFonts w:cs="Arial"/>
              </w:rPr>
            </w:pPr>
            <w:r w:rsidRPr="0071205F">
              <w:rPr>
                <w:rFonts w:cs="Arial"/>
              </w:rPr>
              <w:t>Update on the mapping work around neighbourhood working to come to the March PEG meeting.</w:t>
            </w:r>
          </w:p>
          <w:p w:rsidR="0071205F" w:rsidRPr="0071205F" w:rsidRDefault="0071205F" w:rsidP="0071205F">
            <w:pPr>
              <w:rPr>
                <w:rFonts w:cs="Arial"/>
              </w:rPr>
            </w:pPr>
          </w:p>
          <w:p w:rsidR="0071205F" w:rsidRPr="0071205F" w:rsidRDefault="00477426" w:rsidP="0071205F">
            <w:pPr>
              <w:rPr>
                <w:rFonts w:cs="Arial"/>
              </w:rPr>
            </w:pPr>
            <w:r>
              <w:rPr>
                <w:rFonts w:cs="Arial"/>
              </w:rPr>
              <w:t>Receive update on d</w:t>
            </w:r>
            <w:r w:rsidR="0071205F" w:rsidRPr="0071205F">
              <w:rPr>
                <w:rFonts w:cs="Arial"/>
              </w:rPr>
              <w:t>ata and intelligence blueprint to be sent out to PEG members with the actions from the meeting.</w:t>
            </w:r>
          </w:p>
          <w:p w:rsidR="0071205F" w:rsidRPr="0071205F" w:rsidRDefault="0071205F" w:rsidP="0071205F">
            <w:pPr>
              <w:rPr>
                <w:rFonts w:cs="Arial"/>
                <w:b/>
              </w:rPr>
            </w:pPr>
          </w:p>
        </w:tc>
        <w:tc>
          <w:tcPr>
            <w:tcW w:w="5103" w:type="dxa"/>
          </w:tcPr>
          <w:p w:rsidR="0071205F" w:rsidRPr="0071205F" w:rsidRDefault="00B54E4D" w:rsidP="00B54E4D">
            <w:pPr>
              <w:rPr>
                <w:rFonts w:eastAsia="Times New Roman" w:cs="Arial"/>
                <w:lang w:eastAsia="en-GB"/>
              </w:rPr>
            </w:pPr>
            <w:r w:rsidRPr="0071205F">
              <w:rPr>
                <w:rFonts w:eastAsia="Times New Roman" w:cs="Arial"/>
                <w:lang w:eastAsia="en-GB"/>
              </w:rPr>
              <w:t>The HO has two groups working on police conduct issues. The first is involved in looking at lower-level complaints and how the current system might be changed to improve outcomes. Fraser is a member of this group where he represents APACE and we have agreed to feed the recommendations and findings of the Crawford review into it as and when they are received. The second group is looking at gross misconduct proceedings, whether they should be heard in public, the composition of the panel and routes of appeal/sanction that should be available. I am also on this group and am able to share/feed the views from WY into the debate</w:t>
            </w:r>
          </w:p>
          <w:p w:rsidR="0071205F" w:rsidRPr="0071205F" w:rsidRDefault="0071205F" w:rsidP="00B54E4D">
            <w:pPr>
              <w:rPr>
                <w:rFonts w:eastAsia="Times New Roman" w:cs="Arial"/>
                <w:lang w:eastAsia="en-GB"/>
              </w:rPr>
            </w:pPr>
          </w:p>
          <w:p w:rsidR="0071205F" w:rsidRPr="0071205F" w:rsidRDefault="0071205F" w:rsidP="00B54E4D">
            <w:pPr>
              <w:rPr>
                <w:rFonts w:eastAsia="Times New Roman" w:cs="Arial"/>
                <w:lang w:eastAsia="en-GB"/>
              </w:rPr>
            </w:pPr>
          </w:p>
          <w:p w:rsidR="00B54E4D" w:rsidRPr="0071205F" w:rsidRDefault="0071205F" w:rsidP="00B54E4D">
            <w:pPr>
              <w:rPr>
                <w:rFonts w:cs="Arial"/>
              </w:rPr>
            </w:pPr>
            <w:r w:rsidRPr="0071205F">
              <w:rPr>
                <w:rFonts w:cs="Arial"/>
              </w:rPr>
              <w:t>JR ~ mapping not concluded yet.  Will bring to next meeting.  A decision needs to be made, what to do with that information and steps taken to ensure there isn’t a gap between high level principles and what happens on the ground</w:t>
            </w:r>
          </w:p>
        </w:tc>
        <w:tc>
          <w:tcPr>
            <w:tcW w:w="3811" w:type="dxa"/>
          </w:tcPr>
          <w:p w:rsidR="00B54E4D" w:rsidRPr="0071205F" w:rsidRDefault="00B54E4D"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B54E4D">
            <w:pPr>
              <w:rPr>
                <w:rFonts w:cs="Arial"/>
                <w:b/>
              </w:rPr>
            </w:pPr>
          </w:p>
          <w:p w:rsidR="0071205F" w:rsidRPr="0071205F" w:rsidRDefault="0071205F" w:rsidP="0071205F">
            <w:pPr>
              <w:rPr>
                <w:rFonts w:cs="Arial"/>
              </w:rPr>
            </w:pPr>
            <w:r w:rsidRPr="0071205F">
              <w:rPr>
                <w:rFonts w:cs="Arial"/>
              </w:rPr>
              <w:t>JR to bring results of mapping to next meeting</w:t>
            </w:r>
          </w:p>
          <w:p w:rsidR="0071205F" w:rsidRPr="0071205F" w:rsidRDefault="0071205F" w:rsidP="0071205F">
            <w:pPr>
              <w:rPr>
                <w:rFonts w:cs="Arial"/>
              </w:rPr>
            </w:pPr>
            <w:r w:rsidRPr="0071205F">
              <w:rPr>
                <w:rFonts w:cs="Arial"/>
              </w:rPr>
              <w:t xml:space="preserve"> </w:t>
            </w:r>
          </w:p>
          <w:p w:rsidR="0071205F" w:rsidRPr="0071205F" w:rsidRDefault="0071205F" w:rsidP="0071205F">
            <w:pPr>
              <w:rPr>
                <w:rFonts w:cs="Arial"/>
                <w:b/>
              </w:rPr>
            </w:pPr>
            <w:r w:rsidRPr="0071205F">
              <w:rPr>
                <w:rFonts w:cs="Arial"/>
              </w:rPr>
              <w:t>Decision to be made at that point re what to do with the information</w:t>
            </w:r>
          </w:p>
        </w:tc>
      </w:tr>
      <w:tr w:rsidR="00B54E4D" w:rsidRPr="005D5971" w:rsidTr="0071205F">
        <w:trPr>
          <w:tblHeader/>
        </w:trPr>
        <w:tc>
          <w:tcPr>
            <w:tcW w:w="539" w:type="dxa"/>
          </w:tcPr>
          <w:p w:rsidR="00B54E4D" w:rsidRDefault="00B54E4D" w:rsidP="00B54E4D">
            <w:pPr>
              <w:ind w:left="5" w:hanging="5"/>
              <w:rPr>
                <w:rFonts w:cs="Arial"/>
                <w:b/>
              </w:rPr>
            </w:pPr>
          </w:p>
        </w:tc>
        <w:tc>
          <w:tcPr>
            <w:tcW w:w="2126" w:type="dxa"/>
          </w:tcPr>
          <w:p w:rsidR="00B54E4D" w:rsidRPr="006D6485" w:rsidRDefault="00B54E4D" w:rsidP="00B54E4D">
            <w:pPr>
              <w:pStyle w:val="NoSpacing"/>
              <w:rPr>
                <w:rFonts w:ascii="Arial" w:hAnsi="Arial" w:cs="Arial"/>
                <w:sz w:val="24"/>
                <w:szCs w:val="24"/>
              </w:rPr>
            </w:pPr>
            <w:r w:rsidRPr="006D6485">
              <w:rPr>
                <w:rFonts w:ascii="Arial" w:hAnsi="Arial" w:cs="Arial"/>
                <w:b/>
                <w:sz w:val="24"/>
                <w:szCs w:val="24"/>
              </w:rPr>
              <w:t>Initial support for the pursue element of serious and organised crime</w:t>
            </w:r>
            <w:r w:rsidRPr="006D6485">
              <w:rPr>
                <w:rFonts w:ascii="Arial" w:hAnsi="Arial" w:cs="Arial"/>
                <w:sz w:val="24"/>
                <w:szCs w:val="24"/>
              </w:rPr>
              <w:t xml:space="preserve"> </w:t>
            </w:r>
          </w:p>
          <w:p w:rsidR="00663B15" w:rsidRPr="006D6485" w:rsidRDefault="00663B15" w:rsidP="00B54E4D">
            <w:pPr>
              <w:pStyle w:val="NoSpacing"/>
              <w:rPr>
                <w:rFonts w:ascii="Arial" w:hAnsi="Arial" w:cs="Arial"/>
                <w:sz w:val="24"/>
                <w:szCs w:val="24"/>
              </w:rPr>
            </w:pPr>
          </w:p>
          <w:p w:rsidR="0071205F" w:rsidRDefault="0071205F" w:rsidP="00B54E4D">
            <w:pPr>
              <w:pStyle w:val="NoSpacing"/>
              <w:rPr>
                <w:rFonts w:ascii="Arial" w:hAnsi="Arial" w:cs="Arial"/>
                <w:b/>
                <w:sz w:val="24"/>
                <w:szCs w:val="24"/>
              </w:rPr>
            </w:pPr>
          </w:p>
          <w:p w:rsidR="003748FB" w:rsidRDefault="003748FB" w:rsidP="00B54E4D">
            <w:pPr>
              <w:pStyle w:val="NoSpacing"/>
              <w:rPr>
                <w:rFonts w:ascii="Arial" w:hAnsi="Arial" w:cs="Arial"/>
                <w:b/>
                <w:sz w:val="24"/>
                <w:szCs w:val="24"/>
              </w:rPr>
            </w:pPr>
          </w:p>
          <w:p w:rsidR="00663B15" w:rsidRDefault="00663B15" w:rsidP="00B54E4D">
            <w:pPr>
              <w:pStyle w:val="NoSpacing"/>
              <w:rPr>
                <w:rFonts w:ascii="Arial" w:hAnsi="Arial" w:cs="Arial"/>
                <w:sz w:val="24"/>
                <w:szCs w:val="24"/>
              </w:rPr>
            </w:pPr>
            <w:r w:rsidRPr="006D6485">
              <w:rPr>
                <w:rFonts w:ascii="Arial" w:hAnsi="Arial" w:cs="Arial"/>
                <w:b/>
                <w:sz w:val="24"/>
                <w:szCs w:val="24"/>
              </w:rPr>
              <w:t>Feedback on the work of the N8 group of universities</w:t>
            </w:r>
            <w:r w:rsidRPr="006D6485">
              <w:rPr>
                <w:rFonts w:ascii="Arial" w:hAnsi="Arial" w:cs="Arial"/>
                <w:sz w:val="24"/>
                <w:szCs w:val="24"/>
              </w:rPr>
              <w:t xml:space="preserve"> around the strategic policing requirement will be provided at a future meeting</w:t>
            </w:r>
          </w:p>
          <w:p w:rsidR="0071205F" w:rsidRDefault="0071205F" w:rsidP="00B54E4D">
            <w:pPr>
              <w:pStyle w:val="NoSpacing"/>
              <w:rPr>
                <w:rFonts w:ascii="Arial" w:hAnsi="Arial" w:cs="Arial"/>
                <w:sz w:val="24"/>
                <w:szCs w:val="24"/>
              </w:rPr>
            </w:pPr>
          </w:p>
          <w:p w:rsidR="0071205F" w:rsidRDefault="0071205F" w:rsidP="00B54E4D">
            <w:pPr>
              <w:pStyle w:val="NoSpacing"/>
              <w:rPr>
                <w:rFonts w:ascii="Arial" w:hAnsi="Arial" w:cs="Arial"/>
                <w:sz w:val="24"/>
                <w:szCs w:val="24"/>
              </w:rPr>
            </w:pPr>
          </w:p>
          <w:p w:rsidR="00663B15" w:rsidRPr="006D6485" w:rsidRDefault="006D6485" w:rsidP="00B54E4D">
            <w:pPr>
              <w:pStyle w:val="NoSpacing"/>
              <w:rPr>
                <w:rFonts w:ascii="Arial" w:hAnsi="Arial" w:cs="Arial"/>
                <w:b/>
                <w:sz w:val="24"/>
                <w:szCs w:val="24"/>
              </w:rPr>
            </w:pPr>
            <w:r w:rsidRPr="006D6485">
              <w:rPr>
                <w:rFonts w:ascii="Arial" w:hAnsi="Arial" w:cs="Arial"/>
                <w:b/>
                <w:sz w:val="24"/>
                <w:szCs w:val="24"/>
              </w:rPr>
              <w:t>CJS Event</w:t>
            </w:r>
          </w:p>
          <w:p w:rsidR="00B54E4D" w:rsidRPr="006D6485" w:rsidRDefault="00B54E4D" w:rsidP="00B54E4D">
            <w:pPr>
              <w:rPr>
                <w:rFonts w:cs="Arial"/>
                <w:b/>
              </w:rPr>
            </w:pPr>
          </w:p>
        </w:tc>
        <w:tc>
          <w:tcPr>
            <w:tcW w:w="2410" w:type="dxa"/>
          </w:tcPr>
          <w:p w:rsidR="00B54E4D" w:rsidRPr="0071205F" w:rsidRDefault="003748FB" w:rsidP="0071205F">
            <w:pPr>
              <w:rPr>
                <w:rFonts w:cs="Arial"/>
              </w:rPr>
            </w:pPr>
            <w:r>
              <w:rPr>
                <w:rFonts w:cs="Arial"/>
              </w:rPr>
              <w:t>T</w:t>
            </w:r>
            <w:r w:rsidR="0071205F" w:rsidRPr="0071205F">
              <w:rPr>
                <w:rFonts w:cs="Arial"/>
              </w:rPr>
              <w:t>o be looked at on a regional level, and for the rest of the elements to be looked at via the WY Forum.</w:t>
            </w:r>
          </w:p>
          <w:p w:rsidR="00663B15" w:rsidRPr="006D6485" w:rsidRDefault="00663B15" w:rsidP="00663B15">
            <w:pPr>
              <w:jc w:val="both"/>
              <w:rPr>
                <w:rFonts w:cs="Arial"/>
              </w:rPr>
            </w:pPr>
          </w:p>
          <w:p w:rsidR="003748FB" w:rsidRDefault="003748FB" w:rsidP="00663B15">
            <w:pPr>
              <w:jc w:val="both"/>
              <w:rPr>
                <w:rFonts w:eastAsia="Times New Roman" w:cs="Arial"/>
                <w:lang w:eastAsia="en-GB"/>
              </w:rPr>
            </w:pPr>
          </w:p>
          <w:p w:rsidR="00663B15" w:rsidRPr="006D6485" w:rsidRDefault="00663B15" w:rsidP="00663B15">
            <w:pPr>
              <w:jc w:val="both"/>
              <w:rPr>
                <w:rFonts w:cs="Arial"/>
              </w:rPr>
            </w:pPr>
            <w:r w:rsidRPr="006D6485">
              <w:rPr>
                <w:rFonts w:eastAsia="Times New Roman" w:cs="Arial"/>
                <w:lang w:eastAsia="en-GB"/>
              </w:rPr>
              <w:t>The N8 programme is becoming well established across PCCs' offices in the north.</w:t>
            </w:r>
          </w:p>
        </w:tc>
        <w:tc>
          <w:tcPr>
            <w:tcW w:w="5103" w:type="dxa"/>
          </w:tcPr>
          <w:p w:rsidR="00B54E4D" w:rsidRPr="006D6485" w:rsidRDefault="00B54E4D" w:rsidP="00B54E4D">
            <w:pPr>
              <w:rPr>
                <w:rFonts w:cs="Arial"/>
              </w:rPr>
            </w:pPr>
            <w:r w:rsidRPr="006D6485">
              <w:rPr>
                <w:rFonts w:cs="Arial"/>
              </w:rPr>
              <w:t>We will be working with the Regional Collaboration Board and our own local Force and aim to have a proposal for the June meeting</w:t>
            </w:r>
          </w:p>
          <w:p w:rsidR="00663B15" w:rsidRPr="006D6485" w:rsidRDefault="00663B15" w:rsidP="00B54E4D">
            <w:pPr>
              <w:rPr>
                <w:rFonts w:cs="Arial"/>
              </w:rPr>
            </w:pPr>
          </w:p>
          <w:p w:rsidR="00663B15" w:rsidRPr="006D6485" w:rsidRDefault="00663B15" w:rsidP="00B54E4D">
            <w:pPr>
              <w:rPr>
                <w:rFonts w:cs="Arial"/>
              </w:rPr>
            </w:pPr>
          </w:p>
          <w:p w:rsidR="00663B15" w:rsidRPr="006D6485" w:rsidRDefault="00663B15" w:rsidP="00B54E4D">
            <w:pPr>
              <w:rPr>
                <w:rFonts w:cs="Arial"/>
              </w:rPr>
            </w:pPr>
          </w:p>
          <w:p w:rsidR="003748FB" w:rsidRDefault="003748FB" w:rsidP="00663B15">
            <w:pPr>
              <w:rPr>
                <w:rFonts w:eastAsia="Times New Roman" w:cs="Arial"/>
                <w:lang w:eastAsia="en-GB"/>
              </w:rPr>
            </w:pPr>
          </w:p>
          <w:p w:rsidR="00663B15" w:rsidRPr="006D6485" w:rsidRDefault="00663B15" w:rsidP="00663B15">
            <w:pPr>
              <w:rPr>
                <w:rFonts w:eastAsia="Times New Roman" w:cs="Arial"/>
                <w:lang w:eastAsia="en-GB"/>
              </w:rPr>
            </w:pPr>
            <w:r w:rsidRPr="006D6485">
              <w:rPr>
                <w:rFonts w:eastAsia="Times New Roman" w:cs="Arial"/>
                <w:lang w:eastAsia="en-GB"/>
              </w:rPr>
              <w:t xml:space="preserve">We have succeeded in a joint bid for funding for. The </w:t>
            </w:r>
            <w:proofErr w:type="spellStart"/>
            <w:r w:rsidRPr="006D6485">
              <w:rPr>
                <w:rFonts w:eastAsia="Times New Roman" w:cs="Arial"/>
                <w:lang w:eastAsia="en-GB"/>
              </w:rPr>
              <w:t>CoP</w:t>
            </w:r>
            <w:proofErr w:type="spellEnd"/>
            <w:r w:rsidRPr="006D6485">
              <w:rPr>
                <w:rFonts w:eastAsia="Times New Roman" w:cs="Arial"/>
                <w:lang w:eastAsia="en-GB"/>
              </w:rPr>
              <w:t xml:space="preserve"> for some research with Leeds university and have also been successful in a joint bid to the ESRC for a PhD student with Leeds University Law School to work with us on a relevant research topic </w:t>
            </w:r>
          </w:p>
          <w:p w:rsidR="00663B15" w:rsidRDefault="00663B15" w:rsidP="00663B15">
            <w:pPr>
              <w:rPr>
                <w:rFonts w:eastAsia="Times New Roman" w:cs="Arial"/>
                <w:lang w:eastAsia="en-GB"/>
              </w:rPr>
            </w:pPr>
            <w:r w:rsidRPr="006D6485">
              <w:rPr>
                <w:rFonts w:eastAsia="Times New Roman" w:cs="Arial"/>
                <w:lang w:eastAsia="en-GB"/>
              </w:rPr>
              <w:t>Interviews will take place on the 27</w:t>
            </w:r>
            <w:r w:rsidRPr="006D6485">
              <w:rPr>
                <w:rFonts w:eastAsia="Times New Roman" w:cs="Arial"/>
                <w:vertAlign w:val="superscript"/>
                <w:lang w:eastAsia="en-GB"/>
              </w:rPr>
              <w:t>th</w:t>
            </w:r>
            <w:r w:rsidRPr="006D6485">
              <w:rPr>
                <w:rFonts w:eastAsia="Times New Roman" w:cs="Arial"/>
                <w:lang w:eastAsia="en-GB"/>
              </w:rPr>
              <w:t xml:space="preserve"> of March.  </w:t>
            </w:r>
          </w:p>
          <w:p w:rsidR="0071205F" w:rsidRDefault="0071205F" w:rsidP="00663B15">
            <w:pPr>
              <w:rPr>
                <w:rFonts w:eastAsia="Times New Roman" w:cs="Arial"/>
                <w:lang w:eastAsia="en-GB"/>
              </w:rPr>
            </w:pPr>
          </w:p>
          <w:p w:rsidR="0071205F" w:rsidRDefault="0071205F" w:rsidP="00663B15">
            <w:pPr>
              <w:rPr>
                <w:rFonts w:eastAsia="Times New Roman" w:cs="Arial"/>
                <w:lang w:eastAsia="en-GB"/>
              </w:rPr>
            </w:pPr>
          </w:p>
          <w:p w:rsidR="0071205F" w:rsidRDefault="0071205F" w:rsidP="00663B15">
            <w:pPr>
              <w:rPr>
                <w:rFonts w:eastAsia="Times New Roman" w:cs="Arial"/>
                <w:lang w:eastAsia="en-GB"/>
              </w:rPr>
            </w:pPr>
          </w:p>
          <w:p w:rsidR="006D6485" w:rsidRPr="006D6485" w:rsidRDefault="006D6485" w:rsidP="00663B15">
            <w:pPr>
              <w:rPr>
                <w:rFonts w:eastAsia="Times New Roman" w:cs="Arial"/>
                <w:lang w:eastAsia="en-GB"/>
              </w:rPr>
            </w:pPr>
            <w:r>
              <w:rPr>
                <w:rFonts w:eastAsia="Times New Roman" w:cs="Arial"/>
                <w:lang w:eastAsia="en-GB"/>
              </w:rPr>
              <w:t>Event held earlier this week</w:t>
            </w:r>
          </w:p>
        </w:tc>
        <w:tc>
          <w:tcPr>
            <w:tcW w:w="3811" w:type="dxa"/>
          </w:tcPr>
          <w:p w:rsidR="00B54E4D" w:rsidRPr="006D6485" w:rsidRDefault="00B54E4D" w:rsidP="00B54E4D">
            <w:pPr>
              <w:rPr>
                <w:rFonts w:cs="Arial"/>
              </w:rPr>
            </w:pPr>
            <w:r w:rsidRPr="006D6485">
              <w:rPr>
                <w:rFonts w:cs="Arial"/>
              </w:rPr>
              <w:t>Proposal to be brought to June meeting</w:t>
            </w:r>
          </w:p>
          <w:p w:rsidR="00663B15" w:rsidRPr="006D6485" w:rsidRDefault="00663B15" w:rsidP="00B54E4D">
            <w:pPr>
              <w:rPr>
                <w:rFonts w:cs="Arial"/>
              </w:rPr>
            </w:pPr>
          </w:p>
          <w:p w:rsidR="00663B15" w:rsidRPr="006D6485" w:rsidRDefault="00663B15" w:rsidP="00B54E4D">
            <w:pPr>
              <w:rPr>
                <w:rFonts w:cs="Arial"/>
              </w:rPr>
            </w:pPr>
          </w:p>
          <w:p w:rsidR="00663B15" w:rsidRPr="006D6485" w:rsidRDefault="00663B15" w:rsidP="00B54E4D">
            <w:pPr>
              <w:rPr>
                <w:rFonts w:cs="Arial"/>
              </w:rPr>
            </w:pPr>
          </w:p>
          <w:p w:rsidR="00663B15" w:rsidRPr="006D6485" w:rsidRDefault="00663B15" w:rsidP="00B54E4D">
            <w:pPr>
              <w:rPr>
                <w:rFonts w:cs="Arial"/>
              </w:rPr>
            </w:pPr>
          </w:p>
          <w:p w:rsidR="00663B15" w:rsidRPr="006D6485" w:rsidRDefault="00663B15" w:rsidP="00B54E4D">
            <w:pPr>
              <w:rPr>
                <w:rFonts w:cs="Arial"/>
              </w:rPr>
            </w:pPr>
          </w:p>
          <w:p w:rsidR="003748FB" w:rsidRDefault="003748FB" w:rsidP="00B54E4D">
            <w:pPr>
              <w:rPr>
                <w:rFonts w:eastAsia="Times New Roman" w:cs="Arial"/>
                <w:lang w:eastAsia="en-GB"/>
              </w:rPr>
            </w:pPr>
          </w:p>
          <w:p w:rsidR="00663B15" w:rsidRDefault="00663B15" w:rsidP="00B54E4D">
            <w:pPr>
              <w:rPr>
                <w:rFonts w:eastAsia="Times New Roman" w:cs="Arial"/>
                <w:lang w:eastAsia="en-GB"/>
              </w:rPr>
            </w:pPr>
            <w:r w:rsidRPr="006D6485">
              <w:rPr>
                <w:rFonts w:eastAsia="Times New Roman" w:cs="Arial"/>
                <w:lang w:eastAsia="en-GB"/>
              </w:rPr>
              <w:t xml:space="preserve">Tricia to report on progress with </w:t>
            </w:r>
            <w:proofErr w:type="spellStart"/>
            <w:r w:rsidRPr="006D6485">
              <w:rPr>
                <w:rFonts w:eastAsia="Times New Roman" w:cs="Arial"/>
                <w:lang w:eastAsia="en-GB"/>
              </w:rPr>
              <w:t>Phd</w:t>
            </w:r>
            <w:proofErr w:type="spellEnd"/>
            <w:r w:rsidRPr="006D6485">
              <w:rPr>
                <w:rFonts w:eastAsia="Times New Roman" w:cs="Arial"/>
                <w:lang w:eastAsia="en-GB"/>
              </w:rPr>
              <w:t xml:space="preserve"> student after interviews.</w:t>
            </w:r>
          </w:p>
          <w:p w:rsidR="006D6485" w:rsidRDefault="006D6485" w:rsidP="00B54E4D">
            <w:pPr>
              <w:rPr>
                <w:rFonts w:eastAsia="Times New Roman" w:cs="Arial"/>
                <w:lang w:eastAsia="en-GB"/>
              </w:rPr>
            </w:pPr>
          </w:p>
          <w:p w:rsidR="006D6485" w:rsidRDefault="006D6485" w:rsidP="00B54E4D">
            <w:pPr>
              <w:rPr>
                <w:rFonts w:eastAsia="Times New Roman" w:cs="Arial"/>
                <w:lang w:eastAsia="en-GB"/>
              </w:rPr>
            </w:pPr>
          </w:p>
          <w:p w:rsidR="006D6485" w:rsidRDefault="006D6485" w:rsidP="00B54E4D">
            <w:pPr>
              <w:rPr>
                <w:rFonts w:eastAsia="Times New Roman" w:cs="Arial"/>
                <w:lang w:eastAsia="en-GB"/>
              </w:rPr>
            </w:pPr>
          </w:p>
          <w:p w:rsidR="006D6485" w:rsidRDefault="006D6485" w:rsidP="00B54E4D">
            <w:pPr>
              <w:rPr>
                <w:rFonts w:eastAsia="Times New Roman" w:cs="Arial"/>
                <w:lang w:eastAsia="en-GB"/>
              </w:rPr>
            </w:pPr>
          </w:p>
          <w:p w:rsidR="006D6485" w:rsidRDefault="006D6485" w:rsidP="00B54E4D">
            <w:pPr>
              <w:rPr>
                <w:rFonts w:eastAsia="Times New Roman" w:cs="Arial"/>
                <w:lang w:eastAsia="en-GB"/>
              </w:rPr>
            </w:pPr>
          </w:p>
          <w:p w:rsidR="006D6485" w:rsidRDefault="006D6485" w:rsidP="00B54E4D">
            <w:pPr>
              <w:rPr>
                <w:rFonts w:eastAsia="Times New Roman" w:cs="Arial"/>
                <w:lang w:eastAsia="en-GB"/>
              </w:rPr>
            </w:pPr>
          </w:p>
          <w:p w:rsidR="0071205F" w:rsidRDefault="0071205F" w:rsidP="00B54E4D">
            <w:pPr>
              <w:rPr>
                <w:rFonts w:cs="Arial"/>
              </w:rPr>
            </w:pPr>
          </w:p>
          <w:p w:rsidR="0071205F" w:rsidRDefault="0071205F" w:rsidP="00B54E4D">
            <w:pPr>
              <w:rPr>
                <w:rFonts w:cs="Arial"/>
              </w:rPr>
            </w:pPr>
          </w:p>
          <w:p w:rsidR="0071205F" w:rsidRDefault="0071205F" w:rsidP="00B54E4D">
            <w:pPr>
              <w:rPr>
                <w:rFonts w:cs="Arial"/>
              </w:rPr>
            </w:pPr>
          </w:p>
          <w:p w:rsidR="006D6485" w:rsidRPr="006D6485" w:rsidRDefault="006D6485" w:rsidP="00B54E4D">
            <w:pPr>
              <w:rPr>
                <w:rFonts w:cs="Arial"/>
              </w:rPr>
            </w:pPr>
            <w:r w:rsidRPr="005D5971">
              <w:rPr>
                <w:rFonts w:cs="Arial"/>
              </w:rPr>
              <w:t>Report from CJS event to be circulated to PEG members</w:t>
            </w:r>
          </w:p>
        </w:tc>
      </w:tr>
      <w:tr w:rsidR="00B54E4D" w:rsidRPr="005D5971" w:rsidTr="00477426">
        <w:trPr>
          <w:trHeight w:val="2412"/>
          <w:tblHeader/>
        </w:trPr>
        <w:tc>
          <w:tcPr>
            <w:tcW w:w="539" w:type="dxa"/>
          </w:tcPr>
          <w:p w:rsidR="00B54E4D" w:rsidRPr="005D5971" w:rsidRDefault="00D50BE6" w:rsidP="00B54E4D">
            <w:pPr>
              <w:pStyle w:val="NoSpacing"/>
              <w:rPr>
                <w:rFonts w:ascii="Arial" w:hAnsi="Arial" w:cs="Arial"/>
                <w:b/>
                <w:sz w:val="24"/>
                <w:szCs w:val="24"/>
              </w:rPr>
            </w:pPr>
            <w:r>
              <w:rPr>
                <w:rFonts w:ascii="Arial" w:hAnsi="Arial" w:cs="Arial"/>
                <w:b/>
                <w:sz w:val="24"/>
                <w:szCs w:val="24"/>
              </w:rPr>
              <w:t>3</w:t>
            </w:r>
          </w:p>
        </w:tc>
        <w:tc>
          <w:tcPr>
            <w:tcW w:w="2126" w:type="dxa"/>
          </w:tcPr>
          <w:p w:rsidR="00B54E4D" w:rsidRPr="005D5971" w:rsidRDefault="00B54E4D" w:rsidP="00B54E4D">
            <w:pPr>
              <w:pStyle w:val="NoSpacing"/>
              <w:rPr>
                <w:rFonts w:ascii="Arial" w:hAnsi="Arial" w:cs="Arial"/>
                <w:b/>
                <w:sz w:val="24"/>
                <w:szCs w:val="24"/>
              </w:rPr>
            </w:pPr>
            <w:r w:rsidRPr="005D5971">
              <w:rPr>
                <w:rFonts w:ascii="Arial" w:hAnsi="Arial" w:cs="Arial"/>
                <w:b/>
                <w:sz w:val="24"/>
                <w:szCs w:val="24"/>
              </w:rPr>
              <w:t>Police and Crime Plan Refresh:</w:t>
            </w:r>
          </w:p>
          <w:p w:rsidR="00B54E4D" w:rsidRPr="005D5971" w:rsidRDefault="00B54E4D" w:rsidP="00B54E4D">
            <w:pPr>
              <w:rPr>
                <w:rFonts w:cs="Arial"/>
                <w:b/>
              </w:rPr>
            </w:pPr>
          </w:p>
        </w:tc>
        <w:tc>
          <w:tcPr>
            <w:tcW w:w="2410" w:type="dxa"/>
          </w:tcPr>
          <w:p w:rsidR="00B54E4D" w:rsidRPr="005D5971" w:rsidRDefault="0055373A" w:rsidP="00B54E4D">
            <w:pPr>
              <w:rPr>
                <w:rFonts w:cs="Arial"/>
              </w:rPr>
            </w:pPr>
            <w:r>
              <w:rPr>
                <w:rFonts w:cs="Arial"/>
              </w:rPr>
              <w:t>Refresh to Police and Crime Plan</w:t>
            </w:r>
          </w:p>
        </w:tc>
        <w:tc>
          <w:tcPr>
            <w:tcW w:w="5103" w:type="dxa"/>
          </w:tcPr>
          <w:p w:rsidR="00477426" w:rsidRDefault="00477426" w:rsidP="00A822AA">
            <w:pPr>
              <w:pStyle w:val="NoSpacing"/>
              <w:rPr>
                <w:rFonts w:ascii="Arial" w:hAnsi="Arial" w:cs="Arial"/>
                <w:sz w:val="24"/>
                <w:szCs w:val="24"/>
              </w:rPr>
            </w:pPr>
            <w:r>
              <w:rPr>
                <w:rFonts w:ascii="Arial" w:eastAsia="MS Mincho" w:hAnsi="Arial" w:cs="Arial"/>
                <w:sz w:val="24"/>
                <w:szCs w:val="24"/>
                <w:lang w:eastAsia="ja-JP"/>
              </w:rPr>
              <w:t>CH updated members on the work ongoing with refreshing the Police and Crime Plan and noted their comments on it</w:t>
            </w:r>
          </w:p>
          <w:p w:rsidR="00477426" w:rsidRDefault="00477426" w:rsidP="00A822AA">
            <w:pPr>
              <w:pStyle w:val="NoSpacing"/>
              <w:rPr>
                <w:rFonts w:ascii="Arial" w:hAnsi="Arial" w:cs="Arial"/>
                <w:sz w:val="24"/>
                <w:szCs w:val="24"/>
              </w:rPr>
            </w:pPr>
          </w:p>
          <w:p w:rsidR="00B54E4D" w:rsidRPr="00A822AA" w:rsidRDefault="0055373A" w:rsidP="00A822AA">
            <w:pPr>
              <w:pStyle w:val="NoSpacing"/>
              <w:rPr>
                <w:rFonts w:ascii="Arial" w:hAnsi="Arial" w:cs="Arial"/>
                <w:sz w:val="24"/>
                <w:szCs w:val="24"/>
              </w:rPr>
            </w:pPr>
            <w:r w:rsidRPr="0055373A">
              <w:rPr>
                <w:rFonts w:ascii="Arial" w:hAnsi="Arial" w:cs="Arial"/>
                <w:sz w:val="24"/>
                <w:szCs w:val="24"/>
              </w:rPr>
              <w:t>Learning lessons from domestic ho</w:t>
            </w:r>
            <w:r w:rsidR="003748FB">
              <w:rPr>
                <w:rFonts w:ascii="Arial" w:hAnsi="Arial" w:cs="Arial"/>
                <w:sz w:val="24"/>
                <w:szCs w:val="24"/>
              </w:rPr>
              <w:t>micides and serious case review</w:t>
            </w:r>
          </w:p>
        </w:tc>
        <w:tc>
          <w:tcPr>
            <w:tcW w:w="3811" w:type="dxa"/>
          </w:tcPr>
          <w:p w:rsidR="00B54E4D" w:rsidRDefault="00B54E4D" w:rsidP="00B54E4D">
            <w:pPr>
              <w:rPr>
                <w:rFonts w:cs="Arial"/>
              </w:rPr>
            </w:pPr>
          </w:p>
          <w:p w:rsidR="0055373A" w:rsidRDefault="0055373A" w:rsidP="00B54E4D">
            <w:pPr>
              <w:rPr>
                <w:rFonts w:cs="Arial"/>
              </w:rPr>
            </w:pPr>
          </w:p>
          <w:p w:rsidR="0055373A" w:rsidRDefault="0055373A" w:rsidP="00B54E4D">
            <w:pPr>
              <w:rPr>
                <w:rFonts w:cs="Arial"/>
              </w:rPr>
            </w:pPr>
          </w:p>
          <w:p w:rsidR="0055373A" w:rsidRDefault="0055373A" w:rsidP="00B54E4D">
            <w:pPr>
              <w:rPr>
                <w:rFonts w:cs="Arial"/>
              </w:rPr>
            </w:pPr>
          </w:p>
          <w:p w:rsidR="0055373A" w:rsidRPr="005D5971" w:rsidRDefault="0055373A" w:rsidP="00B54E4D">
            <w:pPr>
              <w:rPr>
                <w:rFonts w:cs="Arial"/>
              </w:rPr>
            </w:pPr>
            <w:r>
              <w:rPr>
                <w:rFonts w:cs="Arial"/>
              </w:rPr>
              <w:t>This has been picked up by the WYCSP Forum</w:t>
            </w:r>
          </w:p>
        </w:tc>
      </w:tr>
      <w:tr w:rsidR="00D50BE6" w:rsidRPr="005D5971" w:rsidTr="0071205F">
        <w:trPr>
          <w:tblHeader/>
        </w:trPr>
        <w:tc>
          <w:tcPr>
            <w:tcW w:w="539" w:type="dxa"/>
          </w:tcPr>
          <w:p w:rsidR="00D50BE6" w:rsidRPr="005D5971" w:rsidRDefault="00D50BE6" w:rsidP="00DF6CC4">
            <w:pPr>
              <w:rPr>
                <w:rFonts w:cs="Arial"/>
                <w:b/>
              </w:rPr>
            </w:pPr>
            <w:r>
              <w:rPr>
                <w:rFonts w:cs="Arial"/>
                <w:b/>
              </w:rPr>
              <w:t>4</w:t>
            </w:r>
          </w:p>
        </w:tc>
        <w:tc>
          <w:tcPr>
            <w:tcW w:w="2126" w:type="dxa"/>
          </w:tcPr>
          <w:p w:rsidR="00D50BE6" w:rsidRPr="005D5971" w:rsidRDefault="00D50BE6" w:rsidP="00DF6CC4">
            <w:pPr>
              <w:rPr>
                <w:rFonts w:cs="Arial"/>
                <w:b/>
              </w:rPr>
            </w:pPr>
            <w:r w:rsidRPr="005D5971">
              <w:rPr>
                <w:rFonts w:cs="Arial"/>
                <w:b/>
              </w:rPr>
              <w:t>Transforming CJS and Action Plans</w:t>
            </w:r>
          </w:p>
        </w:tc>
        <w:tc>
          <w:tcPr>
            <w:tcW w:w="2410" w:type="dxa"/>
          </w:tcPr>
          <w:p w:rsidR="00D50BE6" w:rsidRPr="005D5971" w:rsidRDefault="00D50BE6" w:rsidP="00DF6CC4">
            <w:pPr>
              <w:rPr>
                <w:rFonts w:cs="Arial"/>
              </w:rPr>
            </w:pPr>
          </w:p>
        </w:tc>
        <w:tc>
          <w:tcPr>
            <w:tcW w:w="5103" w:type="dxa"/>
          </w:tcPr>
          <w:p w:rsidR="00D50BE6" w:rsidRPr="005D5971" w:rsidRDefault="00663B15" w:rsidP="00DF6CC4">
            <w:pPr>
              <w:rPr>
                <w:rFonts w:cs="Arial"/>
              </w:rPr>
            </w:pPr>
            <w:r>
              <w:rPr>
                <w:rFonts w:cs="Arial"/>
              </w:rPr>
              <w:t>Timing of LCJB Meetings to be moved as not currently appropriate</w:t>
            </w:r>
          </w:p>
        </w:tc>
        <w:tc>
          <w:tcPr>
            <w:tcW w:w="3811" w:type="dxa"/>
          </w:tcPr>
          <w:p w:rsidR="00D50BE6" w:rsidRPr="005D5971" w:rsidRDefault="00D50BE6" w:rsidP="00DF6CC4">
            <w:pPr>
              <w:rPr>
                <w:rFonts w:cs="Arial"/>
              </w:rPr>
            </w:pPr>
            <w:r w:rsidRPr="005D5971">
              <w:rPr>
                <w:rFonts w:cs="Arial"/>
              </w:rPr>
              <w:t>To be agenda item at June Meeting</w:t>
            </w:r>
          </w:p>
        </w:tc>
      </w:tr>
      <w:tr w:rsidR="00B54E4D" w:rsidRPr="005D5971" w:rsidTr="0071205F">
        <w:trPr>
          <w:tblHeader/>
        </w:trPr>
        <w:tc>
          <w:tcPr>
            <w:tcW w:w="539" w:type="dxa"/>
          </w:tcPr>
          <w:p w:rsidR="00B54E4D" w:rsidRPr="005D5971" w:rsidRDefault="00D50BE6" w:rsidP="00B54E4D">
            <w:pPr>
              <w:pStyle w:val="NoSpacing"/>
              <w:rPr>
                <w:rFonts w:ascii="Arial" w:hAnsi="Arial" w:cs="Arial"/>
                <w:b/>
                <w:sz w:val="24"/>
                <w:szCs w:val="24"/>
              </w:rPr>
            </w:pPr>
            <w:r>
              <w:rPr>
                <w:rFonts w:ascii="Arial" w:hAnsi="Arial" w:cs="Arial"/>
                <w:b/>
                <w:sz w:val="24"/>
                <w:szCs w:val="24"/>
              </w:rPr>
              <w:t>5</w:t>
            </w:r>
          </w:p>
        </w:tc>
        <w:tc>
          <w:tcPr>
            <w:tcW w:w="2126" w:type="dxa"/>
          </w:tcPr>
          <w:p w:rsidR="00B54E4D" w:rsidRPr="005456BF" w:rsidRDefault="00B54E4D" w:rsidP="00B54E4D">
            <w:pPr>
              <w:rPr>
                <w:rFonts w:eastAsiaTheme="minorHAnsi" w:cs="Arial"/>
                <w:b/>
                <w:lang w:eastAsia="en-US"/>
              </w:rPr>
            </w:pPr>
            <w:r w:rsidRPr="005D5971">
              <w:rPr>
                <w:rFonts w:cs="Arial"/>
                <w:b/>
              </w:rPr>
              <w:t>Transforming Rehabilitation:</w:t>
            </w:r>
          </w:p>
          <w:p w:rsidR="00B54E4D" w:rsidRPr="005D5971" w:rsidRDefault="00B54E4D" w:rsidP="00B54E4D">
            <w:pPr>
              <w:spacing w:after="160"/>
              <w:rPr>
                <w:rFonts w:cs="Arial"/>
              </w:rPr>
            </w:pPr>
          </w:p>
        </w:tc>
        <w:tc>
          <w:tcPr>
            <w:tcW w:w="2410" w:type="dxa"/>
          </w:tcPr>
          <w:p w:rsidR="00B54E4D" w:rsidRPr="0071205F" w:rsidRDefault="00B54E4D" w:rsidP="00B54E4D">
            <w:pPr>
              <w:rPr>
                <w:rFonts w:cs="Arial"/>
              </w:rPr>
            </w:pPr>
            <w:r w:rsidRPr="0071205F">
              <w:rPr>
                <w:rFonts w:cs="Arial"/>
              </w:rPr>
              <w:t>MBW to keep the PEG updated on any potential ‘bidders’ event for private sector competitors</w:t>
            </w:r>
          </w:p>
          <w:p w:rsidR="006D6485" w:rsidRPr="0071205F" w:rsidRDefault="006D6485" w:rsidP="00B54E4D">
            <w:pPr>
              <w:rPr>
                <w:rFonts w:cs="Arial"/>
              </w:rPr>
            </w:pPr>
          </w:p>
          <w:p w:rsidR="006D6485" w:rsidRPr="0071205F" w:rsidRDefault="006D6485" w:rsidP="00B54E4D">
            <w:pPr>
              <w:rPr>
                <w:rFonts w:cs="Arial"/>
              </w:rPr>
            </w:pPr>
          </w:p>
          <w:p w:rsidR="006D6485" w:rsidRPr="0071205F" w:rsidRDefault="006D6485" w:rsidP="00B54E4D">
            <w:pPr>
              <w:rPr>
                <w:rFonts w:cs="Arial"/>
              </w:rPr>
            </w:pPr>
            <w:r w:rsidRPr="0071205F">
              <w:rPr>
                <w:rFonts w:cs="Arial"/>
              </w:rPr>
              <w:t>Potential conflict of interest with CRC’s and commissioning structures/partner</w:t>
            </w:r>
            <w:r w:rsidR="0071205F">
              <w:rPr>
                <w:rFonts w:cs="Arial"/>
              </w:rPr>
              <w:t>-</w:t>
            </w:r>
            <w:r w:rsidRPr="0071205F">
              <w:rPr>
                <w:rFonts w:cs="Arial"/>
              </w:rPr>
              <w:t>ships</w:t>
            </w:r>
          </w:p>
        </w:tc>
        <w:tc>
          <w:tcPr>
            <w:tcW w:w="5103" w:type="dxa"/>
          </w:tcPr>
          <w:p w:rsidR="00B54E4D" w:rsidRPr="0071205F" w:rsidRDefault="00B54E4D" w:rsidP="00B54E4D">
            <w:pPr>
              <w:rPr>
                <w:rFonts w:eastAsiaTheme="minorHAnsi" w:cs="Arial"/>
                <w:lang w:eastAsia="en-US"/>
              </w:rPr>
            </w:pPr>
            <w:r w:rsidRPr="0071205F">
              <w:rPr>
                <w:rFonts w:cs="Arial"/>
              </w:rPr>
              <w:t>Agenda item 5</w:t>
            </w:r>
          </w:p>
          <w:p w:rsidR="006D6485" w:rsidRPr="0071205F" w:rsidRDefault="006D6485" w:rsidP="00B54E4D">
            <w:pPr>
              <w:rPr>
                <w:rFonts w:cs="Arial"/>
              </w:rPr>
            </w:pPr>
          </w:p>
          <w:p w:rsidR="006D6485" w:rsidRPr="0071205F" w:rsidRDefault="006D6485" w:rsidP="00B54E4D">
            <w:pPr>
              <w:rPr>
                <w:rFonts w:cs="Arial"/>
              </w:rPr>
            </w:pPr>
          </w:p>
          <w:p w:rsidR="006D6485" w:rsidRPr="0071205F" w:rsidRDefault="006D6485" w:rsidP="00B54E4D">
            <w:pPr>
              <w:rPr>
                <w:rFonts w:cs="Arial"/>
              </w:rPr>
            </w:pPr>
          </w:p>
          <w:p w:rsidR="006D6485" w:rsidRPr="0071205F" w:rsidRDefault="006D6485" w:rsidP="00B54E4D">
            <w:pPr>
              <w:rPr>
                <w:rFonts w:cs="Arial"/>
              </w:rPr>
            </w:pPr>
          </w:p>
          <w:p w:rsidR="006D6485" w:rsidRPr="0071205F" w:rsidRDefault="006D6485" w:rsidP="00B54E4D">
            <w:pPr>
              <w:rPr>
                <w:rFonts w:cs="Arial"/>
              </w:rPr>
            </w:pPr>
          </w:p>
          <w:p w:rsidR="006D6485" w:rsidRPr="0071205F" w:rsidRDefault="006D6485" w:rsidP="00B54E4D">
            <w:pPr>
              <w:rPr>
                <w:rFonts w:cs="Arial"/>
              </w:rPr>
            </w:pPr>
          </w:p>
          <w:p w:rsidR="006D6485" w:rsidRPr="0071205F" w:rsidRDefault="006D6485" w:rsidP="00B54E4D">
            <w:pPr>
              <w:rPr>
                <w:rFonts w:cs="Arial"/>
              </w:rPr>
            </w:pPr>
          </w:p>
          <w:p w:rsidR="00B54E4D" w:rsidRPr="0071205F" w:rsidRDefault="006D6485" w:rsidP="00B54E4D">
            <w:pPr>
              <w:rPr>
                <w:rFonts w:eastAsiaTheme="minorHAnsi" w:cs="Arial"/>
                <w:lang w:eastAsia="en-US"/>
              </w:rPr>
            </w:pPr>
            <w:r w:rsidRPr="0071205F">
              <w:rPr>
                <w:rFonts w:cs="Arial"/>
              </w:rPr>
              <w:t>Accountability and governance of CRC’s to be established</w:t>
            </w:r>
          </w:p>
        </w:tc>
        <w:tc>
          <w:tcPr>
            <w:tcW w:w="3811" w:type="dxa"/>
          </w:tcPr>
          <w:p w:rsidR="006D6485" w:rsidRPr="0071205F" w:rsidRDefault="00B54E4D" w:rsidP="00B54E4D">
            <w:pPr>
              <w:rPr>
                <w:rFonts w:cs="Arial"/>
              </w:rPr>
            </w:pPr>
            <w:r w:rsidRPr="0071205F">
              <w:rPr>
                <w:rFonts w:cs="Arial"/>
              </w:rPr>
              <w:t>Presentation slides (and associated documents) to be circulated to PEG members</w:t>
            </w:r>
            <w:r w:rsidR="006D6485" w:rsidRPr="0071205F">
              <w:rPr>
                <w:rFonts w:cs="Arial"/>
              </w:rPr>
              <w:t xml:space="preserve"> </w:t>
            </w:r>
          </w:p>
          <w:p w:rsidR="006D6485" w:rsidRPr="0071205F" w:rsidRDefault="006D6485" w:rsidP="00B54E4D">
            <w:pPr>
              <w:rPr>
                <w:rFonts w:cs="Arial"/>
              </w:rPr>
            </w:pPr>
          </w:p>
          <w:p w:rsidR="006D6485" w:rsidRPr="0071205F" w:rsidRDefault="006D6485" w:rsidP="00B54E4D">
            <w:pPr>
              <w:rPr>
                <w:rFonts w:cs="Arial"/>
              </w:rPr>
            </w:pPr>
          </w:p>
          <w:p w:rsidR="006D6485" w:rsidRPr="0071205F" w:rsidRDefault="006D6485" w:rsidP="00B54E4D">
            <w:pPr>
              <w:rPr>
                <w:rFonts w:cs="Arial"/>
              </w:rPr>
            </w:pPr>
          </w:p>
          <w:p w:rsidR="006D6485" w:rsidRPr="0071205F" w:rsidRDefault="006D6485" w:rsidP="00B54E4D">
            <w:pPr>
              <w:rPr>
                <w:rFonts w:cs="Arial"/>
              </w:rPr>
            </w:pPr>
          </w:p>
          <w:p w:rsidR="006D6485" w:rsidRPr="0071205F" w:rsidRDefault="006D6485" w:rsidP="006D6485">
            <w:pPr>
              <w:rPr>
                <w:rFonts w:cs="Arial"/>
              </w:rPr>
            </w:pPr>
            <w:r w:rsidRPr="0071205F">
              <w:rPr>
                <w:rFonts w:cs="Arial"/>
              </w:rPr>
              <w:t xml:space="preserve">MBW and SH to meet to discuss and determine role of Director of new National Probation Service </w:t>
            </w:r>
          </w:p>
          <w:p w:rsidR="006D6485" w:rsidRPr="0071205F" w:rsidRDefault="006D6485" w:rsidP="006D6485">
            <w:pPr>
              <w:rPr>
                <w:rFonts w:cs="Arial"/>
              </w:rPr>
            </w:pPr>
          </w:p>
          <w:p w:rsidR="006D6485" w:rsidRPr="0071205F" w:rsidRDefault="00477426" w:rsidP="006D6485">
            <w:pPr>
              <w:rPr>
                <w:rFonts w:cs="Arial"/>
              </w:rPr>
            </w:pPr>
            <w:r>
              <w:rPr>
                <w:rFonts w:cs="Arial"/>
              </w:rPr>
              <w:t xml:space="preserve">JR - </w:t>
            </w:r>
            <w:r w:rsidR="006D6485" w:rsidRPr="0071205F">
              <w:rPr>
                <w:rFonts w:cs="Arial"/>
              </w:rPr>
              <w:t>WMDC Lawyers to consider conflict of interest issues and report back</w:t>
            </w:r>
          </w:p>
          <w:p w:rsidR="006D6485" w:rsidRPr="0071205F" w:rsidRDefault="006D6485" w:rsidP="006D6485">
            <w:pPr>
              <w:rPr>
                <w:rFonts w:cs="Arial"/>
              </w:rPr>
            </w:pPr>
          </w:p>
          <w:p w:rsidR="006D6485" w:rsidRPr="0071205F" w:rsidRDefault="006D6485" w:rsidP="006D6485">
            <w:pPr>
              <w:rPr>
                <w:rFonts w:cs="Arial"/>
              </w:rPr>
            </w:pPr>
            <w:r w:rsidRPr="0071205F">
              <w:rPr>
                <w:rFonts w:cs="Arial"/>
              </w:rPr>
              <w:t>CRC Chief Executive, Bill McHugh to be invited to June PEG</w:t>
            </w:r>
          </w:p>
          <w:p w:rsidR="00B54E4D" w:rsidRPr="0071205F" w:rsidRDefault="00B54E4D" w:rsidP="00B54E4D">
            <w:pPr>
              <w:rPr>
                <w:rFonts w:cs="Arial"/>
              </w:rPr>
            </w:pPr>
          </w:p>
        </w:tc>
      </w:tr>
      <w:tr w:rsidR="00B54E4D" w:rsidRPr="005D5971" w:rsidTr="0071205F">
        <w:trPr>
          <w:tblHeader/>
        </w:trPr>
        <w:tc>
          <w:tcPr>
            <w:tcW w:w="539" w:type="dxa"/>
          </w:tcPr>
          <w:p w:rsidR="00B54E4D" w:rsidRPr="005D5971" w:rsidRDefault="006D6485" w:rsidP="00B54E4D">
            <w:pPr>
              <w:rPr>
                <w:rFonts w:cs="Arial"/>
                <w:b/>
              </w:rPr>
            </w:pPr>
            <w:r>
              <w:rPr>
                <w:rFonts w:cs="Arial"/>
                <w:b/>
              </w:rPr>
              <w:t>6</w:t>
            </w:r>
          </w:p>
        </w:tc>
        <w:tc>
          <w:tcPr>
            <w:tcW w:w="2126" w:type="dxa"/>
          </w:tcPr>
          <w:p w:rsidR="00B54E4D" w:rsidRDefault="006D6485" w:rsidP="00B54E4D">
            <w:pPr>
              <w:rPr>
                <w:rFonts w:cs="Arial"/>
                <w:b/>
              </w:rPr>
            </w:pPr>
            <w:r w:rsidRPr="006D6485">
              <w:rPr>
                <w:rFonts w:cs="Arial"/>
                <w:b/>
              </w:rPr>
              <w:t>PCC/Partnership Funding</w:t>
            </w:r>
          </w:p>
          <w:p w:rsidR="0071205F" w:rsidRDefault="0071205F" w:rsidP="00B54E4D">
            <w:pPr>
              <w:rPr>
                <w:rFonts w:cs="Arial"/>
                <w:b/>
              </w:rPr>
            </w:pPr>
          </w:p>
          <w:p w:rsidR="0071205F" w:rsidRDefault="0071205F" w:rsidP="00B54E4D">
            <w:pPr>
              <w:rPr>
                <w:rFonts w:cs="Arial"/>
                <w:b/>
              </w:rPr>
            </w:pPr>
          </w:p>
          <w:p w:rsidR="0071205F" w:rsidRDefault="0071205F" w:rsidP="00B54E4D">
            <w:pPr>
              <w:rPr>
                <w:rFonts w:cs="Arial"/>
                <w:b/>
              </w:rPr>
            </w:pPr>
          </w:p>
          <w:p w:rsidR="0071205F" w:rsidRDefault="0071205F" w:rsidP="00B54E4D">
            <w:pPr>
              <w:rPr>
                <w:rFonts w:cs="Arial"/>
                <w:b/>
              </w:rPr>
            </w:pPr>
          </w:p>
          <w:p w:rsidR="0071205F" w:rsidRDefault="0071205F" w:rsidP="00B54E4D">
            <w:pPr>
              <w:rPr>
                <w:rFonts w:cs="Arial"/>
                <w:b/>
              </w:rPr>
            </w:pPr>
          </w:p>
          <w:p w:rsidR="0071205F" w:rsidRPr="006D6485" w:rsidRDefault="0071205F" w:rsidP="00B54E4D">
            <w:pPr>
              <w:rPr>
                <w:rFonts w:cs="Arial"/>
                <w:b/>
              </w:rPr>
            </w:pPr>
          </w:p>
        </w:tc>
        <w:tc>
          <w:tcPr>
            <w:tcW w:w="2410" w:type="dxa"/>
          </w:tcPr>
          <w:p w:rsidR="00B54E4D" w:rsidRDefault="006D6485" w:rsidP="00B54E4D">
            <w:pPr>
              <w:rPr>
                <w:rFonts w:cs="Arial"/>
              </w:rPr>
            </w:pPr>
            <w:r w:rsidRPr="006D6485">
              <w:rPr>
                <w:rFonts w:cs="Arial"/>
              </w:rPr>
              <w:t>Update given MBW</w:t>
            </w:r>
          </w:p>
          <w:p w:rsidR="006D6485" w:rsidRDefault="006D6485" w:rsidP="00B54E4D">
            <w:pPr>
              <w:rPr>
                <w:rFonts w:cs="Arial"/>
              </w:rPr>
            </w:pPr>
          </w:p>
          <w:p w:rsidR="006D6485" w:rsidRDefault="006D6485" w:rsidP="00B54E4D">
            <w:pPr>
              <w:rPr>
                <w:rFonts w:cs="Arial"/>
              </w:rPr>
            </w:pPr>
          </w:p>
          <w:p w:rsidR="006D6485" w:rsidRPr="006D6485" w:rsidRDefault="006D6485" w:rsidP="00B54E4D">
            <w:pPr>
              <w:rPr>
                <w:rFonts w:cs="Arial"/>
              </w:rPr>
            </w:pPr>
          </w:p>
        </w:tc>
        <w:tc>
          <w:tcPr>
            <w:tcW w:w="5103" w:type="dxa"/>
          </w:tcPr>
          <w:p w:rsidR="006D6485" w:rsidRDefault="0071205F" w:rsidP="00B54E4D">
            <w:pPr>
              <w:rPr>
                <w:rFonts w:eastAsia="Times New Roman" w:cs="Arial"/>
                <w:lang w:eastAsia="en-GB"/>
              </w:rPr>
            </w:pPr>
            <w:r w:rsidRPr="005D5971">
              <w:rPr>
                <w:rFonts w:cs="Arial"/>
              </w:rPr>
              <w:t>Sub group to be formed to collate ideas/suggestions re £1million funding allocated to PEG</w:t>
            </w:r>
          </w:p>
          <w:p w:rsidR="006D6485" w:rsidRDefault="006D6485" w:rsidP="00B54E4D">
            <w:pPr>
              <w:rPr>
                <w:rFonts w:eastAsia="Times New Roman" w:cs="Arial"/>
                <w:lang w:eastAsia="en-GB"/>
              </w:rPr>
            </w:pPr>
          </w:p>
          <w:p w:rsidR="006D6485" w:rsidRPr="006D6485" w:rsidRDefault="006D6485" w:rsidP="00B54E4D">
            <w:pPr>
              <w:rPr>
                <w:rFonts w:eastAsia="Times New Roman" w:cs="Arial"/>
                <w:lang w:eastAsia="en-GB"/>
              </w:rPr>
            </w:pPr>
          </w:p>
        </w:tc>
        <w:tc>
          <w:tcPr>
            <w:tcW w:w="3811" w:type="dxa"/>
          </w:tcPr>
          <w:p w:rsidR="0071205F" w:rsidRDefault="006D6485" w:rsidP="00B54E4D">
            <w:pPr>
              <w:rPr>
                <w:rFonts w:cs="Arial"/>
              </w:rPr>
            </w:pPr>
            <w:r w:rsidRPr="006D6485">
              <w:rPr>
                <w:rFonts w:cs="Arial"/>
              </w:rPr>
              <w:t>MBW to speak to portfolio holders re £1 million domestic violence and write to leaders to get representatives for WYCSPF</w:t>
            </w:r>
          </w:p>
          <w:p w:rsidR="0071205F" w:rsidRDefault="0071205F" w:rsidP="00B54E4D">
            <w:pPr>
              <w:rPr>
                <w:rFonts w:cs="Arial"/>
              </w:rPr>
            </w:pPr>
          </w:p>
          <w:p w:rsidR="006D6485" w:rsidRPr="006D6485" w:rsidRDefault="00A24D0C" w:rsidP="00B54E4D">
            <w:pPr>
              <w:rPr>
                <w:rFonts w:cs="Arial"/>
              </w:rPr>
            </w:pPr>
            <w:r>
              <w:rPr>
                <w:rFonts w:cs="Arial"/>
              </w:rPr>
              <w:t>G</w:t>
            </w:r>
            <w:r w:rsidR="0071205F">
              <w:rPr>
                <w:rFonts w:cs="Arial"/>
              </w:rPr>
              <w:t>D, SF, JR and RT</w:t>
            </w:r>
            <w:r w:rsidR="0071205F" w:rsidRPr="005D5971">
              <w:rPr>
                <w:rFonts w:cs="Arial"/>
              </w:rPr>
              <w:t xml:space="preserve"> to form sub-group and feed back</w:t>
            </w:r>
            <w:r w:rsidR="0071205F">
              <w:rPr>
                <w:rFonts w:cs="Arial"/>
              </w:rPr>
              <w:t xml:space="preserve"> to future meeting</w:t>
            </w:r>
          </w:p>
        </w:tc>
      </w:tr>
      <w:tr w:rsidR="00D50BE6" w:rsidRPr="005D5971" w:rsidTr="0071205F">
        <w:trPr>
          <w:tblHeader/>
        </w:trPr>
        <w:tc>
          <w:tcPr>
            <w:tcW w:w="539" w:type="dxa"/>
          </w:tcPr>
          <w:p w:rsidR="00D50BE6" w:rsidRDefault="00D50BE6" w:rsidP="00B54E4D">
            <w:pPr>
              <w:rPr>
                <w:rFonts w:cs="Arial"/>
                <w:b/>
              </w:rPr>
            </w:pPr>
            <w:r>
              <w:rPr>
                <w:rFonts w:cs="Arial"/>
                <w:b/>
              </w:rPr>
              <w:t>7</w:t>
            </w:r>
          </w:p>
        </w:tc>
        <w:tc>
          <w:tcPr>
            <w:tcW w:w="2126" w:type="dxa"/>
          </w:tcPr>
          <w:p w:rsidR="00D50BE6" w:rsidRPr="005D5971" w:rsidRDefault="00D50BE6" w:rsidP="00B54E4D">
            <w:pPr>
              <w:rPr>
                <w:rFonts w:cs="Arial"/>
                <w:b/>
              </w:rPr>
            </w:pPr>
            <w:r>
              <w:rPr>
                <w:rFonts w:cs="Arial"/>
                <w:b/>
              </w:rPr>
              <w:t>Update on Combined Authority</w:t>
            </w:r>
          </w:p>
        </w:tc>
        <w:tc>
          <w:tcPr>
            <w:tcW w:w="2410" w:type="dxa"/>
          </w:tcPr>
          <w:p w:rsidR="00D50BE6" w:rsidRPr="005D5971" w:rsidRDefault="00663B15" w:rsidP="00B54E4D">
            <w:pPr>
              <w:rPr>
                <w:rFonts w:cs="Arial"/>
              </w:rPr>
            </w:pPr>
            <w:r>
              <w:rPr>
                <w:rFonts w:cs="Arial"/>
              </w:rPr>
              <w:t>Economic growth and pooling of resources</w:t>
            </w:r>
          </w:p>
        </w:tc>
        <w:tc>
          <w:tcPr>
            <w:tcW w:w="5103" w:type="dxa"/>
          </w:tcPr>
          <w:p w:rsidR="00D50BE6" w:rsidRDefault="00D50BE6" w:rsidP="00B54E4D">
            <w:pPr>
              <w:rPr>
                <w:rFonts w:cs="Arial"/>
              </w:rPr>
            </w:pPr>
            <w:r>
              <w:rPr>
                <w:rFonts w:cs="Arial"/>
              </w:rPr>
              <w:t>JR gave an update on the current position</w:t>
            </w:r>
            <w:r w:rsidR="00663B15">
              <w:rPr>
                <w:rFonts w:cs="Arial"/>
              </w:rPr>
              <w:t>.    Information is available to the public on line</w:t>
            </w:r>
          </w:p>
          <w:p w:rsidR="00477426" w:rsidRDefault="00424543" w:rsidP="00B54E4D">
            <w:pPr>
              <w:rPr>
                <w:rFonts w:cs="Arial"/>
              </w:rPr>
            </w:pPr>
            <w:hyperlink r:id="rId9" w:history="1">
              <w:r w:rsidR="0068797C" w:rsidRPr="009140A9">
                <w:rPr>
                  <w:rStyle w:val="Hyperlink"/>
                  <w:rFonts w:cs="Arial"/>
                </w:rPr>
                <w:t>http://www.awya.gov.uk/aboutus/WYCAScheme.htm</w:t>
              </w:r>
            </w:hyperlink>
          </w:p>
          <w:p w:rsidR="0068797C" w:rsidRPr="005D5971" w:rsidRDefault="0068797C" w:rsidP="00B54E4D">
            <w:pPr>
              <w:rPr>
                <w:rFonts w:cs="Arial"/>
              </w:rPr>
            </w:pPr>
          </w:p>
        </w:tc>
        <w:tc>
          <w:tcPr>
            <w:tcW w:w="3811" w:type="dxa"/>
          </w:tcPr>
          <w:p w:rsidR="00D50BE6" w:rsidRPr="005D5971" w:rsidRDefault="00D50BE6" w:rsidP="00B54E4D">
            <w:pPr>
              <w:rPr>
                <w:rFonts w:cs="Arial"/>
              </w:rPr>
            </w:pPr>
          </w:p>
        </w:tc>
      </w:tr>
      <w:tr w:rsidR="0071205F" w:rsidRPr="005D5971" w:rsidTr="0071205F">
        <w:trPr>
          <w:tblHeader/>
        </w:trPr>
        <w:tc>
          <w:tcPr>
            <w:tcW w:w="539" w:type="dxa"/>
          </w:tcPr>
          <w:p w:rsidR="0071205F" w:rsidRDefault="0071205F" w:rsidP="00B54E4D">
            <w:pPr>
              <w:rPr>
                <w:rFonts w:cs="Arial"/>
                <w:b/>
              </w:rPr>
            </w:pPr>
            <w:r>
              <w:rPr>
                <w:rFonts w:cs="Arial"/>
                <w:b/>
              </w:rPr>
              <w:t>8</w:t>
            </w:r>
          </w:p>
        </w:tc>
        <w:tc>
          <w:tcPr>
            <w:tcW w:w="2126" w:type="dxa"/>
          </w:tcPr>
          <w:p w:rsidR="0071205F" w:rsidRPr="005D5971" w:rsidRDefault="0071205F" w:rsidP="00B54E4D">
            <w:pPr>
              <w:rPr>
                <w:rFonts w:cs="Arial"/>
                <w:b/>
              </w:rPr>
            </w:pPr>
            <w:r>
              <w:rPr>
                <w:rFonts w:cs="Arial"/>
                <w:b/>
              </w:rPr>
              <w:t>MOJ PCC Preparatory Victim Support Fund</w:t>
            </w:r>
          </w:p>
        </w:tc>
        <w:tc>
          <w:tcPr>
            <w:tcW w:w="2410" w:type="dxa"/>
          </w:tcPr>
          <w:p w:rsidR="0071205F" w:rsidRPr="005D5971" w:rsidRDefault="0071205F" w:rsidP="00B54E4D">
            <w:pPr>
              <w:rPr>
                <w:rFonts w:cs="Arial"/>
              </w:rPr>
            </w:pPr>
            <w:r>
              <w:rPr>
                <w:rFonts w:cs="Arial"/>
              </w:rPr>
              <w:t>To increase capacity/capability</w:t>
            </w:r>
          </w:p>
        </w:tc>
        <w:tc>
          <w:tcPr>
            <w:tcW w:w="5103" w:type="dxa"/>
          </w:tcPr>
          <w:p w:rsidR="0071205F" w:rsidRDefault="0071205F" w:rsidP="0071205F">
            <w:pPr>
              <w:rPr>
                <w:rFonts w:cs="Arial"/>
              </w:rPr>
            </w:pPr>
            <w:r>
              <w:rPr>
                <w:rFonts w:cs="Arial"/>
              </w:rPr>
              <w:t>Rules relaxed re timescale to spend or lose the allocation.  Bids received (some didn’t comply with requirements).  Successful bids notified yesterday</w:t>
            </w:r>
          </w:p>
        </w:tc>
        <w:tc>
          <w:tcPr>
            <w:tcW w:w="3811" w:type="dxa"/>
          </w:tcPr>
          <w:p w:rsidR="0071205F" w:rsidRPr="005D5971" w:rsidRDefault="0071205F" w:rsidP="00B54E4D">
            <w:pPr>
              <w:rPr>
                <w:rFonts w:cs="Arial"/>
              </w:rPr>
            </w:pPr>
          </w:p>
        </w:tc>
      </w:tr>
      <w:tr w:rsidR="00B54E4D" w:rsidRPr="005D5971" w:rsidTr="0071205F">
        <w:trPr>
          <w:tblHeader/>
        </w:trPr>
        <w:tc>
          <w:tcPr>
            <w:tcW w:w="539" w:type="dxa"/>
          </w:tcPr>
          <w:p w:rsidR="00B54E4D" w:rsidRPr="005D5971" w:rsidRDefault="0071205F" w:rsidP="00B54E4D">
            <w:pPr>
              <w:rPr>
                <w:rFonts w:cs="Arial"/>
                <w:b/>
              </w:rPr>
            </w:pPr>
            <w:r>
              <w:rPr>
                <w:rFonts w:cs="Arial"/>
                <w:b/>
              </w:rPr>
              <w:t>9</w:t>
            </w:r>
          </w:p>
        </w:tc>
        <w:tc>
          <w:tcPr>
            <w:tcW w:w="2126" w:type="dxa"/>
          </w:tcPr>
          <w:p w:rsidR="00B54E4D" w:rsidRPr="005D5971" w:rsidRDefault="0071205F" w:rsidP="00B54E4D">
            <w:pPr>
              <w:rPr>
                <w:rFonts w:cs="Arial"/>
                <w:b/>
              </w:rPr>
            </w:pPr>
            <w:r>
              <w:rPr>
                <w:rFonts w:cs="Arial"/>
                <w:b/>
              </w:rPr>
              <w:t>Update from Partnership Meetings</w:t>
            </w:r>
          </w:p>
        </w:tc>
        <w:tc>
          <w:tcPr>
            <w:tcW w:w="2410" w:type="dxa"/>
          </w:tcPr>
          <w:p w:rsidR="00B54E4D" w:rsidRPr="005D5971" w:rsidRDefault="00B54E4D" w:rsidP="00B54E4D">
            <w:pPr>
              <w:rPr>
                <w:rFonts w:cs="Arial"/>
              </w:rPr>
            </w:pPr>
            <w:r w:rsidRPr="005D5971">
              <w:rPr>
                <w:rFonts w:cs="Arial"/>
              </w:rPr>
              <w:t>Agreement on approach to mental health issues</w:t>
            </w:r>
            <w:r w:rsidR="0071205F">
              <w:rPr>
                <w:rFonts w:cs="Arial"/>
              </w:rPr>
              <w:t xml:space="preserve"> by signing Mental Health Concordat</w:t>
            </w:r>
          </w:p>
        </w:tc>
        <w:tc>
          <w:tcPr>
            <w:tcW w:w="5103" w:type="dxa"/>
          </w:tcPr>
          <w:p w:rsidR="00B54E4D" w:rsidRPr="005D5971" w:rsidRDefault="00B54E4D" w:rsidP="00B54E4D">
            <w:pPr>
              <w:rPr>
                <w:rFonts w:cs="Arial"/>
              </w:rPr>
            </w:pPr>
          </w:p>
        </w:tc>
        <w:tc>
          <w:tcPr>
            <w:tcW w:w="3811" w:type="dxa"/>
          </w:tcPr>
          <w:p w:rsidR="00B54E4D" w:rsidRPr="005D5971" w:rsidRDefault="00B54E4D" w:rsidP="00B54E4D">
            <w:pPr>
              <w:rPr>
                <w:rFonts w:cs="Arial"/>
              </w:rPr>
            </w:pPr>
            <w:r w:rsidRPr="005D5971">
              <w:rPr>
                <w:rFonts w:cs="Arial"/>
              </w:rPr>
              <w:t>Fire and Rescue Service to sign mental health and wellbeing concordat</w:t>
            </w:r>
          </w:p>
        </w:tc>
      </w:tr>
    </w:tbl>
    <w:p w:rsidR="006C4E9E" w:rsidRPr="005D5971" w:rsidRDefault="006C4E9E">
      <w:pPr>
        <w:rPr>
          <w:rFonts w:cs="Arial"/>
        </w:rPr>
      </w:pPr>
    </w:p>
    <w:sectPr w:rsidR="006C4E9E" w:rsidRPr="005D5971" w:rsidSect="00D90F07">
      <w:headerReference w:type="default" r:id="rId10"/>
      <w:footerReference w:type="default" r:id="rId11"/>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CE" w:rsidRDefault="000872CE" w:rsidP="000872CE">
      <w:r>
        <w:separator/>
      </w:r>
    </w:p>
  </w:endnote>
  <w:endnote w:type="continuationSeparator" w:id="0">
    <w:p w:rsidR="000872CE" w:rsidRDefault="000872CE" w:rsidP="0008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53943"/>
      <w:docPartObj>
        <w:docPartGallery w:val="Page Numbers (Bottom of Page)"/>
        <w:docPartUnique/>
      </w:docPartObj>
    </w:sdtPr>
    <w:sdtEndPr>
      <w:rPr>
        <w:noProof/>
      </w:rPr>
    </w:sdtEndPr>
    <w:sdtContent>
      <w:p w:rsidR="00BD6402" w:rsidRDefault="00233C6E">
        <w:pPr>
          <w:pStyle w:val="Footer"/>
          <w:jc w:val="right"/>
        </w:pPr>
        <w:r>
          <w:fldChar w:fldCharType="begin"/>
        </w:r>
        <w:r w:rsidR="00BD6402">
          <w:instrText xml:space="preserve"> PAGE   \* MERGEFORMAT </w:instrText>
        </w:r>
        <w:r>
          <w:fldChar w:fldCharType="separate"/>
        </w:r>
        <w:r w:rsidR="00424543">
          <w:rPr>
            <w:noProof/>
          </w:rPr>
          <w:t>6</w:t>
        </w:r>
        <w:r>
          <w:rPr>
            <w:noProof/>
          </w:rPr>
          <w:fldChar w:fldCharType="end"/>
        </w:r>
      </w:p>
    </w:sdtContent>
  </w:sdt>
  <w:p w:rsidR="00BD6402" w:rsidRDefault="00BD6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CE" w:rsidRDefault="000872CE" w:rsidP="000872CE">
      <w:r>
        <w:separator/>
      </w:r>
    </w:p>
  </w:footnote>
  <w:footnote w:type="continuationSeparator" w:id="0">
    <w:p w:rsidR="000872CE" w:rsidRDefault="000872CE" w:rsidP="00087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3D" w:rsidRDefault="000872CE" w:rsidP="009C498A">
    <w:pPr>
      <w:pStyle w:val="Header"/>
      <w:jc w:val="right"/>
    </w:pPr>
    <w:r w:rsidRPr="006311E3">
      <w:rPr>
        <w:noProof/>
        <w:lang w:eastAsia="en-GB"/>
      </w:rPr>
      <w:drawing>
        <wp:inline distT="0" distB="0" distL="0" distR="0">
          <wp:extent cx="975360" cy="353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3536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383"/>
    <w:multiLevelType w:val="hybridMultilevel"/>
    <w:tmpl w:val="8B14024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0F1631"/>
    <w:multiLevelType w:val="hybridMultilevel"/>
    <w:tmpl w:val="6602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F7ABE"/>
    <w:multiLevelType w:val="hybridMultilevel"/>
    <w:tmpl w:val="41D4C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49026A"/>
    <w:multiLevelType w:val="hybridMultilevel"/>
    <w:tmpl w:val="D570C2A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9D60318"/>
    <w:multiLevelType w:val="hybridMultilevel"/>
    <w:tmpl w:val="F4F6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C1426A"/>
    <w:multiLevelType w:val="hybridMultilevel"/>
    <w:tmpl w:val="4F5014C6"/>
    <w:lvl w:ilvl="0" w:tplc="CA12C090">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CF352FF"/>
    <w:multiLevelType w:val="hybridMultilevel"/>
    <w:tmpl w:val="ABBE38DE"/>
    <w:lvl w:ilvl="0" w:tplc="CA12C090">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5695F66"/>
    <w:multiLevelType w:val="hybridMultilevel"/>
    <w:tmpl w:val="92F2DB3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324F502D"/>
    <w:multiLevelType w:val="hybridMultilevel"/>
    <w:tmpl w:val="456CA28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47772CF"/>
    <w:multiLevelType w:val="hybridMultilevel"/>
    <w:tmpl w:val="A6B4B4A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34D3326C"/>
    <w:multiLevelType w:val="hybridMultilevel"/>
    <w:tmpl w:val="273A6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5F07DD2"/>
    <w:multiLevelType w:val="hybridMultilevel"/>
    <w:tmpl w:val="6BC6ED0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38F0191"/>
    <w:multiLevelType w:val="hybridMultilevel"/>
    <w:tmpl w:val="75EE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3F41868"/>
    <w:multiLevelType w:val="hybridMultilevel"/>
    <w:tmpl w:val="0ED6AEAE"/>
    <w:lvl w:ilvl="0" w:tplc="CA12C09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9AD7AA2"/>
    <w:multiLevelType w:val="hybridMultilevel"/>
    <w:tmpl w:val="F23CA20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614A18BD"/>
    <w:multiLevelType w:val="hybridMultilevel"/>
    <w:tmpl w:val="2B84D664"/>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64BE2267"/>
    <w:multiLevelType w:val="hybridMultilevel"/>
    <w:tmpl w:val="216C7A22"/>
    <w:lvl w:ilvl="0" w:tplc="CA12C09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ADD6EAA"/>
    <w:multiLevelType w:val="hybridMultilevel"/>
    <w:tmpl w:val="8E34FC68"/>
    <w:lvl w:ilvl="0" w:tplc="CA12C09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C276814"/>
    <w:multiLevelType w:val="hybridMultilevel"/>
    <w:tmpl w:val="1984424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777C1966"/>
    <w:multiLevelType w:val="hybridMultilevel"/>
    <w:tmpl w:val="4A6433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8"/>
  </w:num>
  <w:num w:numId="4">
    <w:abstractNumId w:val="15"/>
  </w:num>
  <w:num w:numId="5">
    <w:abstractNumId w:val="16"/>
  </w:num>
  <w:num w:numId="6">
    <w:abstractNumId w:val="13"/>
  </w:num>
  <w:num w:numId="7">
    <w:abstractNumId w:val="11"/>
  </w:num>
  <w:num w:numId="8">
    <w:abstractNumId w:val="14"/>
  </w:num>
  <w:num w:numId="9">
    <w:abstractNumId w:val="17"/>
  </w:num>
  <w:num w:numId="10">
    <w:abstractNumId w:val="5"/>
  </w:num>
  <w:num w:numId="11">
    <w:abstractNumId w:val="6"/>
  </w:num>
  <w:num w:numId="12">
    <w:abstractNumId w:val="7"/>
  </w:num>
  <w:num w:numId="13">
    <w:abstractNumId w:val="0"/>
  </w:num>
  <w:num w:numId="14">
    <w:abstractNumId w:val="8"/>
  </w:num>
  <w:num w:numId="15">
    <w:abstractNumId w:val="10"/>
  </w:num>
  <w:num w:numId="16">
    <w:abstractNumId w:val="12"/>
  </w:num>
  <w:num w:numId="17">
    <w:abstractNumId w:val="2"/>
  </w:num>
  <w:num w:numId="18">
    <w:abstractNumId w:val="19"/>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CE"/>
    <w:rsid w:val="000872CE"/>
    <w:rsid w:val="001D0AF9"/>
    <w:rsid w:val="00233C6E"/>
    <w:rsid w:val="002A0C79"/>
    <w:rsid w:val="003748FB"/>
    <w:rsid w:val="00424543"/>
    <w:rsid w:val="00477426"/>
    <w:rsid w:val="005456BF"/>
    <w:rsid w:val="0055373A"/>
    <w:rsid w:val="005D5971"/>
    <w:rsid w:val="0065355E"/>
    <w:rsid w:val="00663B15"/>
    <w:rsid w:val="0068797C"/>
    <w:rsid w:val="006C4E9E"/>
    <w:rsid w:val="006C646B"/>
    <w:rsid w:val="006D6485"/>
    <w:rsid w:val="0071205F"/>
    <w:rsid w:val="00861351"/>
    <w:rsid w:val="00995481"/>
    <w:rsid w:val="00A24D0C"/>
    <w:rsid w:val="00A822AA"/>
    <w:rsid w:val="00AA3E11"/>
    <w:rsid w:val="00B54E4D"/>
    <w:rsid w:val="00B75557"/>
    <w:rsid w:val="00BD6402"/>
    <w:rsid w:val="00C433BD"/>
    <w:rsid w:val="00D50BE6"/>
    <w:rsid w:val="00D6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CE"/>
    <w:rPr>
      <w:rFonts w:ascii="Arial" w:eastAsia="MS Mincho" w:hAnsi="Arial"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72CE"/>
    <w:pPr>
      <w:tabs>
        <w:tab w:val="center" w:pos="4153"/>
        <w:tab w:val="right" w:pos="8306"/>
      </w:tabs>
    </w:pPr>
  </w:style>
  <w:style w:type="character" w:customStyle="1" w:styleId="HeaderChar">
    <w:name w:val="Header Char"/>
    <w:basedOn w:val="DefaultParagraphFont"/>
    <w:link w:val="Header"/>
    <w:rsid w:val="000872CE"/>
    <w:rPr>
      <w:rFonts w:ascii="Arial" w:eastAsia="MS Mincho" w:hAnsi="Arial" w:cs="Times New Roman"/>
      <w:sz w:val="24"/>
      <w:szCs w:val="24"/>
      <w:lang w:eastAsia="ja-JP"/>
    </w:rPr>
  </w:style>
  <w:style w:type="paragraph" w:styleId="Footer">
    <w:name w:val="footer"/>
    <w:basedOn w:val="Normal"/>
    <w:link w:val="FooterChar"/>
    <w:uiPriority w:val="99"/>
    <w:rsid w:val="000872CE"/>
    <w:pPr>
      <w:tabs>
        <w:tab w:val="center" w:pos="4153"/>
        <w:tab w:val="right" w:pos="8306"/>
      </w:tabs>
    </w:pPr>
  </w:style>
  <w:style w:type="character" w:customStyle="1" w:styleId="FooterChar">
    <w:name w:val="Footer Char"/>
    <w:basedOn w:val="DefaultParagraphFont"/>
    <w:link w:val="Footer"/>
    <w:uiPriority w:val="99"/>
    <w:rsid w:val="000872CE"/>
    <w:rPr>
      <w:rFonts w:ascii="Arial" w:eastAsia="MS Mincho" w:hAnsi="Arial" w:cs="Times New Roman"/>
      <w:sz w:val="24"/>
      <w:szCs w:val="24"/>
      <w:lang w:eastAsia="ja-JP"/>
    </w:rPr>
  </w:style>
  <w:style w:type="paragraph" w:styleId="NoSpacing">
    <w:name w:val="No Spacing"/>
    <w:uiPriority w:val="1"/>
    <w:qFormat/>
    <w:rsid w:val="000872CE"/>
  </w:style>
  <w:style w:type="paragraph" w:styleId="ListParagraph">
    <w:name w:val="List Paragraph"/>
    <w:basedOn w:val="Normal"/>
    <w:uiPriority w:val="34"/>
    <w:qFormat/>
    <w:rsid w:val="00AA3E11"/>
    <w:pPr>
      <w:spacing w:after="160" w:line="254"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61351"/>
    <w:rPr>
      <w:rFonts w:ascii="Tahoma" w:hAnsi="Tahoma" w:cs="Tahoma"/>
      <w:sz w:val="16"/>
      <w:szCs w:val="16"/>
    </w:rPr>
  </w:style>
  <w:style w:type="character" w:customStyle="1" w:styleId="BalloonTextChar">
    <w:name w:val="Balloon Text Char"/>
    <w:basedOn w:val="DefaultParagraphFont"/>
    <w:link w:val="BalloonText"/>
    <w:uiPriority w:val="99"/>
    <w:semiHidden/>
    <w:rsid w:val="00861351"/>
    <w:rPr>
      <w:rFonts w:ascii="Tahoma" w:eastAsia="MS Mincho" w:hAnsi="Tahoma" w:cs="Tahoma"/>
      <w:sz w:val="16"/>
      <w:szCs w:val="16"/>
      <w:lang w:eastAsia="ja-JP"/>
    </w:rPr>
  </w:style>
  <w:style w:type="character" w:styleId="Hyperlink">
    <w:name w:val="Hyperlink"/>
    <w:basedOn w:val="DefaultParagraphFont"/>
    <w:uiPriority w:val="99"/>
    <w:unhideWhenUsed/>
    <w:rsid w:val="006879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CE"/>
    <w:rPr>
      <w:rFonts w:ascii="Arial" w:eastAsia="MS Mincho" w:hAnsi="Arial"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72CE"/>
    <w:pPr>
      <w:tabs>
        <w:tab w:val="center" w:pos="4153"/>
        <w:tab w:val="right" w:pos="8306"/>
      </w:tabs>
    </w:pPr>
  </w:style>
  <w:style w:type="character" w:customStyle="1" w:styleId="HeaderChar">
    <w:name w:val="Header Char"/>
    <w:basedOn w:val="DefaultParagraphFont"/>
    <w:link w:val="Header"/>
    <w:rsid w:val="000872CE"/>
    <w:rPr>
      <w:rFonts w:ascii="Arial" w:eastAsia="MS Mincho" w:hAnsi="Arial" w:cs="Times New Roman"/>
      <w:sz w:val="24"/>
      <w:szCs w:val="24"/>
      <w:lang w:eastAsia="ja-JP"/>
    </w:rPr>
  </w:style>
  <w:style w:type="paragraph" w:styleId="Footer">
    <w:name w:val="footer"/>
    <w:basedOn w:val="Normal"/>
    <w:link w:val="FooterChar"/>
    <w:uiPriority w:val="99"/>
    <w:rsid w:val="000872CE"/>
    <w:pPr>
      <w:tabs>
        <w:tab w:val="center" w:pos="4153"/>
        <w:tab w:val="right" w:pos="8306"/>
      </w:tabs>
    </w:pPr>
  </w:style>
  <w:style w:type="character" w:customStyle="1" w:styleId="FooterChar">
    <w:name w:val="Footer Char"/>
    <w:basedOn w:val="DefaultParagraphFont"/>
    <w:link w:val="Footer"/>
    <w:uiPriority w:val="99"/>
    <w:rsid w:val="000872CE"/>
    <w:rPr>
      <w:rFonts w:ascii="Arial" w:eastAsia="MS Mincho" w:hAnsi="Arial" w:cs="Times New Roman"/>
      <w:sz w:val="24"/>
      <w:szCs w:val="24"/>
      <w:lang w:eastAsia="ja-JP"/>
    </w:rPr>
  </w:style>
  <w:style w:type="paragraph" w:styleId="NoSpacing">
    <w:name w:val="No Spacing"/>
    <w:uiPriority w:val="1"/>
    <w:qFormat/>
    <w:rsid w:val="000872CE"/>
  </w:style>
  <w:style w:type="paragraph" w:styleId="ListParagraph">
    <w:name w:val="List Paragraph"/>
    <w:basedOn w:val="Normal"/>
    <w:uiPriority w:val="34"/>
    <w:qFormat/>
    <w:rsid w:val="00AA3E11"/>
    <w:pPr>
      <w:spacing w:after="160" w:line="254"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61351"/>
    <w:rPr>
      <w:rFonts w:ascii="Tahoma" w:hAnsi="Tahoma" w:cs="Tahoma"/>
      <w:sz w:val="16"/>
      <w:szCs w:val="16"/>
    </w:rPr>
  </w:style>
  <w:style w:type="character" w:customStyle="1" w:styleId="BalloonTextChar">
    <w:name w:val="Balloon Text Char"/>
    <w:basedOn w:val="DefaultParagraphFont"/>
    <w:link w:val="BalloonText"/>
    <w:uiPriority w:val="99"/>
    <w:semiHidden/>
    <w:rsid w:val="00861351"/>
    <w:rPr>
      <w:rFonts w:ascii="Tahoma" w:eastAsia="MS Mincho" w:hAnsi="Tahoma" w:cs="Tahoma"/>
      <w:sz w:val="16"/>
      <w:szCs w:val="16"/>
      <w:lang w:eastAsia="ja-JP"/>
    </w:rPr>
  </w:style>
  <w:style w:type="character" w:styleId="Hyperlink">
    <w:name w:val="Hyperlink"/>
    <w:basedOn w:val="DefaultParagraphFont"/>
    <w:uiPriority w:val="99"/>
    <w:unhideWhenUsed/>
    <w:rsid w:val="00687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4329">
      <w:bodyDiv w:val="1"/>
      <w:marLeft w:val="0"/>
      <w:marRight w:val="0"/>
      <w:marTop w:val="0"/>
      <w:marBottom w:val="0"/>
      <w:divBdr>
        <w:top w:val="none" w:sz="0" w:space="0" w:color="auto"/>
        <w:left w:val="none" w:sz="0" w:space="0" w:color="auto"/>
        <w:bottom w:val="none" w:sz="0" w:space="0" w:color="auto"/>
        <w:right w:val="none" w:sz="0" w:space="0" w:color="auto"/>
      </w:divBdr>
    </w:div>
    <w:div w:id="242377031">
      <w:bodyDiv w:val="1"/>
      <w:marLeft w:val="0"/>
      <w:marRight w:val="0"/>
      <w:marTop w:val="0"/>
      <w:marBottom w:val="0"/>
      <w:divBdr>
        <w:top w:val="none" w:sz="0" w:space="0" w:color="auto"/>
        <w:left w:val="none" w:sz="0" w:space="0" w:color="auto"/>
        <w:bottom w:val="none" w:sz="0" w:space="0" w:color="auto"/>
        <w:right w:val="none" w:sz="0" w:space="0" w:color="auto"/>
      </w:divBdr>
    </w:div>
    <w:div w:id="397291421">
      <w:bodyDiv w:val="1"/>
      <w:marLeft w:val="0"/>
      <w:marRight w:val="0"/>
      <w:marTop w:val="0"/>
      <w:marBottom w:val="0"/>
      <w:divBdr>
        <w:top w:val="none" w:sz="0" w:space="0" w:color="auto"/>
        <w:left w:val="none" w:sz="0" w:space="0" w:color="auto"/>
        <w:bottom w:val="none" w:sz="0" w:space="0" w:color="auto"/>
        <w:right w:val="none" w:sz="0" w:space="0" w:color="auto"/>
      </w:divBdr>
    </w:div>
    <w:div w:id="800851850">
      <w:bodyDiv w:val="1"/>
      <w:marLeft w:val="0"/>
      <w:marRight w:val="0"/>
      <w:marTop w:val="0"/>
      <w:marBottom w:val="0"/>
      <w:divBdr>
        <w:top w:val="none" w:sz="0" w:space="0" w:color="auto"/>
        <w:left w:val="none" w:sz="0" w:space="0" w:color="auto"/>
        <w:bottom w:val="none" w:sz="0" w:space="0" w:color="auto"/>
        <w:right w:val="none" w:sz="0" w:space="0" w:color="auto"/>
      </w:divBdr>
    </w:div>
    <w:div w:id="866869778">
      <w:bodyDiv w:val="1"/>
      <w:marLeft w:val="0"/>
      <w:marRight w:val="0"/>
      <w:marTop w:val="0"/>
      <w:marBottom w:val="0"/>
      <w:divBdr>
        <w:top w:val="none" w:sz="0" w:space="0" w:color="auto"/>
        <w:left w:val="none" w:sz="0" w:space="0" w:color="auto"/>
        <w:bottom w:val="none" w:sz="0" w:space="0" w:color="auto"/>
        <w:right w:val="none" w:sz="0" w:space="0" w:color="auto"/>
      </w:divBdr>
    </w:div>
    <w:div w:id="959458920">
      <w:bodyDiv w:val="1"/>
      <w:marLeft w:val="0"/>
      <w:marRight w:val="0"/>
      <w:marTop w:val="0"/>
      <w:marBottom w:val="0"/>
      <w:divBdr>
        <w:top w:val="none" w:sz="0" w:space="0" w:color="auto"/>
        <w:left w:val="none" w:sz="0" w:space="0" w:color="auto"/>
        <w:bottom w:val="none" w:sz="0" w:space="0" w:color="auto"/>
        <w:right w:val="none" w:sz="0" w:space="0" w:color="auto"/>
      </w:divBdr>
    </w:div>
    <w:div w:id="1589532732">
      <w:bodyDiv w:val="1"/>
      <w:marLeft w:val="0"/>
      <w:marRight w:val="0"/>
      <w:marTop w:val="0"/>
      <w:marBottom w:val="0"/>
      <w:divBdr>
        <w:top w:val="none" w:sz="0" w:space="0" w:color="auto"/>
        <w:left w:val="none" w:sz="0" w:space="0" w:color="auto"/>
        <w:bottom w:val="none" w:sz="0" w:space="0" w:color="auto"/>
        <w:right w:val="none" w:sz="0" w:space="0" w:color="auto"/>
      </w:divBdr>
    </w:div>
    <w:div w:id="1737050052">
      <w:bodyDiv w:val="1"/>
      <w:marLeft w:val="0"/>
      <w:marRight w:val="0"/>
      <w:marTop w:val="0"/>
      <w:marBottom w:val="0"/>
      <w:divBdr>
        <w:top w:val="none" w:sz="0" w:space="0" w:color="auto"/>
        <w:left w:val="none" w:sz="0" w:space="0" w:color="auto"/>
        <w:bottom w:val="none" w:sz="0" w:space="0" w:color="auto"/>
        <w:right w:val="none" w:sz="0" w:space="0" w:color="auto"/>
      </w:divBdr>
    </w:div>
    <w:div w:id="1830444129">
      <w:bodyDiv w:val="1"/>
      <w:marLeft w:val="0"/>
      <w:marRight w:val="0"/>
      <w:marTop w:val="0"/>
      <w:marBottom w:val="0"/>
      <w:divBdr>
        <w:top w:val="none" w:sz="0" w:space="0" w:color="auto"/>
        <w:left w:val="none" w:sz="0" w:space="0" w:color="auto"/>
        <w:bottom w:val="none" w:sz="0" w:space="0" w:color="auto"/>
        <w:right w:val="none" w:sz="0" w:space="0" w:color="auto"/>
      </w:divBdr>
    </w:div>
    <w:div w:id="18989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wya.gov.uk/aboutus/WYCAScheme.ht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96F9CD-2F23-4DF5-8DA4-718DB6D6BA80}"/>
</file>

<file path=customXml/itemProps2.xml><?xml version="1.0" encoding="utf-8"?>
<ds:datastoreItem xmlns:ds="http://schemas.openxmlformats.org/officeDocument/2006/customXml" ds:itemID="{DA824FED-E304-47A2-952C-785D64349210}"/>
</file>

<file path=customXml/itemProps3.xml><?xml version="1.0" encoding="utf-8"?>
<ds:datastoreItem xmlns:ds="http://schemas.openxmlformats.org/officeDocument/2006/customXml" ds:itemID="{7D4CD733-C430-417D-9084-2073ACE559FA}"/>
</file>

<file path=customXml/itemProps4.xml><?xml version="1.0" encoding="utf-8"?>
<ds:datastoreItem xmlns:ds="http://schemas.openxmlformats.org/officeDocument/2006/customXml" ds:itemID="{6F0EFB60-F6A3-49DC-8B89-F6AD3A7DBA3A}"/>
</file>

<file path=docProps/app.xml><?xml version="1.0" encoding="utf-8"?>
<Properties xmlns="http://schemas.openxmlformats.org/officeDocument/2006/extended-properties" xmlns:vt="http://schemas.openxmlformats.org/officeDocument/2006/docPropsVTypes">
  <Template>Normal</Template>
  <TotalTime>0</TotalTime>
  <Pages>6</Pages>
  <Words>994</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7 - PEG Actions March 14</dc:title>
  <dc:creator>Leach, Tracy</dc:creator>
  <cp:lastModifiedBy>Wilkinson, Samantha</cp:lastModifiedBy>
  <cp:revision>2</cp:revision>
  <cp:lastPrinted>2014-03-20T14:29:00Z</cp:lastPrinted>
  <dcterms:created xsi:type="dcterms:W3CDTF">2014-10-30T09:49:00Z</dcterms:created>
  <dcterms:modified xsi:type="dcterms:W3CDTF">2014-10-30T09:49:00Z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