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2256" w14:textId="0013AB3B" w:rsidR="000C06FB" w:rsidRPr="00F75872" w:rsidRDefault="00F844B5" w:rsidP="000C06FB">
      <w:pPr>
        <w:pStyle w:val="Heading2"/>
        <w:tabs>
          <w:tab w:val="right" w:pos="8952"/>
        </w:tabs>
        <w:jc w:val="right"/>
        <w:rPr>
          <w:lang w:val="en-GB"/>
        </w:rPr>
      </w:pPr>
      <w:r w:rsidRPr="00F844B5">
        <w:rPr>
          <w:rFonts w:ascii="Arial" w:hAnsi="Arial" w:cs="Arial"/>
          <w:bCs/>
          <w:noProof/>
          <w:sz w:val="24"/>
          <w:lang w:val="en-GB"/>
        </w:rPr>
        <mc:AlternateContent>
          <mc:Choice Requires="wps">
            <w:drawing>
              <wp:anchor distT="45720" distB="45720" distL="114300" distR="114300" simplePos="0" relativeHeight="251659264" behindDoc="0" locked="0" layoutInCell="1" allowOverlap="1" wp14:anchorId="36D0B7B8" wp14:editId="2722FB6E">
                <wp:simplePos x="0" y="0"/>
                <wp:positionH relativeFrom="column">
                  <wp:posOffset>5393690</wp:posOffset>
                </wp:positionH>
                <wp:positionV relativeFrom="paragraph">
                  <wp:posOffset>0</wp:posOffset>
                </wp:positionV>
                <wp:extent cx="66675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14:paraId="359DD09E" w14:textId="0F35F685" w:rsidR="00F844B5" w:rsidRPr="00F844B5" w:rsidRDefault="00F844B5">
                            <w:pPr>
                              <w:rPr>
                                <w:rFonts w:ascii="Arial" w:hAnsi="Arial" w:cs="Arial"/>
                                <w:sz w:val="24"/>
                                <w:szCs w:val="24"/>
                              </w:rPr>
                            </w:pPr>
                            <w:r w:rsidRPr="00F844B5">
                              <w:rPr>
                                <w:rFonts w:ascii="Arial" w:hAnsi="Arial" w:cs="Arial"/>
                                <w:sz w:val="24"/>
                                <w:szCs w:val="24"/>
                              </w:rPr>
                              <w:t>Item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6D0B7B8" id="_x0000_t202" coordsize="21600,21600" o:spt="202" path="m,l,21600r21600,l21600,xe">
                <v:stroke joinstyle="miter"/>
                <v:path gradientshapeok="t" o:connecttype="rect"/>
              </v:shapetype>
              <v:shape id="Text Box 2" o:spid="_x0000_s1026" type="#_x0000_t202" style="position:absolute;left:0;text-align:left;margin-left:424.7pt;margin-top:0;width:52.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8JEAIAAB8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LpdXC7JIMk3n+Xw5S1XJRPF026EP7xV0LC5KjlTUpC4ODz7EaETx5BIf82B0vdXGpA3u&#10;qo1BdhDUANs0UgIv3IxlfclvFrPFCOCvEnkaf5LodKBONror+fXZSRQR2ztbpz4LQptxTSEbe+IY&#10;0Y0Qw1AN5Bh5VlAfiSjC2LH0w2jRAv7krKduLbn/sReoODMfLFXlZjqfx/ZOm/niihgyvLRUlxZh&#10;JUmVPHA2LjchfYkEzN1R9bY6gX2O5BQrdWHiffoxsc0v98nr+V+vfwEAAP//AwBQSwMEFAAGAAgA&#10;AAAhAP5PrNHeAAAACAEAAA8AAABkcnMvZG93bnJldi54bWxMj8FOwzAQRO9I/IO1SNyo0yhFbcim&#10;QlQ9U1okxM2x3SRqvA6xm6Z8PcsJjqMZzbwp1pPrxGiH0HpCmM8SEJa0Ny3VCO+H7cMSRIiKjOo8&#10;WYSrDbAub28KlRt/oTc77mMtuIRCrhCaGPtcyqAb61SY+d4Se0c/OBVZDrU0g7pwuetkmiSP0qmW&#10;eKFRvX1prD7tzw4hbHZfvT7uqlNjrt+vm3GhP7afiPd30/MTiGin+BeGX3xGh5KZKn8mE0SHsMxW&#10;GUcR+BHbq0XGskJI03kKsizk/wPlDwAAAP//AwBQSwECLQAUAAYACAAAACEAtoM4kv4AAADhAQAA&#10;EwAAAAAAAAAAAAAAAAAAAAAAW0NvbnRlbnRfVHlwZXNdLnhtbFBLAQItABQABgAIAAAAIQA4/SH/&#10;1gAAAJQBAAALAAAAAAAAAAAAAAAAAC8BAABfcmVscy8ucmVsc1BLAQItABQABgAIAAAAIQCfKb8J&#10;EAIAAB8EAAAOAAAAAAAAAAAAAAAAAC4CAABkcnMvZTJvRG9jLnhtbFBLAQItABQABgAIAAAAIQD+&#10;T6zR3gAAAAgBAAAPAAAAAAAAAAAAAAAAAGoEAABkcnMvZG93bnJldi54bWxQSwUGAAAAAAQABADz&#10;AAAAdQUAAAAA&#10;">
                <v:textbox style="mso-fit-shape-to-text:t">
                  <w:txbxContent>
                    <w:p w14:paraId="359DD09E" w14:textId="0F35F685" w:rsidR="00F844B5" w:rsidRPr="00F844B5" w:rsidRDefault="00F844B5">
                      <w:pPr>
                        <w:rPr>
                          <w:rFonts w:ascii="Arial" w:hAnsi="Arial" w:cs="Arial"/>
                          <w:sz w:val="24"/>
                          <w:szCs w:val="24"/>
                        </w:rPr>
                      </w:pPr>
                      <w:r w:rsidRPr="00F844B5">
                        <w:rPr>
                          <w:rFonts w:ascii="Arial" w:hAnsi="Arial" w:cs="Arial"/>
                          <w:sz w:val="24"/>
                          <w:szCs w:val="24"/>
                        </w:rPr>
                        <w:t>Item 6</w:t>
                      </w:r>
                    </w:p>
                  </w:txbxContent>
                </v:textbox>
                <w10:wrap type="square"/>
              </v:shape>
            </w:pict>
          </mc:Fallback>
        </mc:AlternateContent>
      </w:r>
      <w:r w:rsidR="000C06FB">
        <w:rPr>
          <w:noProof/>
        </w:rPr>
        <w:drawing>
          <wp:inline distT="0" distB="0" distL="0" distR="0" wp14:anchorId="50C836C2" wp14:editId="02D1637D">
            <wp:extent cx="2592000" cy="734400"/>
            <wp:effectExtent l="0" t="0" r="0" b="8890"/>
            <wp:docPr id="1036707875" name="Picture 2"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police departmen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2000" cy="734400"/>
                    </a:xfrm>
                    <a:prstGeom prst="rect">
                      <a:avLst/>
                    </a:prstGeom>
                    <a:noFill/>
                    <a:ln>
                      <a:noFill/>
                    </a:ln>
                  </pic:spPr>
                </pic:pic>
              </a:graphicData>
            </a:graphic>
          </wp:inline>
        </w:drawing>
      </w:r>
      <w:r w:rsidR="000C06FB">
        <w:rPr>
          <w:noProof/>
        </w:rPr>
        <w:drawing>
          <wp:inline distT="0" distB="0" distL="0" distR="0" wp14:anchorId="3A3DEDA8" wp14:editId="74D3257D">
            <wp:extent cx="2592000" cy="792000"/>
            <wp:effectExtent l="0" t="0" r="0" b="8255"/>
            <wp:docPr id="29071228" name="Picture 1"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police departme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2000" cy="792000"/>
                    </a:xfrm>
                    <a:prstGeom prst="rect">
                      <a:avLst/>
                    </a:prstGeom>
                    <a:noFill/>
                    <a:ln>
                      <a:noFill/>
                    </a:ln>
                  </pic:spPr>
                </pic:pic>
              </a:graphicData>
            </a:graphic>
          </wp:inline>
        </w:drawing>
      </w:r>
      <w:r w:rsidR="000C06FB">
        <w:rPr>
          <w:b/>
          <w:sz w:val="28"/>
          <w:szCs w:val="28"/>
          <w:lang w:val="en-GB"/>
        </w:rPr>
        <w:tab/>
      </w:r>
      <w:r w:rsidR="000C06FB" w:rsidRPr="00F75872">
        <w:rPr>
          <w:b/>
          <w:sz w:val="28"/>
          <w:szCs w:val="28"/>
          <w:lang w:val="en-GB"/>
        </w:rPr>
        <w:t xml:space="preserve">                     </w:t>
      </w:r>
      <w:bookmarkStart w:id="0" w:name="_Hlk79744491"/>
      <w:bookmarkEnd w:id="0"/>
    </w:p>
    <w:p w14:paraId="43E205D9" w14:textId="2A6554FF" w:rsidR="000C06FB" w:rsidRPr="00F75872" w:rsidRDefault="000C06FB" w:rsidP="000C06FB">
      <w:pPr>
        <w:jc w:val="both"/>
        <w:rPr>
          <w:b/>
          <w:sz w:val="28"/>
          <w:szCs w:val="2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7477"/>
      </w:tblGrid>
      <w:tr w:rsidR="000C06FB" w:rsidRPr="00F75872" w14:paraId="3804A2F7" w14:textId="77777777" w:rsidTr="25037925">
        <w:trPr>
          <w:trHeight w:hRule="exact" w:val="567"/>
        </w:trPr>
        <w:tc>
          <w:tcPr>
            <w:tcW w:w="858" w:type="pct"/>
            <w:tcBorders>
              <w:top w:val="single" w:sz="8" w:space="0" w:color="auto"/>
            </w:tcBorders>
            <w:vAlign w:val="center"/>
          </w:tcPr>
          <w:p w14:paraId="575F085F" w14:textId="77777777" w:rsidR="000C06FB" w:rsidRPr="00F75872" w:rsidRDefault="000C06FB" w:rsidP="006A72B8">
            <w:pPr>
              <w:pStyle w:val="Header"/>
              <w:jc w:val="both"/>
              <w:rPr>
                <w:rFonts w:ascii="Arial" w:hAnsi="Arial" w:cs="Arial"/>
                <w:b/>
                <w:sz w:val="24"/>
                <w:lang w:val="en-GB"/>
              </w:rPr>
            </w:pPr>
            <w:bookmarkStart w:id="1" w:name="_Hlk69461080"/>
            <w:bookmarkEnd w:id="1"/>
            <w:r w:rsidRPr="00F75872">
              <w:rPr>
                <w:rFonts w:ascii="Arial" w:hAnsi="Arial" w:cs="Arial"/>
                <w:b/>
                <w:sz w:val="24"/>
                <w:lang w:val="en-GB"/>
              </w:rPr>
              <w:t>Report to:</w:t>
            </w:r>
          </w:p>
        </w:tc>
        <w:tc>
          <w:tcPr>
            <w:tcW w:w="4142" w:type="pct"/>
            <w:tcBorders>
              <w:top w:val="single" w:sz="8" w:space="0" w:color="auto"/>
            </w:tcBorders>
            <w:vAlign w:val="center"/>
          </w:tcPr>
          <w:p w14:paraId="73D11AF8" w14:textId="78A5BA82" w:rsidR="000C06FB" w:rsidRPr="00F75872" w:rsidRDefault="000C06FB" w:rsidP="006A72B8">
            <w:pPr>
              <w:pStyle w:val="Header"/>
              <w:jc w:val="both"/>
              <w:rPr>
                <w:rFonts w:ascii="Arial" w:hAnsi="Arial" w:cs="Arial"/>
                <w:sz w:val="24"/>
                <w:lang w:val="en-GB"/>
              </w:rPr>
            </w:pPr>
            <w:r w:rsidRPr="00F75872">
              <w:rPr>
                <w:rFonts w:ascii="Arial" w:hAnsi="Arial" w:cs="Arial"/>
                <w:sz w:val="24"/>
                <w:lang w:val="en-GB"/>
              </w:rPr>
              <w:t>Police and Crime Panel</w:t>
            </w:r>
          </w:p>
        </w:tc>
      </w:tr>
      <w:tr w:rsidR="000C06FB" w:rsidRPr="00F75872" w14:paraId="108B8B22" w14:textId="77777777" w:rsidTr="25037925">
        <w:trPr>
          <w:trHeight w:hRule="exact" w:val="567"/>
        </w:trPr>
        <w:tc>
          <w:tcPr>
            <w:tcW w:w="858" w:type="pct"/>
            <w:vAlign w:val="center"/>
          </w:tcPr>
          <w:p w14:paraId="24ECB5C6" w14:textId="77777777" w:rsidR="000C06FB" w:rsidRPr="00F75872" w:rsidRDefault="000C06FB" w:rsidP="006A72B8">
            <w:pPr>
              <w:pStyle w:val="Header"/>
              <w:jc w:val="both"/>
              <w:rPr>
                <w:rFonts w:ascii="Arial" w:hAnsi="Arial" w:cs="Arial"/>
                <w:b/>
                <w:sz w:val="24"/>
                <w:lang w:val="en-GB"/>
              </w:rPr>
            </w:pPr>
            <w:r w:rsidRPr="00F75872">
              <w:rPr>
                <w:rFonts w:ascii="Arial" w:hAnsi="Arial" w:cs="Arial"/>
                <w:b/>
                <w:sz w:val="24"/>
                <w:lang w:val="en-GB"/>
              </w:rPr>
              <w:t xml:space="preserve">Date:  </w:t>
            </w:r>
          </w:p>
        </w:tc>
        <w:tc>
          <w:tcPr>
            <w:tcW w:w="4142" w:type="pct"/>
            <w:vAlign w:val="center"/>
          </w:tcPr>
          <w:p w14:paraId="280630D1" w14:textId="1CE1089A" w:rsidR="000C06FB" w:rsidRPr="00F75872" w:rsidRDefault="001853D2" w:rsidP="006A72B8">
            <w:pPr>
              <w:pStyle w:val="Header"/>
              <w:jc w:val="both"/>
              <w:rPr>
                <w:rFonts w:ascii="Arial" w:hAnsi="Arial" w:cs="Arial"/>
                <w:sz w:val="24"/>
                <w:szCs w:val="24"/>
                <w:lang w:val="en-GB"/>
              </w:rPr>
            </w:pPr>
            <w:r>
              <w:rPr>
                <w:rFonts w:ascii="Arial" w:hAnsi="Arial" w:cs="Arial"/>
                <w:sz w:val="24"/>
                <w:szCs w:val="24"/>
                <w:lang w:val="en-GB"/>
              </w:rPr>
              <w:t>6</w:t>
            </w:r>
            <w:r w:rsidR="000C06FB" w:rsidRPr="25037925">
              <w:rPr>
                <w:rFonts w:ascii="Arial" w:hAnsi="Arial" w:cs="Arial"/>
                <w:sz w:val="24"/>
                <w:szCs w:val="24"/>
                <w:lang w:val="en-GB"/>
              </w:rPr>
              <w:t xml:space="preserve"> </w:t>
            </w:r>
            <w:r w:rsidR="00531655">
              <w:rPr>
                <w:rFonts w:ascii="Arial" w:hAnsi="Arial" w:cs="Arial"/>
                <w:sz w:val="24"/>
                <w:szCs w:val="24"/>
                <w:lang w:val="en-GB"/>
              </w:rPr>
              <w:t>March</w:t>
            </w:r>
            <w:r w:rsidR="0337A840" w:rsidRPr="25037925">
              <w:rPr>
                <w:rFonts w:ascii="Arial" w:hAnsi="Arial" w:cs="Arial"/>
                <w:sz w:val="24"/>
                <w:szCs w:val="24"/>
                <w:lang w:val="en-GB"/>
              </w:rPr>
              <w:t xml:space="preserve"> </w:t>
            </w:r>
            <w:r w:rsidR="000C06FB" w:rsidRPr="25037925">
              <w:rPr>
                <w:rFonts w:ascii="Arial" w:hAnsi="Arial" w:cs="Arial"/>
                <w:sz w:val="24"/>
                <w:szCs w:val="24"/>
                <w:lang w:val="en-GB"/>
              </w:rPr>
              <w:t>202</w:t>
            </w:r>
            <w:r w:rsidR="00531655">
              <w:rPr>
                <w:rFonts w:ascii="Arial" w:hAnsi="Arial" w:cs="Arial"/>
                <w:sz w:val="24"/>
                <w:szCs w:val="24"/>
                <w:lang w:val="en-GB"/>
              </w:rPr>
              <w:t>6</w:t>
            </w:r>
          </w:p>
        </w:tc>
      </w:tr>
      <w:tr w:rsidR="000C06FB" w:rsidRPr="00F75872" w14:paraId="70F6D969" w14:textId="77777777" w:rsidTr="25037925">
        <w:trPr>
          <w:trHeight w:hRule="exact" w:val="567"/>
        </w:trPr>
        <w:tc>
          <w:tcPr>
            <w:tcW w:w="858" w:type="pct"/>
            <w:tcBorders>
              <w:bottom w:val="single" w:sz="4" w:space="0" w:color="auto"/>
            </w:tcBorders>
            <w:vAlign w:val="center"/>
          </w:tcPr>
          <w:p w14:paraId="54655C96" w14:textId="77777777" w:rsidR="000C06FB" w:rsidRPr="00F75872" w:rsidRDefault="000C06FB" w:rsidP="006A72B8">
            <w:pPr>
              <w:pStyle w:val="Header"/>
              <w:jc w:val="both"/>
              <w:rPr>
                <w:rFonts w:ascii="Arial" w:hAnsi="Arial" w:cs="Arial"/>
                <w:b/>
                <w:sz w:val="24"/>
                <w:lang w:val="en-GB"/>
              </w:rPr>
            </w:pPr>
            <w:r w:rsidRPr="00F75872">
              <w:rPr>
                <w:rFonts w:ascii="Arial" w:hAnsi="Arial" w:cs="Arial"/>
                <w:b/>
                <w:sz w:val="24"/>
                <w:lang w:val="en-GB"/>
              </w:rPr>
              <w:t xml:space="preserve">Subject:  </w:t>
            </w:r>
          </w:p>
        </w:tc>
        <w:tc>
          <w:tcPr>
            <w:tcW w:w="4142" w:type="pct"/>
            <w:tcBorders>
              <w:bottom w:val="single" w:sz="4" w:space="0" w:color="auto"/>
            </w:tcBorders>
            <w:vAlign w:val="center"/>
          </w:tcPr>
          <w:p w14:paraId="4F9DBA09" w14:textId="14554932" w:rsidR="000C06FB" w:rsidRPr="00F75872" w:rsidRDefault="000C06FB" w:rsidP="006A72B8">
            <w:pPr>
              <w:pStyle w:val="Header"/>
              <w:jc w:val="both"/>
              <w:rPr>
                <w:rFonts w:ascii="Arial" w:hAnsi="Arial" w:cs="Arial"/>
                <w:bCs/>
                <w:sz w:val="24"/>
                <w:lang w:val="en-GB"/>
              </w:rPr>
            </w:pPr>
            <w:r w:rsidRPr="00F75872">
              <w:rPr>
                <w:rFonts w:ascii="Arial" w:hAnsi="Arial" w:cs="Arial"/>
                <w:bCs/>
                <w:sz w:val="24"/>
                <w:lang w:val="en-GB"/>
              </w:rPr>
              <w:t>Road Safety</w:t>
            </w:r>
            <w:r w:rsidR="00200DF3">
              <w:rPr>
                <w:rFonts w:ascii="Arial" w:hAnsi="Arial" w:cs="Arial"/>
                <w:bCs/>
                <w:sz w:val="24"/>
                <w:lang w:val="en-GB"/>
              </w:rPr>
              <w:t xml:space="preserve"> and Vision Zero Update</w:t>
            </w:r>
          </w:p>
        </w:tc>
      </w:tr>
      <w:tr w:rsidR="000C06FB" w:rsidRPr="00F75872" w14:paraId="18DCBBF8" w14:textId="77777777" w:rsidTr="25037925">
        <w:trPr>
          <w:trHeight w:hRule="exact" w:val="567"/>
        </w:trPr>
        <w:tc>
          <w:tcPr>
            <w:tcW w:w="858" w:type="pct"/>
            <w:tcBorders>
              <w:top w:val="single" w:sz="4" w:space="0" w:color="auto"/>
            </w:tcBorders>
            <w:vAlign w:val="center"/>
          </w:tcPr>
          <w:p w14:paraId="48FF91CC" w14:textId="77777777" w:rsidR="000C06FB" w:rsidRPr="00F75872" w:rsidRDefault="000C06FB" w:rsidP="006A72B8">
            <w:pPr>
              <w:pStyle w:val="Header"/>
              <w:jc w:val="both"/>
              <w:rPr>
                <w:rFonts w:ascii="Arial" w:hAnsi="Arial" w:cs="Arial"/>
                <w:b/>
                <w:sz w:val="24"/>
                <w:lang w:val="en-GB"/>
              </w:rPr>
            </w:pPr>
            <w:r w:rsidRPr="00F75872">
              <w:rPr>
                <w:rFonts w:ascii="Arial" w:hAnsi="Arial" w:cs="Arial"/>
                <w:b/>
                <w:sz w:val="24"/>
                <w:lang w:val="en-GB"/>
              </w:rPr>
              <w:t>Report of:</w:t>
            </w:r>
          </w:p>
        </w:tc>
        <w:tc>
          <w:tcPr>
            <w:tcW w:w="4142" w:type="pct"/>
            <w:tcBorders>
              <w:top w:val="single" w:sz="4" w:space="0" w:color="auto"/>
            </w:tcBorders>
            <w:vAlign w:val="center"/>
          </w:tcPr>
          <w:p w14:paraId="0F89144E" w14:textId="77777777" w:rsidR="000C06FB" w:rsidRPr="00F75872" w:rsidRDefault="000C06FB" w:rsidP="006A72B8">
            <w:pPr>
              <w:pStyle w:val="Header"/>
              <w:jc w:val="both"/>
              <w:rPr>
                <w:rFonts w:ascii="Arial" w:hAnsi="Arial" w:cs="Arial"/>
                <w:sz w:val="24"/>
                <w:lang w:val="en-GB"/>
              </w:rPr>
            </w:pPr>
            <w:r w:rsidRPr="00F75872">
              <w:rPr>
                <w:rFonts w:ascii="Arial" w:hAnsi="Arial" w:cs="Arial"/>
                <w:sz w:val="24"/>
                <w:lang w:val="en-GB"/>
              </w:rPr>
              <w:t>Alison Lowe, Deputy Mayor for Policing and Crime</w:t>
            </w:r>
          </w:p>
        </w:tc>
      </w:tr>
      <w:tr w:rsidR="000C06FB" w:rsidRPr="00F75872" w14:paraId="0D004DC6" w14:textId="77777777" w:rsidTr="25037925">
        <w:trPr>
          <w:trHeight w:hRule="exact" w:val="819"/>
        </w:trPr>
        <w:tc>
          <w:tcPr>
            <w:tcW w:w="858" w:type="pct"/>
            <w:vAlign w:val="center"/>
          </w:tcPr>
          <w:p w14:paraId="6723E572" w14:textId="77777777" w:rsidR="000C06FB" w:rsidRPr="00F75872" w:rsidRDefault="000C06FB" w:rsidP="006A72B8">
            <w:pPr>
              <w:pStyle w:val="Header"/>
              <w:jc w:val="both"/>
              <w:rPr>
                <w:rFonts w:ascii="Arial" w:hAnsi="Arial" w:cs="Arial"/>
                <w:b/>
                <w:sz w:val="24"/>
                <w:lang w:val="en-GB"/>
              </w:rPr>
            </w:pPr>
            <w:r w:rsidRPr="00F75872">
              <w:rPr>
                <w:rFonts w:ascii="Arial" w:hAnsi="Arial" w:cs="Arial"/>
                <w:b/>
                <w:sz w:val="24"/>
                <w:lang w:val="en-GB"/>
              </w:rPr>
              <w:t>Authors:</w:t>
            </w:r>
          </w:p>
        </w:tc>
        <w:tc>
          <w:tcPr>
            <w:tcW w:w="4142" w:type="pct"/>
            <w:vAlign w:val="center"/>
          </w:tcPr>
          <w:p w14:paraId="672623C6" w14:textId="77777777" w:rsidR="000C06FB" w:rsidRPr="00F75872" w:rsidRDefault="000C06FB" w:rsidP="006A72B8">
            <w:pPr>
              <w:pStyle w:val="Header"/>
              <w:jc w:val="both"/>
              <w:rPr>
                <w:rFonts w:ascii="Arial" w:hAnsi="Arial" w:cs="Arial"/>
                <w:sz w:val="24"/>
                <w:lang w:val="en-GB"/>
              </w:rPr>
            </w:pPr>
            <w:r w:rsidRPr="00F75872">
              <w:rPr>
                <w:rFonts w:ascii="Arial" w:hAnsi="Arial" w:cs="Arial"/>
                <w:sz w:val="24"/>
                <w:lang w:val="en-GB"/>
              </w:rPr>
              <w:t>Neil Hudson – Policy Manager, Vision Zero</w:t>
            </w:r>
          </w:p>
          <w:p w14:paraId="3D374935" w14:textId="646DB988" w:rsidR="000C06FB" w:rsidRPr="00F75872" w:rsidRDefault="378F08B4" w:rsidP="25037925">
            <w:pPr>
              <w:pStyle w:val="Header"/>
              <w:jc w:val="both"/>
              <w:rPr>
                <w:rFonts w:ascii="Arial" w:hAnsi="Arial" w:cs="Arial"/>
                <w:sz w:val="24"/>
                <w:szCs w:val="24"/>
                <w:lang w:val="en-GB"/>
              </w:rPr>
            </w:pPr>
            <w:r w:rsidRPr="25037925">
              <w:rPr>
                <w:rFonts w:ascii="Arial" w:hAnsi="Arial" w:cs="Arial"/>
                <w:sz w:val="24"/>
                <w:szCs w:val="24"/>
                <w:lang w:val="en-GB"/>
              </w:rPr>
              <w:t>Phoebe Pitcher</w:t>
            </w:r>
            <w:r w:rsidR="000C06FB" w:rsidRPr="25037925">
              <w:rPr>
                <w:rFonts w:ascii="Arial" w:hAnsi="Arial" w:cs="Arial"/>
                <w:sz w:val="24"/>
                <w:szCs w:val="24"/>
                <w:lang w:val="en-GB"/>
              </w:rPr>
              <w:t xml:space="preserve"> – Policy Assistant, Vision Zero</w:t>
            </w:r>
          </w:p>
        </w:tc>
      </w:tr>
      <w:tr w:rsidR="000C06FB" w:rsidRPr="00F75872" w14:paraId="134BD5C9" w14:textId="77777777" w:rsidTr="25037925">
        <w:trPr>
          <w:trHeight w:hRule="exact" w:val="87"/>
        </w:trPr>
        <w:tc>
          <w:tcPr>
            <w:tcW w:w="858" w:type="pct"/>
            <w:tcBorders>
              <w:bottom w:val="single" w:sz="4" w:space="0" w:color="auto"/>
            </w:tcBorders>
            <w:vAlign w:val="center"/>
          </w:tcPr>
          <w:p w14:paraId="5FB45E66" w14:textId="77777777" w:rsidR="000C06FB" w:rsidRPr="00F75872" w:rsidRDefault="000C06FB" w:rsidP="006A72B8">
            <w:pPr>
              <w:pStyle w:val="Header"/>
              <w:jc w:val="both"/>
              <w:rPr>
                <w:rFonts w:ascii="Arial" w:hAnsi="Arial" w:cs="Arial"/>
                <w:b/>
                <w:sz w:val="24"/>
                <w:lang w:val="en-GB"/>
              </w:rPr>
            </w:pPr>
          </w:p>
        </w:tc>
        <w:tc>
          <w:tcPr>
            <w:tcW w:w="4142" w:type="pct"/>
            <w:tcBorders>
              <w:bottom w:val="single" w:sz="4" w:space="0" w:color="auto"/>
            </w:tcBorders>
            <w:vAlign w:val="center"/>
          </w:tcPr>
          <w:p w14:paraId="2596551C" w14:textId="77777777" w:rsidR="000C06FB" w:rsidRPr="00F75872" w:rsidDel="004B4237" w:rsidRDefault="000C06FB" w:rsidP="006A72B8">
            <w:pPr>
              <w:pStyle w:val="Header"/>
              <w:jc w:val="both"/>
              <w:rPr>
                <w:rFonts w:ascii="Arial" w:hAnsi="Arial" w:cs="Arial"/>
                <w:sz w:val="24"/>
                <w:lang w:val="en-GB"/>
              </w:rPr>
            </w:pPr>
          </w:p>
        </w:tc>
      </w:tr>
    </w:tbl>
    <w:p w14:paraId="6565A11F" w14:textId="62C2F20C" w:rsidR="000C06FB" w:rsidRPr="00F75872" w:rsidRDefault="000C06FB" w:rsidP="00686514">
      <w:pPr>
        <w:pStyle w:val="BodyText"/>
        <w:tabs>
          <w:tab w:val="left" w:pos="1418"/>
        </w:tabs>
        <w:spacing w:line="480" w:lineRule="auto"/>
        <w:ind w:right="21"/>
        <w:jc w:val="both"/>
        <w:rPr>
          <w:rFonts w:ascii="Arial" w:hAnsi="Arial" w:cs="Arial"/>
          <w:lang w:val="en-GB"/>
        </w:rPr>
      </w:pPr>
    </w:p>
    <w:p w14:paraId="06E315CE" w14:textId="77777777" w:rsidR="000C06FB" w:rsidRPr="00E638E7" w:rsidRDefault="000C06FB" w:rsidP="25037925">
      <w:pPr>
        <w:pStyle w:val="ListParagraph"/>
        <w:numPr>
          <w:ilvl w:val="0"/>
          <w:numId w:val="3"/>
        </w:numPr>
        <w:pBdr>
          <w:bottom w:val="single" w:sz="4" w:space="1" w:color="006F81"/>
        </w:pBdr>
        <w:spacing w:before="120" w:after="120"/>
        <w:ind w:left="709" w:hanging="709"/>
        <w:jc w:val="both"/>
        <w:rPr>
          <w:rFonts w:ascii="Arial" w:hAnsi="Arial" w:cs="Arial"/>
          <w:b/>
          <w:bCs/>
          <w:sz w:val="24"/>
          <w:szCs w:val="24"/>
          <w:lang w:val="en-GB"/>
        </w:rPr>
      </w:pPr>
      <w:r w:rsidRPr="00E638E7">
        <w:rPr>
          <w:rFonts w:ascii="Arial" w:hAnsi="Arial" w:cs="Arial"/>
          <w:b/>
          <w:bCs/>
          <w:sz w:val="24"/>
          <w:szCs w:val="24"/>
          <w:lang w:val="en-GB"/>
        </w:rPr>
        <w:t>PURPOSE OF THE REPORT</w:t>
      </w:r>
    </w:p>
    <w:p w14:paraId="05C9382E" w14:textId="77777777" w:rsidR="00450DC4" w:rsidRPr="00E638E7" w:rsidRDefault="00450DC4" w:rsidP="25037925">
      <w:pPr>
        <w:spacing w:before="120" w:after="120"/>
      </w:pPr>
    </w:p>
    <w:p w14:paraId="1BA665BD" w14:textId="6D7A67EE" w:rsidR="000C06FB" w:rsidRPr="00E638E7" w:rsidRDefault="000C06FB" w:rsidP="25037925">
      <w:pPr>
        <w:pStyle w:val="BodyText"/>
        <w:numPr>
          <w:ilvl w:val="1"/>
          <w:numId w:val="3"/>
        </w:numPr>
        <w:spacing w:before="120" w:after="120"/>
        <w:ind w:left="851" w:hanging="851"/>
        <w:jc w:val="both"/>
        <w:rPr>
          <w:rFonts w:ascii="Arial" w:hAnsi="Arial" w:cs="Arial"/>
          <w:b/>
          <w:bCs/>
          <w:lang w:val="en-GB"/>
        </w:rPr>
      </w:pPr>
      <w:r w:rsidRPr="00E638E7">
        <w:rPr>
          <w:rFonts w:ascii="Arial" w:hAnsi="Arial" w:cs="Arial"/>
          <w:lang w:val="en-GB"/>
        </w:rPr>
        <w:t>This paper is designed to give an overview of the current position in the county, the progress over the last period, and an understanding of the key challenges that have emerged regarding road safety.</w:t>
      </w:r>
    </w:p>
    <w:p w14:paraId="5999B988" w14:textId="304AF12E" w:rsidR="000C06FB" w:rsidRPr="00E638E7" w:rsidRDefault="000C06FB" w:rsidP="317B5F1D">
      <w:pPr>
        <w:pStyle w:val="BodyText"/>
        <w:numPr>
          <w:ilvl w:val="1"/>
          <w:numId w:val="3"/>
        </w:numPr>
        <w:spacing w:before="120" w:after="120"/>
        <w:ind w:left="851" w:hanging="851"/>
        <w:jc w:val="both"/>
        <w:rPr>
          <w:rFonts w:ascii="Arial" w:hAnsi="Arial" w:cs="Arial"/>
        </w:rPr>
      </w:pPr>
      <w:r w:rsidRPr="00E638E7">
        <w:rPr>
          <w:rFonts w:ascii="Arial" w:hAnsi="Arial" w:cs="Arial"/>
        </w:rPr>
        <w:t xml:space="preserve">The details of the report relate to the strategic priority of Safer Places and Thriving Communities within the </w:t>
      </w:r>
      <w:r w:rsidR="00927BE1" w:rsidRPr="00E638E7">
        <w:rPr>
          <w:rFonts w:ascii="Arial" w:hAnsi="Arial" w:cs="Arial"/>
        </w:rPr>
        <w:t>202</w:t>
      </w:r>
      <w:r w:rsidR="3B6C6F05" w:rsidRPr="00E638E7">
        <w:rPr>
          <w:rFonts w:ascii="Arial" w:hAnsi="Arial" w:cs="Arial"/>
        </w:rPr>
        <w:t>4</w:t>
      </w:r>
      <w:r w:rsidR="00927BE1" w:rsidRPr="00E638E7">
        <w:rPr>
          <w:rFonts w:ascii="Arial" w:hAnsi="Arial" w:cs="Arial"/>
        </w:rPr>
        <w:t>-202</w:t>
      </w:r>
      <w:r w:rsidR="30F7322F" w:rsidRPr="00E638E7">
        <w:rPr>
          <w:rFonts w:ascii="Arial" w:hAnsi="Arial" w:cs="Arial"/>
        </w:rPr>
        <w:t>8</w:t>
      </w:r>
      <w:r w:rsidR="00927BE1" w:rsidRPr="00E638E7">
        <w:rPr>
          <w:rFonts w:ascii="Arial" w:hAnsi="Arial" w:cs="Arial"/>
        </w:rPr>
        <w:t xml:space="preserve"> </w:t>
      </w:r>
      <w:r w:rsidRPr="00E638E7">
        <w:rPr>
          <w:rFonts w:ascii="Arial" w:hAnsi="Arial" w:cs="Arial"/>
        </w:rPr>
        <w:t>Police and Crime Plan. This priority focuses on the harmful and unacceptable behaviour affecting the different communities of West Yorkshire, through an ongoing commitment to neighbourhood policing and partnership working in localities.  Work under this priority will tackle the place-based crime that damages people’s everyday lives, including anti-social behaviour</w:t>
      </w:r>
      <w:r w:rsidR="00D109AD" w:rsidRPr="00E638E7">
        <w:rPr>
          <w:rFonts w:ascii="Arial" w:hAnsi="Arial" w:cs="Arial"/>
        </w:rPr>
        <w:t xml:space="preserve"> (ASB)</w:t>
      </w:r>
      <w:r w:rsidR="00531655" w:rsidRPr="00E638E7">
        <w:rPr>
          <w:rFonts w:ascii="Arial" w:hAnsi="Arial" w:cs="Arial"/>
        </w:rPr>
        <w:t>,</w:t>
      </w:r>
      <w:r w:rsidRPr="00E638E7">
        <w:rPr>
          <w:rFonts w:ascii="Arial" w:hAnsi="Arial" w:cs="Arial"/>
        </w:rPr>
        <w:t xml:space="preserve"> dangerous driving </w:t>
      </w:r>
      <w:r w:rsidR="00531655" w:rsidRPr="00E638E7">
        <w:rPr>
          <w:rFonts w:ascii="Arial" w:hAnsi="Arial" w:cs="Arial"/>
        </w:rPr>
        <w:t>and</w:t>
      </w:r>
      <w:r w:rsidRPr="00E638E7">
        <w:rPr>
          <w:rFonts w:ascii="Arial" w:hAnsi="Arial" w:cs="Arial"/>
        </w:rPr>
        <w:t xml:space="preserve"> speeding.</w:t>
      </w:r>
    </w:p>
    <w:p w14:paraId="796F873F" w14:textId="4D94A706" w:rsidR="000C06FB" w:rsidRPr="00E638E7" w:rsidRDefault="000C06FB" w:rsidP="25037925">
      <w:pPr>
        <w:pStyle w:val="BodyText"/>
        <w:numPr>
          <w:ilvl w:val="1"/>
          <w:numId w:val="3"/>
        </w:numPr>
        <w:spacing w:before="120" w:after="120"/>
        <w:ind w:left="851" w:hanging="851"/>
        <w:jc w:val="both"/>
        <w:rPr>
          <w:rFonts w:ascii="Arial" w:hAnsi="Arial" w:cs="Arial"/>
          <w:lang w:val="en-GB"/>
        </w:rPr>
      </w:pPr>
      <w:r w:rsidRPr="00E638E7">
        <w:rPr>
          <w:rFonts w:ascii="Arial" w:hAnsi="Arial" w:cs="Arial"/>
          <w:lang w:val="en-GB"/>
        </w:rPr>
        <w:t>Road safety was one of the most frequently selected areas of focus</w:t>
      </w:r>
      <w:r w:rsidR="007F4676" w:rsidRPr="00E638E7">
        <w:rPr>
          <w:rFonts w:ascii="Arial" w:hAnsi="Arial" w:cs="Arial"/>
          <w:lang w:val="en-GB"/>
        </w:rPr>
        <w:t xml:space="preserve"> </w:t>
      </w:r>
      <w:r w:rsidRPr="00E638E7">
        <w:rPr>
          <w:rFonts w:ascii="Arial" w:hAnsi="Arial" w:cs="Arial"/>
          <w:lang w:val="en-GB"/>
        </w:rPr>
        <w:t xml:space="preserve">during consultation under this priority, leading to the </w:t>
      </w:r>
      <w:r w:rsidR="23355330" w:rsidRPr="00E638E7">
        <w:rPr>
          <w:rFonts w:ascii="Arial" w:hAnsi="Arial" w:cs="Arial"/>
          <w:lang w:val="en-GB"/>
        </w:rPr>
        <w:t>continuation of</w:t>
      </w:r>
      <w:r w:rsidRPr="00E638E7">
        <w:rPr>
          <w:rFonts w:ascii="Arial" w:hAnsi="Arial" w:cs="Arial"/>
          <w:lang w:val="en-GB"/>
        </w:rPr>
        <w:t xml:space="preserve"> an effective Vision Zero approach across the districts of West Yorkshire. This see</w:t>
      </w:r>
      <w:r w:rsidR="266716DE" w:rsidRPr="00E638E7">
        <w:rPr>
          <w:rFonts w:ascii="Arial" w:hAnsi="Arial" w:cs="Arial"/>
          <w:lang w:val="en-GB"/>
        </w:rPr>
        <w:t>s</w:t>
      </w:r>
      <w:r w:rsidRPr="00E638E7">
        <w:rPr>
          <w:rFonts w:ascii="Arial" w:hAnsi="Arial" w:cs="Arial"/>
          <w:lang w:val="en-GB"/>
        </w:rPr>
        <w:t xml:space="preserve"> us working towards eliminating all traffic deaths and serious injuries, while increasing safe, healthy, and equitable transport for all – partly through the leadership and scrutiny of the Vision Zero Board.</w:t>
      </w:r>
    </w:p>
    <w:p w14:paraId="08F99AA5" w14:textId="69BF2001" w:rsidR="00667394" w:rsidRPr="00E638E7" w:rsidRDefault="00357C5E" w:rsidP="25037925">
      <w:pPr>
        <w:pStyle w:val="BodyText"/>
        <w:numPr>
          <w:ilvl w:val="1"/>
          <w:numId w:val="3"/>
        </w:numPr>
        <w:spacing w:before="120" w:after="120"/>
        <w:ind w:left="851" w:hanging="851"/>
        <w:jc w:val="both"/>
        <w:rPr>
          <w:rFonts w:ascii="Arial" w:hAnsi="Arial" w:cs="Arial"/>
          <w:lang w:val="en-GB"/>
        </w:rPr>
      </w:pPr>
      <w:r w:rsidRPr="00E638E7">
        <w:rPr>
          <w:rFonts w:ascii="Arial" w:hAnsi="Arial" w:cs="Arial"/>
          <w:lang w:val="en-GB"/>
        </w:rPr>
        <w:t xml:space="preserve">Vision Zero is a </w:t>
      </w:r>
      <w:r w:rsidR="00C407FE" w:rsidRPr="00E638E7">
        <w:rPr>
          <w:rFonts w:ascii="Arial" w:hAnsi="Arial" w:cs="Arial"/>
          <w:lang w:val="en-GB"/>
        </w:rPr>
        <w:t>systems-based</w:t>
      </w:r>
      <w:r w:rsidRPr="00E638E7">
        <w:rPr>
          <w:rFonts w:ascii="Arial" w:hAnsi="Arial" w:cs="Arial"/>
          <w:lang w:val="en-GB"/>
        </w:rPr>
        <w:t xml:space="preserve"> approach that </w:t>
      </w:r>
      <w:r w:rsidR="00C407FE" w:rsidRPr="00E638E7">
        <w:rPr>
          <w:rFonts w:ascii="Arial" w:hAnsi="Arial" w:cs="Arial"/>
          <w:lang w:val="en-GB"/>
        </w:rPr>
        <w:t xml:space="preserve">maintains that no death or serious injury is acceptable on our roads. </w:t>
      </w:r>
      <w:r w:rsidR="00F54E84" w:rsidRPr="00E638E7">
        <w:rPr>
          <w:rFonts w:ascii="Arial" w:hAnsi="Arial" w:cs="Arial"/>
          <w:lang w:val="en-GB"/>
        </w:rPr>
        <w:t>It accepts that road users are human and will make mistakes, so crashes may sometimes take place</w:t>
      </w:r>
      <w:r w:rsidR="00375C83" w:rsidRPr="00E638E7">
        <w:rPr>
          <w:rFonts w:ascii="Arial" w:hAnsi="Arial" w:cs="Arial"/>
          <w:lang w:val="en-GB"/>
        </w:rPr>
        <w:t xml:space="preserve">; </w:t>
      </w:r>
      <w:r w:rsidR="00E54D88" w:rsidRPr="00E638E7">
        <w:rPr>
          <w:rFonts w:ascii="Arial" w:hAnsi="Arial" w:cs="Arial"/>
          <w:lang w:val="en-GB"/>
        </w:rPr>
        <w:t>to</w:t>
      </w:r>
      <w:r w:rsidR="00375C83" w:rsidRPr="00E638E7">
        <w:rPr>
          <w:rFonts w:ascii="Arial" w:hAnsi="Arial" w:cs="Arial"/>
          <w:lang w:val="en-GB"/>
        </w:rPr>
        <w:t xml:space="preserve"> prevent those mistakes from resulting in </w:t>
      </w:r>
      <w:r w:rsidR="00BC51AA" w:rsidRPr="00E638E7">
        <w:rPr>
          <w:rFonts w:ascii="Arial" w:hAnsi="Arial" w:cs="Arial"/>
          <w:lang w:val="en-GB"/>
        </w:rPr>
        <w:t xml:space="preserve">fatal or serious injury, changes to the road environment are required to prevent people being exposed to forces beyond human tolerance levels. </w:t>
      </w:r>
      <w:r w:rsidR="002E5092" w:rsidRPr="00E638E7">
        <w:rPr>
          <w:rFonts w:ascii="Arial" w:hAnsi="Arial" w:cs="Arial"/>
          <w:lang w:val="en-GB"/>
        </w:rPr>
        <w:t xml:space="preserve">West Yorkshire has committed to achieving Vision Zero by 2040, with a 50% reduction in people killed and seriously injured by 2030, in line with UN </w:t>
      </w:r>
      <w:r w:rsidR="00031FB7" w:rsidRPr="00E638E7">
        <w:rPr>
          <w:rFonts w:ascii="Arial" w:hAnsi="Arial" w:cs="Arial"/>
          <w:lang w:val="en-GB"/>
        </w:rPr>
        <w:t>road safety targets.</w:t>
      </w:r>
    </w:p>
    <w:p w14:paraId="43114330" w14:textId="77777777" w:rsidR="00273E37" w:rsidRPr="00CC5396" w:rsidRDefault="00273E37" w:rsidP="00273E37">
      <w:pPr>
        <w:pStyle w:val="BodyText"/>
        <w:spacing w:before="120" w:after="120"/>
        <w:ind w:left="851"/>
        <w:jc w:val="both"/>
        <w:rPr>
          <w:rFonts w:ascii="Arial" w:hAnsi="Arial" w:cs="Arial"/>
          <w:color w:val="FF0000"/>
          <w:lang w:val="en-GB"/>
        </w:rPr>
      </w:pPr>
    </w:p>
    <w:p w14:paraId="6AAE585F" w14:textId="77777777" w:rsidR="00667394" w:rsidRPr="005417C4" w:rsidRDefault="00667394" w:rsidP="25037925">
      <w:pPr>
        <w:pStyle w:val="ListParagraph"/>
        <w:numPr>
          <w:ilvl w:val="0"/>
          <w:numId w:val="3"/>
        </w:numPr>
        <w:pBdr>
          <w:bottom w:val="single" w:sz="4" w:space="1" w:color="006F81"/>
        </w:pBdr>
        <w:spacing w:before="120" w:after="120"/>
        <w:ind w:left="851" w:hanging="851"/>
        <w:jc w:val="both"/>
        <w:rPr>
          <w:rFonts w:ascii="Arial" w:hAnsi="Arial" w:cs="Arial"/>
          <w:b/>
          <w:bCs/>
          <w:sz w:val="24"/>
          <w:szCs w:val="24"/>
          <w:lang w:val="en-GB"/>
        </w:rPr>
      </w:pPr>
      <w:r w:rsidRPr="005417C4">
        <w:rPr>
          <w:rFonts w:ascii="Arial" w:hAnsi="Arial" w:cs="Arial"/>
          <w:b/>
          <w:bCs/>
          <w:sz w:val="24"/>
          <w:szCs w:val="24"/>
          <w:lang w:val="en-GB"/>
        </w:rPr>
        <w:lastRenderedPageBreak/>
        <w:t>INFORMATION</w:t>
      </w:r>
    </w:p>
    <w:p w14:paraId="32D0784E" w14:textId="610F4703" w:rsidR="00052B15" w:rsidRPr="005417C4" w:rsidRDefault="00AF7115" w:rsidP="25037925">
      <w:pPr>
        <w:pStyle w:val="BodyText"/>
        <w:numPr>
          <w:ilvl w:val="1"/>
          <w:numId w:val="3"/>
        </w:numPr>
        <w:spacing w:before="120" w:after="120"/>
        <w:ind w:left="851" w:hanging="851"/>
        <w:jc w:val="both"/>
        <w:rPr>
          <w:rFonts w:ascii="Arial" w:hAnsi="Arial" w:cs="Arial"/>
          <w:lang w:val="en-GB"/>
        </w:rPr>
      </w:pPr>
      <w:r w:rsidRPr="005417C4">
        <w:rPr>
          <w:rFonts w:ascii="Arial" w:hAnsi="Arial" w:cs="Arial"/>
          <w:lang w:val="en-GB"/>
        </w:rPr>
        <w:t>Since the initial commitment to a Vision Zero approach at the Roads Policing Convention in 2019, arrangements have been put in place to provi</w:t>
      </w:r>
      <w:r w:rsidR="001C2BBB" w:rsidRPr="005417C4">
        <w:rPr>
          <w:rFonts w:ascii="Arial" w:hAnsi="Arial" w:cs="Arial"/>
          <w:lang w:val="en-GB"/>
        </w:rPr>
        <w:t>de pan-West Yorkshire leadership for road safety, including the establishment of the Vision Zero Board. Chaired by the Deputy Mayor for Policing and Crime, this board pro</w:t>
      </w:r>
      <w:r w:rsidR="007311C8" w:rsidRPr="005417C4">
        <w:rPr>
          <w:rFonts w:ascii="Arial" w:hAnsi="Arial" w:cs="Arial"/>
          <w:lang w:val="en-GB"/>
        </w:rPr>
        <w:t>vides political scrutiny and oversight of the work of the West Yorkshire Vision Zero Partnership (previously known as the Safe Roads Partnership)</w:t>
      </w:r>
      <w:r w:rsidR="00B1017F" w:rsidRPr="005417C4">
        <w:rPr>
          <w:rFonts w:ascii="Arial" w:hAnsi="Arial" w:cs="Arial"/>
          <w:lang w:val="en-GB"/>
        </w:rPr>
        <w:t xml:space="preserve"> to ensure greater momentum and coordination. </w:t>
      </w:r>
      <w:r w:rsidR="00957EFD" w:rsidRPr="005417C4">
        <w:rPr>
          <w:rFonts w:ascii="Arial" w:hAnsi="Arial" w:cs="Arial"/>
          <w:lang w:val="en-GB"/>
        </w:rPr>
        <w:t xml:space="preserve">The first meeting of the Board took place in December 2021. </w:t>
      </w:r>
    </w:p>
    <w:p w14:paraId="6AFB432F" w14:textId="7F695A66" w:rsidR="00B1017F" w:rsidRPr="005417C4" w:rsidRDefault="00B1017F" w:rsidP="25037925">
      <w:pPr>
        <w:pStyle w:val="BodyText"/>
        <w:numPr>
          <w:ilvl w:val="1"/>
          <w:numId w:val="3"/>
        </w:numPr>
        <w:spacing w:before="120" w:after="120"/>
        <w:ind w:left="851" w:hanging="851"/>
        <w:jc w:val="both"/>
        <w:rPr>
          <w:rFonts w:ascii="Arial" w:hAnsi="Arial" w:cs="Arial"/>
          <w:lang w:val="en-GB"/>
        </w:rPr>
      </w:pPr>
      <w:r w:rsidRPr="005417C4">
        <w:rPr>
          <w:rFonts w:ascii="Arial" w:hAnsi="Arial" w:cs="Arial"/>
          <w:lang w:val="en-GB"/>
        </w:rPr>
        <w:t xml:space="preserve">While West Yorkshire Police (WYP) are a key </w:t>
      </w:r>
      <w:r w:rsidR="0014441D" w:rsidRPr="005417C4">
        <w:rPr>
          <w:rFonts w:ascii="Arial" w:hAnsi="Arial" w:cs="Arial"/>
          <w:lang w:val="en-GB"/>
        </w:rPr>
        <w:t xml:space="preserve">partner in this work, the Vision Zero ambition requires a holistic safe system approach, looking at all aspects of the </w:t>
      </w:r>
      <w:r w:rsidR="00957EFD" w:rsidRPr="005417C4">
        <w:rPr>
          <w:rFonts w:ascii="Arial" w:hAnsi="Arial" w:cs="Arial"/>
          <w:lang w:val="en-GB"/>
        </w:rPr>
        <w:t xml:space="preserve">road environment, including the roads, road user behaviour, speeds travelled, vehicles, </w:t>
      </w:r>
      <w:r w:rsidR="002D17CB" w:rsidRPr="005417C4">
        <w:rPr>
          <w:rFonts w:ascii="Arial" w:hAnsi="Arial" w:cs="Arial"/>
          <w:lang w:val="en-GB"/>
        </w:rPr>
        <w:t xml:space="preserve">and the post-collision response if a crash does occur. This means that the work spans </w:t>
      </w:r>
      <w:r w:rsidR="002A15CA" w:rsidRPr="005417C4">
        <w:rPr>
          <w:rFonts w:ascii="Arial" w:hAnsi="Arial" w:cs="Arial"/>
          <w:lang w:val="en-GB"/>
        </w:rPr>
        <w:t xml:space="preserve">more areas than policing alone, including, but not limited to highways and infrastructure, active travel, education, and public health. </w:t>
      </w:r>
      <w:r w:rsidR="004D09C8" w:rsidRPr="005417C4">
        <w:rPr>
          <w:rFonts w:ascii="Arial" w:hAnsi="Arial" w:cs="Arial"/>
          <w:lang w:val="en-GB"/>
        </w:rPr>
        <w:t xml:space="preserve">However, </w:t>
      </w:r>
      <w:r w:rsidR="00470F05" w:rsidRPr="005417C4">
        <w:rPr>
          <w:rFonts w:ascii="Arial" w:hAnsi="Arial" w:cs="Arial"/>
          <w:lang w:val="en-GB"/>
        </w:rPr>
        <w:t>WYP</w:t>
      </w:r>
      <w:r w:rsidR="00527551" w:rsidRPr="005417C4">
        <w:rPr>
          <w:rFonts w:ascii="Arial" w:hAnsi="Arial" w:cs="Arial"/>
          <w:lang w:val="en-GB"/>
        </w:rPr>
        <w:t xml:space="preserve"> </w:t>
      </w:r>
      <w:r w:rsidR="00DA722D" w:rsidRPr="005417C4">
        <w:rPr>
          <w:rFonts w:ascii="Arial" w:hAnsi="Arial" w:cs="Arial"/>
          <w:lang w:val="en-GB"/>
        </w:rPr>
        <w:t>continue to</w:t>
      </w:r>
      <w:r w:rsidR="00470F05" w:rsidRPr="005417C4">
        <w:rPr>
          <w:rFonts w:ascii="Arial" w:hAnsi="Arial" w:cs="Arial"/>
          <w:lang w:val="en-GB"/>
        </w:rPr>
        <w:t xml:space="preserve"> </w:t>
      </w:r>
      <w:r w:rsidR="00632465" w:rsidRPr="005417C4">
        <w:rPr>
          <w:rFonts w:ascii="Arial" w:hAnsi="Arial" w:cs="Arial"/>
          <w:lang w:val="en-GB"/>
        </w:rPr>
        <w:t>actively</w:t>
      </w:r>
      <w:r w:rsidR="00470F05" w:rsidRPr="005417C4">
        <w:rPr>
          <w:rFonts w:ascii="Arial" w:hAnsi="Arial" w:cs="Arial"/>
          <w:lang w:val="en-GB"/>
        </w:rPr>
        <w:t xml:space="preserve"> </w:t>
      </w:r>
      <w:r w:rsidR="00330F9C" w:rsidRPr="005417C4">
        <w:rPr>
          <w:rFonts w:ascii="Arial" w:hAnsi="Arial" w:cs="Arial"/>
          <w:lang w:val="en-GB"/>
        </w:rPr>
        <w:t>inform this work through data sharing</w:t>
      </w:r>
      <w:r w:rsidR="00632465" w:rsidRPr="005417C4">
        <w:rPr>
          <w:rFonts w:ascii="Arial" w:hAnsi="Arial" w:cs="Arial"/>
          <w:lang w:val="en-GB"/>
        </w:rPr>
        <w:t xml:space="preserve"> and collaboration</w:t>
      </w:r>
      <w:r w:rsidR="004D09C8" w:rsidRPr="005417C4">
        <w:rPr>
          <w:rFonts w:ascii="Arial" w:hAnsi="Arial" w:cs="Arial"/>
          <w:lang w:val="en-GB"/>
        </w:rPr>
        <w:t xml:space="preserve">. </w:t>
      </w:r>
    </w:p>
    <w:p w14:paraId="7FF8D6FE" w14:textId="493D0E83" w:rsidR="00AD6AA0" w:rsidRPr="00AC0C46" w:rsidRDefault="00AD6AA0" w:rsidP="25037925">
      <w:pPr>
        <w:pStyle w:val="BodyText"/>
        <w:numPr>
          <w:ilvl w:val="1"/>
          <w:numId w:val="3"/>
        </w:numPr>
        <w:spacing w:before="120" w:after="120"/>
        <w:ind w:left="851" w:hanging="851"/>
        <w:jc w:val="both"/>
        <w:rPr>
          <w:rFonts w:ascii="Arial" w:hAnsi="Arial" w:cs="Arial"/>
          <w:lang w:val="en-GB"/>
        </w:rPr>
      </w:pPr>
      <w:r w:rsidRPr="00AC0C46">
        <w:rPr>
          <w:rFonts w:ascii="Arial" w:hAnsi="Arial" w:cs="Arial"/>
          <w:lang w:val="en-GB"/>
        </w:rPr>
        <w:t xml:space="preserve">In </w:t>
      </w:r>
      <w:r w:rsidR="004C05C7" w:rsidRPr="00AC0C46">
        <w:rPr>
          <w:rFonts w:ascii="Arial" w:hAnsi="Arial" w:cs="Arial"/>
          <w:lang w:val="en-GB"/>
        </w:rPr>
        <w:t>WYP</w:t>
      </w:r>
      <w:r w:rsidRPr="00AC0C46">
        <w:rPr>
          <w:rFonts w:ascii="Arial" w:hAnsi="Arial" w:cs="Arial"/>
          <w:lang w:val="en-GB"/>
        </w:rPr>
        <w:t xml:space="preserve">, ACC </w:t>
      </w:r>
      <w:r w:rsidR="2A81159E" w:rsidRPr="00AC0C46">
        <w:rPr>
          <w:rFonts w:ascii="Arial" w:hAnsi="Arial" w:cs="Arial"/>
          <w:lang w:val="en-GB"/>
        </w:rPr>
        <w:t>McCoubrey</w:t>
      </w:r>
      <w:r w:rsidRPr="00AC0C46">
        <w:rPr>
          <w:rFonts w:ascii="Arial" w:hAnsi="Arial" w:cs="Arial"/>
          <w:lang w:val="en-GB"/>
        </w:rPr>
        <w:t xml:space="preserve"> is the Chief Officer Team lead for Roads Policing, with Superintendent </w:t>
      </w:r>
      <w:r w:rsidR="41312155" w:rsidRPr="00AC0C46">
        <w:rPr>
          <w:rFonts w:ascii="Arial" w:hAnsi="Arial" w:cs="Arial"/>
          <w:lang w:val="en-GB"/>
        </w:rPr>
        <w:t>Brown</w:t>
      </w:r>
      <w:r w:rsidRPr="00AC0C46">
        <w:rPr>
          <w:rFonts w:ascii="Arial" w:hAnsi="Arial" w:cs="Arial"/>
          <w:lang w:val="en-GB"/>
        </w:rPr>
        <w:t xml:space="preserve"> holding the role of Superintendent Partnerships</w:t>
      </w:r>
      <w:r w:rsidR="007434D4" w:rsidRPr="00AC0C46">
        <w:rPr>
          <w:rFonts w:ascii="Arial" w:hAnsi="Arial" w:cs="Arial"/>
          <w:lang w:val="en-GB"/>
        </w:rPr>
        <w:t xml:space="preserve">, </w:t>
      </w:r>
      <w:r w:rsidRPr="00AC0C46">
        <w:rPr>
          <w:rFonts w:ascii="Arial" w:hAnsi="Arial" w:cs="Arial"/>
          <w:lang w:val="en-GB"/>
        </w:rPr>
        <w:t>Chief Inspector Farrar holding the role of Head of Roads Policing</w:t>
      </w:r>
      <w:r w:rsidR="007434D4" w:rsidRPr="00AC0C46">
        <w:rPr>
          <w:rFonts w:ascii="Arial" w:hAnsi="Arial" w:cs="Arial"/>
          <w:lang w:val="en-GB"/>
        </w:rPr>
        <w:t xml:space="preserve"> and </w:t>
      </w:r>
      <w:r w:rsidR="00AB4B92" w:rsidRPr="00AC0C46">
        <w:rPr>
          <w:rFonts w:ascii="Arial" w:hAnsi="Arial" w:cs="Arial"/>
        </w:rPr>
        <w:t>Paul Jeffrey holding the role of head of Prosecutions and Casualty Reduction Unit</w:t>
      </w:r>
      <w:r w:rsidRPr="00AC0C46">
        <w:rPr>
          <w:rFonts w:ascii="Arial" w:hAnsi="Arial" w:cs="Arial"/>
          <w:lang w:val="en-GB"/>
        </w:rPr>
        <w:t>.</w:t>
      </w:r>
      <w:r w:rsidR="00854917" w:rsidRPr="00AC0C46">
        <w:rPr>
          <w:rFonts w:ascii="Segoe UI" w:hAnsi="Segoe UI" w:cs="Segoe UI"/>
          <w:sz w:val="18"/>
          <w:szCs w:val="18"/>
          <w:shd w:val="clear" w:color="auto" w:fill="FFFFFF"/>
        </w:rPr>
        <w:t xml:space="preserve"> </w:t>
      </w:r>
      <w:r w:rsidR="00854917" w:rsidRPr="00AC0C46">
        <w:rPr>
          <w:rFonts w:ascii="Arial" w:hAnsi="Arial" w:cs="Arial"/>
        </w:rPr>
        <w:t xml:space="preserve">Each district policing area has a named SLT lead officer for Vision Zero at Chief Inspector level supported by a local Inspector who </w:t>
      </w:r>
      <w:r w:rsidR="00EA71E0" w:rsidRPr="00AC0C46">
        <w:rPr>
          <w:rFonts w:ascii="Arial" w:hAnsi="Arial" w:cs="Arial"/>
        </w:rPr>
        <w:t>is</w:t>
      </w:r>
      <w:r w:rsidR="00854917" w:rsidRPr="00AC0C46">
        <w:rPr>
          <w:rFonts w:ascii="Arial" w:hAnsi="Arial" w:cs="Arial"/>
        </w:rPr>
        <w:t xml:space="preserve"> accountable for operational activity contributing to Vision Zero at a local level and engagement with the local Vision Zero Partnership </w:t>
      </w:r>
      <w:r w:rsidR="008765D2" w:rsidRPr="00AC0C46">
        <w:rPr>
          <w:rFonts w:ascii="Arial" w:hAnsi="Arial" w:cs="Arial"/>
        </w:rPr>
        <w:t>arrangements.</w:t>
      </w:r>
    </w:p>
    <w:p w14:paraId="6BC2B3AB" w14:textId="7796C206" w:rsidR="00D57B53" w:rsidRPr="00AC0C46" w:rsidRDefault="004C05C7" w:rsidP="25037925">
      <w:pPr>
        <w:pStyle w:val="BodyText"/>
        <w:numPr>
          <w:ilvl w:val="1"/>
          <w:numId w:val="3"/>
        </w:numPr>
        <w:spacing w:before="120" w:after="120"/>
        <w:ind w:left="851" w:hanging="851"/>
        <w:jc w:val="both"/>
        <w:rPr>
          <w:rFonts w:ascii="Arial" w:hAnsi="Arial" w:cs="Arial"/>
          <w:lang w:val="en-GB"/>
        </w:rPr>
      </w:pPr>
      <w:r w:rsidRPr="00AC0C46">
        <w:rPr>
          <w:rFonts w:ascii="Arial" w:hAnsi="Arial" w:cs="Arial"/>
          <w:lang w:val="en-GB"/>
        </w:rPr>
        <w:t>WYP</w:t>
      </w:r>
      <w:r w:rsidR="0077378D" w:rsidRPr="00AC0C46">
        <w:rPr>
          <w:rFonts w:ascii="Arial" w:hAnsi="Arial" w:cs="Arial"/>
          <w:lang w:val="en-GB"/>
        </w:rPr>
        <w:t xml:space="preserve"> </w:t>
      </w:r>
      <w:r w:rsidR="00996BFD" w:rsidRPr="00AC0C46">
        <w:rPr>
          <w:rFonts w:ascii="Arial" w:hAnsi="Arial" w:cs="Arial"/>
          <w:lang w:val="en-GB"/>
        </w:rPr>
        <w:t>have an appropriate representative</w:t>
      </w:r>
      <w:r w:rsidR="0077378D" w:rsidRPr="00AC0C46">
        <w:rPr>
          <w:rFonts w:ascii="Arial" w:hAnsi="Arial" w:cs="Arial"/>
          <w:lang w:val="en-GB"/>
        </w:rPr>
        <w:t xml:space="preserve"> at each level of the </w:t>
      </w:r>
      <w:r w:rsidR="00996BFD" w:rsidRPr="00AC0C46">
        <w:rPr>
          <w:rFonts w:ascii="Arial" w:hAnsi="Arial" w:cs="Arial"/>
          <w:lang w:val="en-GB"/>
        </w:rPr>
        <w:t xml:space="preserve">Vision Zero </w:t>
      </w:r>
      <w:r w:rsidR="00EA7535" w:rsidRPr="00AC0C46">
        <w:rPr>
          <w:rFonts w:ascii="Arial" w:hAnsi="Arial" w:cs="Arial"/>
          <w:lang w:val="en-GB"/>
        </w:rPr>
        <w:t>Partnership and</w:t>
      </w:r>
      <w:r w:rsidR="00EF52A1" w:rsidRPr="00AC0C46">
        <w:rPr>
          <w:rFonts w:ascii="Arial" w:hAnsi="Arial" w:cs="Arial"/>
          <w:lang w:val="en-GB"/>
        </w:rPr>
        <w:t xml:space="preserve"> are closely engaged with local road safety work. The </w:t>
      </w:r>
      <w:r w:rsidR="001D6732" w:rsidRPr="00AC0C46">
        <w:rPr>
          <w:rFonts w:ascii="Arial" w:hAnsi="Arial" w:cs="Arial"/>
          <w:lang w:val="en-GB"/>
        </w:rPr>
        <w:t>links</w:t>
      </w:r>
      <w:r w:rsidR="00EF52A1" w:rsidRPr="00AC0C46">
        <w:rPr>
          <w:rFonts w:ascii="Arial" w:hAnsi="Arial" w:cs="Arial"/>
          <w:lang w:val="en-GB"/>
        </w:rPr>
        <w:t xml:space="preserve"> </w:t>
      </w:r>
      <w:r w:rsidR="000457E0" w:rsidRPr="00AC0C46">
        <w:rPr>
          <w:rFonts w:ascii="Arial" w:hAnsi="Arial" w:cs="Arial"/>
          <w:lang w:val="en-GB"/>
        </w:rPr>
        <w:t>between the groups</w:t>
      </w:r>
      <w:r w:rsidR="00D31A86" w:rsidRPr="00AC0C46">
        <w:rPr>
          <w:rFonts w:ascii="Arial" w:hAnsi="Arial" w:cs="Arial"/>
          <w:lang w:val="en-GB"/>
        </w:rPr>
        <w:t xml:space="preserve"> and </w:t>
      </w:r>
      <w:r w:rsidR="00397C1D" w:rsidRPr="00AC0C46">
        <w:rPr>
          <w:rFonts w:ascii="Arial" w:hAnsi="Arial" w:cs="Arial"/>
          <w:lang w:val="en-GB"/>
        </w:rPr>
        <w:t>the</w:t>
      </w:r>
      <w:r w:rsidR="00056AB6" w:rsidRPr="00AC0C46">
        <w:rPr>
          <w:rFonts w:ascii="Arial" w:hAnsi="Arial" w:cs="Arial"/>
          <w:lang w:val="en-GB"/>
        </w:rPr>
        <w:t>ir</w:t>
      </w:r>
      <w:r w:rsidR="00397C1D" w:rsidRPr="00AC0C46">
        <w:rPr>
          <w:rFonts w:ascii="Arial" w:hAnsi="Arial" w:cs="Arial"/>
          <w:lang w:val="en-GB"/>
        </w:rPr>
        <w:t xml:space="preserve"> accountability structure</w:t>
      </w:r>
      <w:r w:rsidR="000457E0" w:rsidRPr="00AC0C46">
        <w:rPr>
          <w:rFonts w:ascii="Arial" w:hAnsi="Arial" w:cs="Arial"/>
          <w:lang w:val="en-GB"/>
        </w:rPr>
        <w:t xml:space="preserve"> are outlined below</w:t>
      </w:r>
      <w:r w:rsidR="00EA7535" w:rsidRPr="00AC0C46">
        <w:rPr>
          <w:rFonts w:ascii="Arial" w:hAnsi="Arial" w:cs="Arial"/>
          <w:lang w:val="en-GB"/>
        </w:rPr>
        <w:t>:</w:t>
      </w:r>
    </w:p>
    <w:p w14:paraId="61E5D019" w14:textId="54EDEBCA" w:rsidR="00EA7535" w:rsidRPr="00CC5396" w:rsidRDefault="00EA7535" w:rsidP="25037925">
      <w:pPr>
        <w:pStyle w:val="BodyText"/>
        <w:spacing w:before="120" w:after="120"/>
        <w:jc w:val="center"/>
        <w:rPr>
          <w:rFonts w:ascii="Arial" w:hAnsi="Arial" w:cs="Arial"/>
          <w:color w:val="FF0000"/>
          <w:lang w:val="en-GB"/>
        </w:rPr>
      </w:pPr>
      <w:r w:rsidRPr="00CC5396">
        <w:rPr>
          <w:noProof/>
          <w:color w:val="FF0000"/>
        </w:rPr>
        <w:drawing>
          <wp:inline distT="0" distB="0" distL="0" distR="0" wp14:anchorId="467B9500" wp14:editId="34EF0FBC">
            <wp:extent cx="5803791" cy="3445933"/>
            <wp:effectExtent l="0" t="0" r="6985" b="2540"/>
            <wp:docPr id="16914733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73348" name=""/>
                    <pic:cNvPicPr/>
                  </pic:nvPicPr>
                  <pic:blipFill rotWithShape="1">
                    <a:blip r:embed="rId13">
                      <a:extLst>
                        <a:ext uri="{96DAC541-7B7A-43D3-8B79-37D633B846F1}">
                          <asvg:svgBlip xmlns:asvg="http://schemas.microsoft.com/office/drawing/2016/SVG/main" r:embed="rId14"/>
                        </a:ext>
                      </a:extLst>
                    </a:blip>
                    <a:srcRect l="5936" r="5015" b="6004"/>
                    <a:stretch/>
                  </pic:blipFill>
                  <pic:spPr bwMode="auto">
                    <a:xfrm>
                      <a:off x="0" y="0"/>
                      <a:ext cx="5814900" cy="3452529"/>
                    </a:xfrm>
                    <a:prstGeom prst="rect">
                      <a:avLst/>
                    </a:prstGeom>
                    <a:ln>
                      <a:noFill/>
                    </a:ln>
                    <a:extLst>
                      <a:ext uri="{53640926-AAD7-44D8-BBD7-CCE9431645EC}">
                        <a14:shadowObscured xmlns:a14="http://schemas.microsoft.com/office/drawing/2010/main"/>
                      </a:ext>
                    </a:extLst>
                  </pic:spPr>
                </pic:pic>
              </a:graphicData>
            </a:graphic>
          </wp:inline>
        </w:drawing>
      </w:r>
    </w:p>
    <w:p w14:paraId="478B3DC1" w14:textId="73A90934" w:rsidR="00BF3C20" w:rsidRPr="00D317BD" w:rsidRDefault="00056AB6" w:rsidP="25037925">
      <w:pPr>
        <w:pStyle w:val="BodyText"/>
        <w:numPr>
          <w:ilvl w:val="1"/>
          <w:numId w:val="3"/>
        </w:numPr>
        <w:spacing w:before="120" w:after="120"/>
        <w:ind w:left="851" w:hanging="851"/>
        <w:jc w:val="both"/>
        <w:rPr>
          <w:rFonts w:ascii="Arial" w:hAnsi="Arial" w:cs="Arial"/>
          <w:lang w:val="en-GB"/>
        </w:rPr>
      </w:pPr>
      <w:r w:rsidRPr="00D317BD">
        <w:rPr>
          <w:rFonts w:ascii="Arial" w:hAnsi="Arial" w:cs="Arial"/>
          <w:lang w:val="en-GB"/>
        </w:rPr>
        <w:lastRenderedPageBreak/>
        <w:t>The WYP Roads Policing Co-ordination Group</w:t>
      </w:r>
      <w:r w:rsidR="000C1D84" w:rsidRPr="00D317BD">
        <w:rPr>
          <w:rFonts w:ascii="Arial" w:hAnsi="Arial" w:cs="Arial"/>
          <w:lang w:val="en-GB"/>
        </w:rPr>
        <w:t xml:space="preserve">, which is attended </w:t>
      </w:r>
      <w:r w:rsidR="00891C29" w:rsidRPr="00D317BD">
        <w:rPr>
          <w:rFonts w:ascii="Arial" w:hAnsi="Arial" w:cs="Arial"/>
          <w:lang w:val="en-GB"/>
        </w:rPr>
        <w:t>by</w:t>
      </w:r>
      <w:r w:rsidR="000C1D84" w:rsidRPr="00D317BD">
        <w:rPr>
          <w:rFonts w:ascii="Arial" w:hAnsi="Arial" w:cs="Arial"/>
          <w:lang w:val="en-GB"/>
        </w:rPr>
        <w:t xml:space="preserve"> </w:t>
      </w:r>
      <w:r w:rsidR="00EF1652" w:rsidRPr="00D317BD">
        <w:rPr>
          <w:rFonts w:ascii="Arial" w:hAnsi="Arial" w:cs="Arial"/>
          <w:lang w:val="en-GB"/>
        </w:rPr>
        <w:t xml:space="preserve">senior leads from each district </w:t>
      </w:r>
      <w:r w:rsidR="00917A5A" w:rsidRPr="00D317BD">
        <w:rPr>
          <w:rFonts w:ascii="Arial" w:hAnsi="Arial" w:cs="Arial"/>
          <w:lang w:val="en-GB"/>
        </w:rPr>
        <w:t xml:space="preserve">alongside Vision Zero officers at WYCA, </w:t>
      </w:r>
      <w:r w:rsidRPr="00D317BD">
        <w:rPr>
          <w:rFonts w:ascii="Arial" w:hAnsi="Arial" w:cs="Arial"/>
          <w:lang w:val="en-GB"/>
        </w:rPr>
        <w:t>ha</w:t>
      </w:r>
      <w:r w:rsidR="008C18A3" w:rsidRPr="00D317BD">
        <w:rPr>
          <w:rFonts w:ascii="Arial" w:hAnsi="Arial" w:cs="Arial"/>
          <w:lang w:val="en-GB"/>
        </w:rPr>
        <w:t xml:space="preserve">s </w:t>
      </w:r>
      <w:r w:rsidR="41861BE0" w:rsidRPr="00D317BD">
        <w:rPr>
          <w:rFonts w:ascii="Arial" w:hAnsi="Arial" w:cs="Arial"/>
          <w:lang w:val="en-GB"/>
        </w:rPr>
        <w:t>continued to meet having</w:t>
      </w:r>
      <w:r w:rsidR="008C18A3" w:rsidRPr="00D317BD">
        <w:rPr>
          <w:rFonts w:ascii="Arial" w:hAnsi="Arial" w:cs="Arial"/>
          <w:lang w:val="en-GB"/>
        </w:rPr>
        <w:t xml:space="preserve"> </w:t>
      </w:r>
      <w:r w:rsidR="00776DCE" w:rsidRPr="00D317BD">
        <w:rPr>
          <w:rFonts w:ascii="Arial" w:hAnsi="Arial" w:cs="Arial"/>
          <w:lang w:val="en-GB"/>
        </w:rPr>
        <w:t xml:space="preserve">been refreshed to bring </w:t>
      </w:r>
      <w:r w:rsidR="132467D8" w:rsidRPr="00D317BD">
        <w:rPr>
          <w:rFonts w:ascii="Arial" w:hAnsi="Arial" w:cs="Arial"/>
          <w:lang w:val="en-GB"/>
        </w:rPr>
        <w:t>f</w:t>
      </w:r>
      <w:r w:rsidR="00804338" w:rsidRPr="00D317BD">
        <w:rPr>
          <w:rFonts w:ascii="Arial" w:hAnsi="Arial" w:cs="Arial"/>
          <w:lang w:val="en-GB"/>
        </w:rPr>
        <w:t>ocus to its work</w:t>
      </w:r>
      <w:r w:rsidR="00950F90" w:rsidRPr="00D317BD">
        <w:rPr>
          <w:rFonts w:ascii="Arial" w:hAnsi="Arial" w:cs="Arial"/>
          <w:lang w:val="en-GB"/>
        </w:rPr>
        <w:t xml:space="preserve"> and provide opportunities to share best practice</w:t>
      </w:r>
      <w:r w:rsidR="00EF1652" w:rsidRPr="00D317BD">
        <w:rPr>
          <w:rFonts w:ascii="Arial" w:hAnsi="Arial" w:cs="Arial"/>
          <w:lang w:val="en-GB"/>
        </w:rPr>
        <w:t xml:space="preserve">. Discussions </w:t>
      </w:r>
      <w:r w:rsidR="00E06418" w:rsidRPr="00D317BD">
        <w:rPr>
          <w:rFonts w:ascii="Arial" w:hAnsi="Arial" w:cs="Arial"/>
          <w:lang w:val="en-GB"/>
        </w:rPr>
        <w:t>at recent meeting</w:t>
      </w:r>
      <w:r w:rsidR="7C6F91D3" w:rsidRPr="00D317BD">
        <w:rPr>
          <w:rFonts w:ascii="Arial" w:hAnsi="Arial" w:cs="Arial"/>
          <w:lang w:val="en-GB"/>
        </w:rPr>
        <w:t>s</w:t>
      </w:r>
      <w:r w:rsidR="00E06418" w:rsidRPr="00D317BD">
        <w:rPr>
          <w:rFonts w:ascii="Arial" w:hAnsi="Arial" w:cs="Arial"/>
          <w:lang w:val="en-GB"/>
        </w:rPr>
        <w:t xml:space="preserve"> have </w:t>
      </w:r>
      <w:r w:rsidR="004502EF" w:rsidRPr="00D317BD">
        <w:rPr>
          <w:rFonts w:ascii="Arial" w:hAnsi="Arial" w:cs="Arial"/>
          <w:lang w:val="en-GB"/>
        </w:rPr>
        <w:t xml:space="preserve">considered ways to improve partnership data </w:t>
      </w:r>
      <w:r w:rsidR="00DB5539" w:rsidRPr="00D317BD">
        <w:rPr>
          <w:rFonts w:ascii="Arial" w:hAnsi="Arial" w:cs="Arial"/>
          <w:lang w:val="en-GB"/>
        </w:rPr>
        <w:t xml:space="preserve">around those involved in collisions, </w:t>
      </w:r>
      <w:r w:rsidR="00F0550B" w:rsidRPr="00D317BD">
        <w:rPr>
          <w:rFonts w:ascii="Arial" w:hAnsi="Arial" w:cs="Arial"/>
          <w:lang w:val="en-GB"/>
        </w:rPr>
        <w:t>opportunities for</w:t>
      </w:r>
      <w:r w:rsidR="00BB1519" w:rsidRPr="00D317BD">
        <w:rPr>
          <w:rFonts w:ascii="Arial" w:hAnsi="Arial" w:cs="Arial"/>
          <w:lang w:val="en-GB"/>
        </w:rPr>
        <w:t xml:space="preserve"> additional</w:t>
      </w:r>
      <w:r w:rsidR="00F0550B" w:rsidRPr="00D317BD">
        <w:rPr>
          <w:rFonts w:ascii="Arial" w:hAnsi="Arial" w:cs="Arial"/>
          <w:lang w:val="en-GB"/>
        </w:rPr>
        <w:t xml:space="preserve"> roadside drug testing, and </w:t>
      </w:r>
      <w:r w:rsidR="3C348014" w:rsidRPr="00D317BD">
        <w:rPr>
          <w:rFonts w:ascii="Arial" w:hAnsi="Arial" w:cs="Arial"/>
          <w:lang w:val="en-GB"/>
        </w:rPr>
        <w:t xml:space="preserve">focus on </w:t>
      </w:r>
      <w:r w:rsidR="26F23485" w:rsidRPr="00D317BD">
        <w:rPr>
          <w:rFonts w:ascii="Arial" w:hAnsi="Arial" w:cs="Arial"/>
          <w:lang w:val="en-GB"/>
        </w:rPr>
        <w:t xml:space="preserve">district-based delivery of </w:t>
      </w:r>
      <w:r w:rsidR="00C33396" w:rsidRPr="00D317BD">
        <w:rPr>
          <w:rFonts w:ascii="Arial" w:hAnsi="Arial" w:cs="Arial"/>
          <w:lang w:val="en-GB"/>
        </w:rPr>
        <w:t xml:space="preserve">the West Yorkshire Roads Policing Strategy. This </w:t>
      </w:r>
      <w:r w:rsidR="00150036" w:rsidRPr="00D317BD">
        <w:rPr>
          <w:rFonts w:ascii="Arial" w:hAnsi="Arial" w:cs="Arial"/>
          <w:lang w:val="en-GB"/>
        </w:rPr>
        <w:t>strategy reflects</w:t>
      </w:r>
      <w:r w:rsidR="00186599" w:rsidRPr="00D317BD">
        <w:rPr>
          <w:rFonts w:ascii="Arial" w:hAnsi="Arial" w:cs="Arial"/>
          <w:lang w:val="en-GB"/>
        </w:rPr>
        <w:t xml:space="preserve"> WYP’s continued ambition to deliver Vision Zero in collaboration with the Vision Zero Partnership</w:t>
      </w:r>
      <w:r w:rsidR="00B76BD9" w:rsidRPr="00D317BD">
        <w:rPr>
          <w:rFonts w:ascii="Arial" w:hAnsi="Arial" w:cs="Arial"/>
          <w:lang w:val="en-GB"/>
        </w:rPr>
        <w:t xml:space="preserve"> and is</w:t>
      </w:r>
      <w:r w:rsidR="007410F3" w:rsidRPr="00D317BD">
        <w:rPr>
          <w:rFonts w:ascii="Arial" w:hAnsi="Arial" w:cs="Arial"/>
          <w:lang w:val="en-GB"/>
        </w:rPr>
        <w:t xml:space="preserve"> structured around the </w:t>
      </w:r>
      <w:r w:rsidR="00AD6AA0" w:rsidRPr="00D317BD">
        <w:rPr>
          <w:rFonts w:ascii="Arial" w:hAnsi="Arial" w:cs="Arial"/>
          <w:lang w:val="en-GB"/>
        </w:rPr>
        <w:t xml:space="preserve">safe system principles. </w:t>
      </w:r>
      <w:r w:rsidR="00BD4BD5" w:rsidRPr="00D317BD">
        <w:rPr>
          <w:rFonts w:ascii="Arial" w:hAnsi="Arial" w:cs="Arial"/>
          <w:lang w:val="en-GB"/>
        </w:rPr>
        <w:t xml:space="preserve">This aligns </w:t>
      </w:r>
      <w:r w:rsidR="00C30CBF" w:rsidRPr="00D317BD">
        <w:rPr>
          <w:rFonts w:ascii="Arial" w:hAnsi="Arial" w:cs="Arial"/>
          <w:lang w:val="en-GB"/>
        </w:rPr>
        <w:t xml:space="preserve">with the </w:t>
      </w:r>
      <w:r w:rsidR="007410F3" w:rsidRPr="00D317BD">
        <w:rPr>
          <w:rFonts w:ascii="Arial" w:hAnsi="Arial" w:cs="Arial"/>
          <w:lang w:val="en-GB"/>
        </w:rPr>
        <w:t>approach</w:t>
      </w:r>
      <w:r w:rsidR="00C30CBF" w:rsidRPr="00D317BD">
        <w:rPr>
          <w:rFonts w:ascii="Arial" w:hAnsi="Arial" w:cs="Arial"/>
          <w:lang w:val="en-GB"/>
        </w:rPr>
        <w:t xml:space="preserve"> that </w:t>
      </w:r>
      <w:r w:rsidR="725C3C75" w:rsidRPr="00D317BD">
        <w:rPr>
          <w:rFonts w:ascii="Arial" w:hAnsi="Arial" w:cs="Arial"/>
          <w:lang w:val="en-GB"/>
        </w:rPr>
        <w:t>is</w:t>
      </w:r>
      <w:r w:rsidR="00C30CBF" w:rsidRPr="00D317BD">
        <w:rPr>
          <w:rFonts w:ascii="Arial" w:hAnsi="Arial" w:cs="Arial"/>
          <w:lang w:val="en-GB"/>
        </w:rPr>
        <w:t xml:space="preserve"> taken in the Vision Zero Strategy for West Yorkshire.</w:t>
      </w:r>
    </w:p>
    <w:p w14:paraId="7F39F916" w14:textId="41B1C57E" w:rsidR="00990B57" w:rsidRPr="00D317BD" w:rsidRDefault="007410F3" w:rsidP="25037925">
      <w:pPr>
        <w:pStyle w:val="BodyText"/>
        <w:numPr>
          <w:ilvl w:val="1"/>
          <w:numId w:val="3"/>
        </w:numPr>
        <w:spacing w:before="120" w:after="120"/>
        <w:ind w:left="851" w:hanging="851"/>
        <w:jc w:val="both"/>
        <w:rPr>
          <w:rFonts w:ascii="Arial" w:hAnsi="Arial" w:cs="Arial"/>
          <w:lang w:val="en-GB"/>
        </w:rPr>
      </w:pPr>
      <w:r w:rsidRPr="00D317BD">
        <w:rPr>
          <w:rFonts w:ascii="Arial" w:hAnsi="Arial" w:cs="Arial"/>
          <w:lang w:val="en-GB"/>
        </w:rPr>
        <w:t>The contents of the</w:t>
      </w:r>
      <w:r w:rsidR="00A04061" w:rsidRPr="00D317BD">
        <w:rPr>
          <w:rFonts w:ascii="Arial" w:hAnsi="Arial" w:cs="Arial"/>
          <w:lang w:val="en-GB"/>
        </w:rPr>
        <w:t xml:space="preserve"> </w:t>
      </w:r>
      <w:r w:rsidR="38E1E940" w:rsidRPr="00D317BD">
        <w:rPr>
          <w:rFonts w:ascii="Arial" w:hAnsi="Arial" w:cs="Arial"/>
          <w:lang w:val="en-GB"/>
        </w:rPr>
        <w:t xml:space="preserve">Vision Zero </w:t>
      </w:r>
      <w:r w:rsidR="00A04061" w:rsidRPr="00D317BD">
        <w:rPr>
          <w:rFonts w:ascii="Arial" w:hAnsi="Arial" w:cs="Arial"/>
          <w:lang w:val="en-GB"/>
        </w:rPr>
        <w:t xml:space="preserve">strategy </w:t>
      </w:r>
      <w:r w:rsidR="171B66B8" w:rsidRPr="00D317BD">
        <w:rPr>
          <w:rFonts w:ascii="Arial" w:hAnsi="Arial" w:cs="Arial"/>
          <w:lang w:val="en-GB"/>
        </w:rPr>
        <w:t>have</w:t>
      </w:r>
      <w:r w:rsidR="00A04061" w:rsidRPr="00D317BD">
        <w:rPr>
          <w:rFonts w:ascii="Arial" w:hAnsi="Arial" w:cs="Arial"/>
          <w:lang w:val="en-GB"/>
        </w:rPr>
        <w:t xml:space="preserve"> been influenced by</w:t>
      </w:r>
      <w:r w:rsidR="002A6AB4" w:rsidRPr="00D317BD">
        <w:rPr>
          <w:rFonts w:ascii="Arial" w:hAnsi="Arial" w:cs="Arial"/>
          <w:lang w:val="en-GB"/>
        </w:rPr>
        <w:t xml:space="preserve"> collision data,</w:t>
      </w:r>
      <w:r w:rsidR="00A04061" w:rsidRPr="00D317BD">
        <w:rPr>
          <w:rFonts w:ascii="Arial" w:hAnsi="Arial" w:cs="Arial"/>
          <w:lang w:val="en-GB"/>
        </w:rPr>
        <w:t xml:space="preserve"> </w:t>
      </w:r>
      <w:r w:rsidR="4AB152C3" w:rsidRPr="00D317BD">
        <w:rPr>
          <w:rFonts w:ascii="Arial" w:hAnsi="Arial" w:cs="Arial"/>
          <w:lang w:val="en-GB"/>
        </w:rPr>
        <w:t xml:space="preserve">our </w:t>
      </w:r>
      <w:r w:rsidR="00A04061" w:rsidRPr="00D317BD">
        <w:rPr>
          <w:rFonts w:ascii="Arial" w:hAnsi="Arial" w:cs="Arial"/>
          <w:lang w:val="en-GB"/>
        </w:rPr>
        <w:t xml:space="preserve">public consultation, ‘Safety on the Roads of West Yorkshire’, </w:t>
      </w:r>
      <w:r w:rsidR="002A6AB4" w:rsidRPr="00D317BD">
        <w:rPr>
          <w:rFonts w:ascii="Arial" w:hAnsi="Arial" w:cs="Arial"/>
          <w:lang w:val="en-GB"/>
        </w:rPr>
        <w:t>and</w:t>
      </w:r>
      <w:r w:rsidR="00A04061" w:rsidRPr="00D317BD">
        <w:rPr>
          <w:rFonts w:ascii="Arial" w:hAnsi="Arial" w:cs="Arial"/>
          <w:lang w:val="en-GB"/>
        </w:rPr>
        <w:t xml:space="preserve"> </w:t>
      </w:r>
      <w:r w:rsidR="004378A5" w:rsidRPr="00D317BD">
        <w:rPr>
          <w:rFonts w:ascii="Arial" w:hAnsi="Arial" w:cs="Arial"/>
          <w:lang w:val="en-GB"/>
        </w:rPr>
        <w:t xml:space="preserve">engagement on </w:t>
      </w:r>
      <w:r w:rsidR="00F234DD" w:rsidRPr="00D317BD">
        <w:rPr>
          <w:rFonts w:ascii="Arial" w:hAnsi="Arial" w:cs="Arial"/>
          <w:lang w:val="en-GB"/>
        </w:rPr>
        <w:t>partner organisations’ key priorities.</w:t>
      </w:r>
      <w:r w:rsidR="00C30CBF" w:rsidRPr="00D317BD">
        <w:rPr>
          <w:rFonts w:ascii="Arial" w:hAnsi="Arial" w:cs="Arial"/>
          <w:lang w:val="en-GB"/>
        </w:rPr>
        <w:t xml:space="preserve"> </w:t>
      </w:r>
      <w:r w:rsidR="004C05C7" w:rsidRPr="00D317BD">
        <w:rPr>
          <w:rFonts w:ascii="Arial" w:hAnsi="Arial" w:cs="Arial"/>
          <w:lang w:val="en-GB"/>
        </w:rPr>
        <w:t xml:space="preserve">WYP </w:t>
      </w:r>
      <w:r w:rsidR="009C4F82" w:rsidRPr="00D317BD">
        <w:rPr>
          <w:rFonts w:ascii="Arial" w:hAnsi="Arial" w:cs="Arial"/>
          <w:lang w:val="en-GB"/>
        </w:rPr>
        <w:t xml:space="preserve">actively supported this </w:t>
      </w:r>
      <w:r w:rsidR="008765D2" w:rsidRPr="00D317BD">
        <w:rPr>
          <w:rFonts w:ascii="Arial" w:hAnsi="Arial" w:cs="Arial"/>
          <w:lang w:val="en-GB"/>
        </w:rPr>
        <w:t>development and</w:t>
      </w:r>
      <w:r w:rsidR="155899EB" w:rsidRPr="00D317BD">
        <w:rPr>
          <w:rFonts w:ascii="Arial" w:hAnsi="Arial" w:cs="Arial"/>
          <w:lang w:val="en-GB"/>
        </w:rPr>
        <w:t xml:space="preserve"> </w:t>
      </w:r>
      <w:r w:rsidR="0022757C" w:rsidRPr="00D317BD">
        <w:rPr>
          <w:rFonts w:ascii="Arial" w:hAnsi="Arial" w:cs="Arial"/>
          <w:lang w:val="en-GB"/>
        </w:rPr>
        <w:t>present</w:t>
      </w:r>
      <w:r w:rsidR="046F833B" w:rsidRPr="00D317BD">
        <w:rPr>
          <w:rFonts w:ascii="Arial" w:hAnsi="Arial" w:cs="Arial"/>
          <w:lang w:val="en-GB"/>
        </w:rPr>
        <w:t>ed</w:t>
      </w:r>
      <w:r w:rsidR="0022757C" w:rsidRPr="00D317BD">
        <w:rPr>
          <w:rFonts w:ascii="Arial" w:hAnsi="Arial" w:cs="Arial"/>
          <w:lang w:val="en-GB"/>
        </w:rPr>
        <w:t xml:space="preserve"> at </w:t>
      </w:r>
      <w:r w:rsidR="005C27AB" w:rsidRPr="00D317BD">
        <w:rPr>
          <w:rFonts w:ascii="Arial" w:hAnsi="Arial" w:cs="Arial"/>
          <w:lang w:val="en-GB"/>
        </w:rPr>
        <w:t>stakeholder consultation event</w:t>
      </w:r>
      <w:r w:rsidR="00F0290D" w:rsidRPr="00D317BD">
        <w:rPr>
          <w:rFonts w:ascii="Arial" w:hAnsi="Arial" w:cs="Arial"/>
          <w:lang w:val="en-GB"/>
        </w:rPr>
        <w:t>s</w:t>
      </w:r>
      <w:r w:rsidR="005C27AB" w:rsidRPr="00D317BD">
        <w:rPr>
          <w:rFonts w:ascii="Arial" w:hAnsi="Arial" w:cs="Arial"/>
          <w:lang w:val="en-GB"/>
        </w:rPr>
        <w:t xml:space="preserve"> on </w:t>
      </w:r>
      <w:r w:rsidR="006A4DF6" w:rsidRPr="00D317BD">
        <w:rPr>
          <w:rFonts w:ascii="Arial" w:hAnsi="Arial" w:cs="Arial"/>
          <w:lang w:val="en-GB"/>
        </w:rPr>
        <w:t>the role of policing in ach</w:t>
      </w:r>
      <w:r w:rsidR="00C44B3D" w:rsidRPr="00D317BD">
        <w:rPr>
          <w:rFonts w:ascii="Arial" w:hAnsi="Arial" w:cs="Arial"/>
          <w:lang w:val="en-GB"/>
        </w:rPr>
        <w:t>ieving Vision Zero objectives.</w:t>
      </w:r>
    </w:p>
    <w:p w14:paraId="7029F8C9" w14:textId="274156D8" w:rsidR="00971AA2" w:rsidRPr="00D317BD" w:rsidRDefault="00971AA2" w:rsidP="25037925">
      <w:pPr>
        <w:pStyle w:val="BodyText"/>
        <w:numPr>
          <w:ilvl w:val="1"/>
          <w:numId w:val="3"/>
        </w:numPr>
        <w:spacing w:before="120" w:after="120"/>
        <w:ind w:left="851" w:hanging="851"/>
        <w:jc w:val="both"/>
        <w:rPr>
          <w:rFonts w:ascii="Arial" w:hAnsi="Arial" w:cs="Arial"/>
          <w:b/>
          <w:bCs/>
          <w:lang w:val="en-GB"/>
        </w:rPr>
      </w:pPr>
      <w:r w:rsidRPr="00D317BD">
        <w:rPr>
          <w:rFonts w:ascii="Arial" w:hAnsi="Arial" w:cs="Arial"/>
          <w:b/>
          <w:bCs/>
          <w:lang w:val="en-GB"/>
        </w:rPr>
        <w:t>Casualties of Road Traffic Collisions in West Yorkshire</w:t>
      </w:r>
    </w:p>
    <w:p w14:paraId="786F7AB3" w14:textId="77777777" w:rsidR="002F7D91" w:rsidRPr="00D317BD" w:rsidRDefault="00971AA2" w:rsidP="25037925">
      <w:pPr>
        <w:pStyle w:val="BodyText"/>
        <w:numPr>
          <w:ilvl w:val="2"/>
          <w:numId w:val="3"/>
        </w:numPr>
        <w:spacing w:before="120" w:after="120"/>
        <w:ind w:left="851" w:hanging="851"/>
        <w:jc w:val="both"/>
        <w:rPr>
          <w:rFonts w:ascii="Arial" w:hAnsi="Arial" w:cs="Arial"/>
          <w:lang w:val="en-GB"/>
        </w:rPr>
      </w:pPr>
      <w:r w:rsidRPr="00D317BD">
        <w:rPr>
          <w:rFonts w:ascii="Arial" w:hAnsi="Arial" w:cs="Arial"/>
          <w:lang w:val="en-GB"/>
        </w:rPr>
        <w:t xml:space="preserve">The main performance measure </w:t>
      </w:r>
      <w:r w:rsidR="00BD5D3B" w:rsidRPr="00D317BD">
        <w:rPr>
          <w:rFonts w:ascii="Arial" w:hAnsi="Arial" w:cs="Arial"/>
          <w:lang w:val="en-GB"/>
        </w:rPr>
        <w:t>for road safety</w:t>
      </w:r>
      <w:r w:rsidRPr="00D317BD">
        <w:rPr>
          <w:rFonts w:ascii="Arial" w:hAnsi="Arial" w:cs="Arial"/>
          <w:lang w:val="en-GB"/>
        </w:rPr>
        <w:t xml:space="preserve"> is the number of people killed or seriously injured (KSI) in road traffic collisions (RTCs) in West Yorkshire, which is included in the Police and Crime Plan performance measures. However, the West Yorkshire Vision Zero Partnership also considers the total number of casualties (including slight injury) as an indicator </w:t>
      </w:r>
      <w:r w:rsidR="000656F3" w:rsidRPr="00D317BD">
        <w:rPr>
          <w:rFonts w:ascii="Arial" w:hAnsi="Arial" w:cs="Arial"/>
          <w:lang w:val="en-GB"/>
        </w:rPr>
        <w:t>giving</w:t>
      </w:r>
      <w:r w:rsidRPr="00D317BD">
        <w:rPr>
          <w:rFonts w:ascii="Arial" w:hAnsi="Arial" w:cs="Arial"/>
          <w:lang w:val="en-GB"/>
        </w:rPr>
        <w:t xml:space="preserve"> further context, as well as the number of deaths. </w:t>
      </w:r>
    </w:p>
    <w:p w14:paraId="6A38E89A" w14:textId="7691C263" w:rsidR="002F7D91" w:rsidRPr="00D317BD" w:rsidRDefault="00971AA2" w:rsidP="25037925">
      <w:pPr>
        <w:pStyle w:val="BodyText"/>
        <w:numPr>
          <w:ilvl w:val="2"/>
          <w:numId w:val="3"/>
        </w:numPr>
        <w:spacing w:before="120" w:after="120"/>
        <w:ind w:left="851" w:hanging="851"/>
        <w:jc w:val="both"/>
        <w:rPr>
          <w:rFonts w:ascii="Arial" w:hAnsi="Arial" w:cs="Arial"/>
          <w:lang w:val="en-GB"/>
        </w:rPr>
      </w:pPr>
      <w:r w:rsidRPr="00D317BD">
        <w:rPr>
          <w:rFonts w:ascii="Arial" w:hAnsi="Arial" w:cs="Arial"/>
          <w:lang w:val="en-GB"/>
        </w:rPr>
        <w:t xml:space="preserve">Of note, the figures for 2020 and 2021 for all categories of injury were impacted by the COVID-19 pandemic, during which time lockdown periods reduced traffic volumes across the country. Furthermore, in 2021 a new collision recording system (CRASH) was adopted in West Yorkshire, which has increased the accuracy of casualty severity recording. Officers </w:t>
      </w:r>
      <w:r w:rsidR="000656F3" w:rsidRPr="00D317BD">
        <w:rPr>
          <w:rFonts w:ascii="Arial" w:hAnsi="Arial" w:cs="Arial"/>
          <w:lang w:val="en-GB"/>
        </w:rPr>
        <w:t xml:space="preserve">are </w:t>
      </w:r>
      <w:r w:rsidRPr="00D317BD">
        <w:rPr>
          <w:rFonts w:ascii="Arial" w:hAnsi="Arial" w:cs="Arial"/>
          <w:lang w:val="en-GB"/>
        </w:rPr>
        <w:t xml:space="preserve">now able to select an injury type from a </w:t>
      </w:r>
      <w:r w:rsidR="008765D2" w:rsidRPr="00D317BD">
        <w:rPr>
          <w:rFonts w:ascii="Arial" w:hAnsi="Arial" w:cs="Arial"/>
          <w:lang w:val="en-GB"/>
        </w:rPr>
        <w:t>list,</w:t>
      </w:r>
      <w:r w:rsidRPr="00D317BD">
        <w:rPr>
          <w:rFonts w:ascii="Arial" w:hAnsi="Arial" w:cs="Arial"/>
          <w:lang w:val="en-GB"/>
        </w:rPr>
        <w:t xml:space="preserve"> and the severity is </w:t>
      </w:r>
      <w:r w:rsidR="00A55A0E" w:rsidRPr="00D317BD">
        <w:rPr>
          <w:rFonts w:ascii="Arial" w:hAnsi="Arial" w:cs="Arial"/>
          <w:lang w:val="en-GB"/>
        </w:rPr>
        <w:t>assigned</w:t>
      </w:r>
      <w:r w:rsidRPr="00D317BD">
        <w:rPr>
          <w:rFonts w:ascii="Arial" w:hAnsi="Arial" w:cs="Arial"/>
          <w:lang w:val="en-GB"/>
        </w:rPr>
        <w:t xml:space="preserve"> automatically. This has led to a net increase in reported injuries, alongside an increase in the proportion of injuries correctly recorded as serious, making comparisons to previous years difficult. Adjustments have been made to the below figures using the Department for Transport (DfT) algorithm to allow as close a comparison as possible. </w:t>
      </w:r>
    </w:p>
    <w:p w14:paraId="44E78154" w14:textId="17792F8F" w:rsidR="00971AA2" w:rsidRPr="00D317BD" w:rsidRDefault="00971AA2" w:rsidP="25037925">
      <w:pPr>
        <w:pStyle w:val="BodyText"/>
        <w:numPr>
          <w:ilvl w:val="2"/>
          <w:numId w:val="3"/>
        </w:numPr>
        <w:spacing w:before="120" w:after="120"/>
        <w:ind w:left="851" w:hanging="851"/>
        <w:jc w:val="both"/>
        <w:rPr>
          <w:rFonts w:ascii="Arial" w:hAnsi="Arial" w:cs="Arial"/>
          <w:lang w:val="en-GB"/>
        </w:rPr>
      </w:pPr>
      <w:r w:rsidRPr="00D317BD">
        <w:rPr>
          <w:rFonts w:ascii="Arial" w:hAnsi="Arial" w:cs="Arial"/>
          <w:lang w:val="en-GB"/>
        </w:rPr>
        <w:t>Please note that for all three charts below that 202</w:t>
      </w:r>
      <w:r w:rsidR="0ED2C6EB" w:rsidRPr="00D317BD">
        <w:rPr>
          <w:rFonts w:ascii="Arial" w:hAnsi="Arial" w:cs="Arial"/>
          <w:lang w:val="en-GB"/>
        </w:rPr>
        <w:t>4</w:t>
      </w:r>
      <w:r w:rsidRPr="00D317BD">
        <w:rPr>
          <w:rFonts w:ascii="Arial" w:hAnsi="Arial" w:cs="Arial"/>
          <w:lang w:val="en-GB"/>
        </w:rPr>
        <w:t xml:space="preserve"> data </w:t>
      </w:r>
      <w:r w:rsidR="003C2774" w:rsidRPr="00D317BD">
        <w:rPr>
          <w:rFonts w:ascii="Arial" w:hAnsi="Arial" w:cs="Arial"/>
          <w:lang w:val="en-GB"/>
        </w:rPr>
        <w:t>the most recent currently</w:t>
      </w:r>
      <w:r w:rsidRPr="00D317BD">
        <w:rPr>
          <w:rFonts w:ascii="Arial" w:hAnsi="Arial" w:cs="Arial"/>
          <w:lang w:val="en-GB"/>
        </w:rPr>
        <w:t xml:space="preserve"> verifi</w:t>
      </w:r>
      <w:r w:rsidR="00D70AD5" w:rsidRPr="00D317BD">
        <w:rPr>
          <w:rFonts w:ascii="Arial" w:hAnsi="Arial" w:cs="Arial"/>
          <w:lang w:val="en-GB"/>
        </w:rPr>
        <w:t>ed</w:t>
      </w:r>
      <w:r w:rsidRPr="00D317BD">
        <w:rPr>
          <w:rFonts w:ascii="Arial" w:hAnsi="Arial" w:cs="Arial"/>
          <w:lang w:val="en-GB"/>
        </w:rPr>
        <w:t xml:space="preserve"> by the </w:t>
      </w:r>
      <w:proofErr w:type="spellStart"/>
      <w:r w:rsidRPr="00D317BD">
        <w:rPr>
          <w:rFonts w:ascii="Arial" w:hAnsi="Arial" w:cs="Arial"/>
          <w:lang w:val="en-GB"/>
        </w:rPr>
        <w:t>DfT</w:t>
      </w:r>
      <w:r w:rsidR="25249A2D" w:rsidRPr="00D317BD">
        <w:rPr>
          <w:rFonts w:ascii="Arial" w:hAnsi="Arial" w:cs="Arial"/>
          <w:lang w:val="en-GB"/>
        </w:rPr>
        <w:t>.</w:t>
      </w:r>
      <w:proofErr w:type="spellEnd"/>
      <w:r w:rsidR="25249A2D" w:rsidRPr="00D317BD">
        <w:rPr>
          <w:rFonts w:ascii="Arial" w:hAnsi="Arial" w:cs="Arial"/>
          <w:lang w:val="en-GB"/>
        </w:rPr>
        <w:t xml:space="preserve"> </w:t>
      </w:r>
    </w:p>
    <w:p w14:paraId="0059432B" w14:textId="2DAD4A9A" w:rsidR="00971AA2" w:rsidRPr="00CC5396" w:rsidRDefault="00ED0E93" w:rsidP="00FC5190">
      <w:pPr>
        <w:pStyle w:val="BodyText"/>
        <w:spacing w:before="120" w:after="120"/>
        <w:ind w:left="504"/>
        <w:jc w:val="center"/>
        <w:rPr>
          <w:color w:val="FF0000"/>
        </w:rPr>
      </w:pPr>
      <w:r w:rsidRPr="00CC5396">
        <w:rPr>
          <w:noProof/>
          <w:color w:val="FF0000"/>
        </w:rPr>
        <w:lastRenderedPageBreak/>
        <w:drawing>
          <wp:inline distT="0" distB="0" distL="0" distR="0" wp14:anchorId="1644233D" wp14:editId="26BFF882">
            <wp:extent cx="4974590" cy="2798445"/>
            <wp:effectExtent l="0" t="0" r="0" b="1905"/>
            <wp:docPr id="1088716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4590" cy="2798445"/>
                    </a:xfrm>
                    <a:prstGeom prst="rect">
                      <a:avLst/>
                    </a:prstGeom>
                    <a:noFill/>
                  </pic:spPr>
                </pic:pic>
              </a:graphicData>
            </a:graphic>
          </wp:inline>
        </w:drawing>
      </w:r>
    </w:p>
    <w:p w14:paraId="619E421D" w14:textId="77777777" w:rsidR="00143E9A" w:rsidRPr="00CC5396" w:rsidRDefault="00143E9A" w:rsidP="25037925">
      <w:pPr>
        <w:pStyle w:val="BodyText"/>
        <w:spacing w:before="120" w:after="120"/>
        <w:jc w:val="both"/>
        <w:rPr>
          <w:rFonts w:ascii="Arial" w:hAnsi="Arial" w:cs="Arial"/>
          <w:color w:val="FF0000"/>
          <w:lang w:val="en-GB"/>
        </w:rPr>
      </w:pPr>
    </w:p>
    <w:p w14:paraId="660826C3" w14:textId="1582291F" w:rsidR="00143E9A" w:rsidRDefault="36914948" w:rsidP="2599C526">
      <w:pPr>
        <w:pStyle w:val="BodyText"/>
        <w:numPr>
          <w:ilvl w:val="2"/>
          <w:numId w:val="3"/>
        </w:numPr>
        <w:spacing w:before="120" w:after="120"/>
        <w:ind w:left="851" w:hanging="851"/>
        <w:jc w:val="both"/>
        <w:rPr>
          <w:rFonts w:ascii="Arial" w:hAnsi="Arial" w:cs="Arial"/>
          <w:lang w:val="en-GB"/>
        </w:rPr>
      </w:pPr>
      <w:r w:rsidRPr="2599C526">
        <w:rPr>
          <w:rFonts w:ascii="Arial" w:hAnsi="Arial" w:cs="Arial"/>
          <w:lang w:val="en-GB"/>
        </w:rPr>
        <w:t xml:space="preserve">The overall trend for casualties of all severities shows an increase from pre-pandemic levels, with the number of people injured </w:t>
      </w:r>
      <w:r w:rsidR="4CCE1CA8" w:rsidRPr="2599C526">
        <w:rPr>
          <w:rFonts w:ascii="Arial" w:hAnsi="Arial" w:cs="Arial"/>
          <w:lang w:val="en-GB"/>
        </w:rPr>
        <w:t>9.7</w:t>
      </w:r>
      <w:r w:rsidRPr="2599C526">
        <w:rPr>
          <w:rFonts w:ascii="Arial" w:hAnsi="Arial" w:cs="Arial"/>
          <w:lang w:val="en-GB"/>
        </w:rPr>
        <w:t>% higher in 202</w:t>
      </w:r>
      <w:r w:rsidR="3312EDB5" w:rsidRPr="2599C526">
        <w:rPr>
          <w:rFonts w:ascii="Arial" w:hAnsi="Arial" w:cs="Arial"/>
          <w:lang w:val="en-GB"/>
        </w:rPr>
        <w:t>4</w:t>
      </w:r>
      <w:r w:rsidRPr="2599C526">
        <w:rPr>
          <w:rFonts w:ascii="Arial" w:hAnsi="Arial" w:cs="Arial"/>
          <w:lang w:val="en-GB"/>
        </w:rPr>
        <w:t xml:space="preserve"> than 2019. However, there was a decrease between 2022 and 2023</w:t>
      </w:r>
      <w:r w:rsidR="43C7238E" w:rsidRPr="2599C526">
        <w:rPr>
          <w:rFonts w:ascii="Arial" w:hAnsi="Arial" w:cs="Arial"/>
          <w:lang w:val="en-GB"/>
        </w:rPr>
        <w:t xml:space="preserve"> and a further decrease between 2023 and 2024.</w:t>
      </w:r>
    </w:p>
    <w:p w14:paraId="1D853EA8" w14:textId="77777777" w:rsidR="00C85FB7" w:rsidRPr="00CC5396" w:rsidRDefault="00C85FB7" w:rsidP="00C85FB7">
      <w:pPr>
        <w:pStyle w:val="BodyText"/>
        <w:spacing w:before="120" w:after="120"/>
        <w:ind w:left="851"/>
        <w:jc w:val="both"/>
        <w:rPr>
          <w:rFonts w:ascii="Arial" w:hAnsi="Arial" w:cs="Arial"/>
          <w:color w:val="FF0000"/>
          <w:lang w:val="en-GB"/>
        </w:rPr>
      </w:pPr>
    </w:p>
    <w:p w14:paraId="728B3731" w14:textId="67C5779A" w:rsidR="00971AA2" w:rsidRPr="00CC5396" w:rsidRDefault="000B7775" w:rsidP="00FC5190">
      <w:pPr>
        <w:pStyle w:val="BodyText"/>
        <w:spacing w:before="120" w:after="120"/>
        <w:ind w:left="851"/>
        <w:jc w:val="center"/>
        <w:rPr>
          <w:color w:val="FF0000"/>
        </w:rPr>
      </w:pPr>
      <w:r w:rsidRPr="00CC5396">
        <w:rPr>
          <w:noProof/>
          <w:color w:val="FF0000"/>
        </w:rPr>
        <w:drawing>
          <wp:inline distT="0" distB="0" distL="0" distR="0" wp14:anchorId="0217685F" wp14:editId="405714CB">
            <wp:extent cx="4974590" cy="2804160"/>
            <wp:effectExtent l="0" t="0" r="0" b="0"/>
            <wp:docPr id="226874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4590" cy="2804160"/>
                    </a:xfrm>
                    <a:prstGeom prst="rect">
                      <a:avLst/>
                    </a:prstGeom>
                    <a:noFill/>
                  </pic:spPr>
                </pic:pic>
              </a:graphicData>
            </a:graphic>
          </wp:inline>
        </w:drawing>
      </w:r>
    </w:p>
    <w:p w14:paraId="7A239DD2" w14:textId="77777777" w:rsidR="00143E9A" w:rsidRPr="00CC5396" w:rsidRDefault="00143E9A" w:rsidP="25037925">
      <w:pPr>
        <w:pStyle w:val="BodyText"/>
        <w:spacing w:before="120" w:after="120"/>
        <w:ind w:left="1224"/>
        <w:jc w:val="both"/>
        <w:rPr>
          <w:rFonts w:ascii="Arial" w:hAnsi="Arial" w:cs="Arial"/>
          <w:color w:val="FF0000"/>
          <w:lang w:val="en-GB"/>
        </w:rPr>
      </w:pPr>
    </w:p>
    <w:p w14:paraId="61D14943" w14:textId="6CB15979" w:rsidR="00971AA2" w:rsidRPr="00CC5396" w:rsidRDefault="36914948" w:rsidP="2599C526">
      <w:pPr>
        <w:pStyle w:val="BodyText"/>
        <w:numPr>
          <w:ilvl w:val="2"/>
          <w:numId w:val="3"/>
        </w:numPr>
        <w:spacing w:before="120" w:after="120"/>
        <w:ind w:left="851" w:hanging="851"/>
        <w:jc w:val="both"/>
        <w:rPr>
          <w:rFonts w:ascii="Arial" w:hAnsi="Arial" w:cs="Arial"/>
          <w:lang w:val="en-GB"/>
        </w:rPr>
      </w:pPr>
      <w:r w:rsidRPr="2599C526">
        <w:rPr>
          <w:rFonts w:ascii="Arial" w:hAnsi="Arial" w:cs="Arial"/>
          <w:lang w:val="en-GB"/>
        </w:rPr>
        <w:t xml:space="preserve">The number of people killed or seriously injured in road traffic collisions has increased since the pandemic. </w:t>
      </w:r>
      <w:r w:rsidR="18E1CAF9" w:rsidRPr="2599C526">
        <w:rPr>
          <w:rFonts w:ascii="Arial" w:hAnsi="Arial" w:cs="Arial"/>
          <w:lang w:val="en-GB"/>
        </w:rPr>
        <w:t>It is positive however that t</w:t>
      </w:r>
      <w:r w:rsidRPr="2599C526">
        <w:rPr>
          <w:rFonts w:ascii="Arial" w:hAnsi="Arial" w:cs="Arial"/>
          <w:lang w:val="en-GB"/>
        </w:rPr>
        <w:t xml:space="preserve">here were </w:t>
      </w:r>
      <w:r w:rsidR="3FB7ACE4" w:rsidRPr="2599C526">
        <w:rPr>
          <w:rFonts w:ascii="Arial" w:hAnsi="Arial" w:cs="Arial"/>
          <w:lang w:val="en-GB"/>
        </w:rPr>
        <w:t>9.3</w:t>
      </w:r>
      <w:r w:rsidR="44A67ABB" w:rsidRPr="2599C526">
        <w:rPr>
          <w:rFonts w:ascii="Arial" w:hAnsi="Arial" w:cs="Arial"/>
          <w:lang w:val="en-GB"/>
        </w:rPr>
        <w:t>%</w:t>
      </w:r>
      <w:r w:rsidRPr="2599C526">
        <w:rPr>
          <w:rFonts w:ascii="Arial" w:hAnsi="Arial" w:cs="Arial"/>
          <w:lang w:val="en-GB"/>
        </w:rPr>
        <w:t xml:space="preserve"> </w:t>
      </w:r>
      <w:r w:rsidR="4F4DB6D9" w:rsidRPr="2599C526">
        <w:rPr>
          <w:rFonts w:ascii="Arial" w:hAnsi="Arial" w:cs="Arial"/>
          <w:lang w:val="en-GB"/>
        </w:rPr>
        <w:t>less</w:t>
      </w:r>
      <w:r w:rsidRPr="2599C526">
        <w:rPr>
          <w:rFonts w:ascii="Arial" w:hAnsi="Arial" w:cs="Arial"/>
          <w:lang w:val="en-GB"/>
        </w:rPr>
        <w:t xml:space="preserve"> people killed or seriously injured in road traffic collisions in West Yorkshire in 202</w:t>
      </w:r>
      <w:r w:rsidR="7635090D" w:rsidRPr="2599C526">
        <w:rPr>
          <w:rFonts w:ascii="Arial" w:hAnsi="Arial" w:cs="Arial"/>
          <w:lang w:val="en-GB"/>
        </w:rPr>
        <w:t>4</w:t>
      </w:r>
      <w:r w:rsidRPr="2599C526">
        <w:rPr>
          <w:rFonts w:ascii="Arial" w:hAnsi="Arial" w:cs="Arial"/>
          <w:lang w:val="en-GB"/>
        </w:rPr>
        <w:t xml:space="preserve"> compared to 202</w:t>
      </w:r>
      <w:r w:rsidR="310B258B" w:rsidRPr="2599C526">
        <w:rPr>
          <w:rFonts w:ascii="Arial" w:hAnsi="Arial" w:cs="Arial"/>
          <w:lang w:val="en-GB"/>
        </w:rPr>
        <w:t>3</w:t>
      </w:r>
      <w:r w:rsidRPr="2599C526">
        <w:rPr>
          <w:rFonts w:ascii="Arial" w:hAnsi="Arial" w:cs="Arial"/>
          <w:lang w:val="en-GB"/>
        </w:rPr>
        <w:t>.</w:t>
      </w:r>
    </w:p>
    <w:p w14:paraId="66338EA0" w14:textId="77777777" w:rsidR="00143E9A" w:rsidRPr="00CC5396" w:rsidRDefault="00143E9A" w:rsidP="25037925">
      <w:pPr>
        <w:pStyle w:val="BodyText"/>
        <w:spacing w:before="120" w:after="120"/>
        <w:ind w:left="1224"/>
        <w:jc w:val="both"/>
        <w:rPr>
          <w:rFonts w:ascii="Arial" w:hAnsi="Arial" w:cs="Arial"/>
          <w:color w:val="FF0000"/>
          <w:lang w:val="en-GB"/>
        </w:rPr>
      </w:pPr>
    </w:p>
    <w:p w14:paraId="34F46FEC" w14:textId="2C21368D" w:rsidR="00971AA2" w:rsidRPr="00CC5396" w:rsidRDefault="000B7775" w:rsidP="00FC5190">
      <w:pPr>
        <w:pStyle w:val="BodyText"/>
        <w:spacing w:before="120" w:after="120"/>
        <w:ind w:left="851"/>
        <w:jc w:val="center"/>
        <w:rPr>
          <w:color w:val="FF0000"/>
        </w:rPr>
      </w:pPr>
      <w:r w:rsidRPr="00CC5396">
        <w:rPr>
          <w:noProof/>
          <w:color w:val="FF0000"/>
        </w:rPr>
        <w:lastRenderedPageBreak/>
        <w:drawing>
          <wp:inline distT="0" distB="0" distL="0" distR="0" wp14:anchorId="079CEADF" wp14:editId="70168CB7">
            <wp:extent cx="4974590" cy="2792095"/>
            <wp:effectExtent l="0" t="0" r="0" b="8255"/>
            <wp:docPr id="1678236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4590" cy="2792095"/>
                    </a:xfrm>
                    <a:prstGeom prst="rect">
                      <a:avLst/>
                    </a:prstGeom>
                    <a:noFill/>
                  </pic:spPr>
                </pic:pic>
              </a:graphicData>
            </a:graphic>
          </wp:inline>
        </w:drawing>
      </w:r>
    </w:p>
    <w:p w14:paraId="34C3DA63" w14:textId="77777777" w:rsidR="00143E9A" w:rsidRPr="00CC5396" w:rsidRDefault="00143E9A" w:rsidP="25037925">
      <w:pPr>
        <w:pStyle w:val="BodyText"/>
        <w:spacing w:before="120" w:after="120"/>
        <w:jc w:val="both"/>
        <w:rPr>
          <w:rFonts w:ascii="Arial" w:hAnsi="Arial" w:cs="Arial"/>
          <w:color w:val="FF0000"/>
          <w:lang w:val="en-GB"/>
        </w:rPr>
      </w:pPr>
    </w:p>
    <w:p w14:paraId="01EDE01F" w14:textId="37C2EC9B" w:rsidR="00171CBE" w:rsidRPr="00813841" w:rsidRDefault="36914948" w:rsidP="25037925">
      <w:pPr>
        <w:pStyle w:val="BodyText"/>
        <w:numPr>
          <w:ilvl w:val="2"/>
          <w:numId w:val="3"/>
        </w:numPr>
        <w:spacing w:before="120" w:after="120"/>
        <w:ind w:left="851" w:hanging="851"/>
        <w:jc w:val="both"/>
        <w:rPr>
          <w:rFonts w:ascii="Arial" w:hAnsi="Arial" w:cs="Arial"/>
          <w:lang w:val="en-GB"/>
        </w:rPr>
      </w:pPr>
      <w:r w:rsidRPr="2599C526">
        <w:rPr>
          <w:rFonts w:ascii="Arial" w:hAnsi="Arial" w:cs="Arial"/>
          <w:lang w:val="en-GB"/>
        </w:rPr>
        <w:t>The number of people killed in 202</w:t>
      </w:r>
      <w:r w:rsidR="2FFE4DE8" w:rsidRPr="2599C526">
        <w:rPr>
          <w:rFonts w:ascii="Arial" w:hAnsi="Arial" w:cs="Arial"/>
          <w:lang w:val="en-GB"/>
        </w:rPr>
        <w:t>4</w:t>
      </w:r>
      <w:r w:rsidRPr="2599C526">
        <w:rPr>
          <w:rFonts w:ascii="Arial" w:hAnsi="Arial" w:cs="Arial"/>
          <w:lang w:val="en-GB"/>
        </w:rPr>
        <w:t xml:space="preserve"> was </w:t>
      </w:r>
      <w:r w:rsidR="21BF4FF8" w:rsidRPr="2599C526">
        <w:rPr>
          <w:rFonts w:ascii="Arial" w:hAnsi="Arial" w:cs="Arial"/>
          <w:lang w:val="en-GB"/>
        </w:rPr>
        <w:t>21.6</w:t>
      </w:r>
      <w:r w:rsidRPr="2599C526">
        <w:rPr>
          <w:rFonts w:ascii="Arial" w:hAnsi="Arial" w:cs="Arial"/>
          <w:lang w:val="en-GB"/>
        </w:rPr>
        <w:t>% lower than those killed in 202</w:t>
      </w:r>
      <w:r w:rsidR="7E786FA0" w:rsidRPr="2599C526">
        <w:rPr>
          <w:rFonts w:ascii="Arial" w:hAnsi="Arial" w:cs="Arial"/>
          <w:lang w:val="en-GB"/>
        </w:rPr>
        <w:t>3</w:t>
      </w:r>
      <w:r w:rsidRPr="2599C526">
        <w:rPr>
          <w:rFonts w:ascii="Arial" w:hAnsi="Arial" w:cs="Arial"/>
          <w:lang w:val="en-GB"/>
        </w:rPr>
        <w:t xml:space="preserve">, and </w:t>
      </w:r>
      <w:r w:rsidR="6291772F" w:rsidRPr="2599C526">
        <w:rPr>
          <w:rFonts w:ascii="Arial" w:hAnsi="Arial" w:cs="Arial"/>
          <w:lang w:val="en-GB"/>
        </w:rPr>
        <w:t xml:space="preserve">24.5% </w:t>
      </w:r>
      <w:r w:rsidRPr="2599C526">
        <w:rPr>
          <w:rFonts w:ascii="Arial" w:hAnsi="Arial" w:cs="Arial"/>
          <w:lang w:val="en-GB"/>
        </w:rPr>
        <w:t xml:space="preserve">lower than the number killed in 2019. </w:t>
      </w:r>
      <w:r w:rsidR="65BF6AC1" w:rsidRPr="2599C526">
        <w:rPr>
          <w:rFonts w:ascii="Arial" w:hAnsi="Arial" w:cs="Arial"/>
          <w:lang w:val="en-GB"/>
        </w:rPr>
        <w:t>It should be noted that this verified data does show a more positive trend than previous report</w:t>
      </w:r>
      <w:r w:rsidR="058DCADF" w:rsidRPr="2599C526">
        <w:rPr>
          <w:rFonts w:ascii="Arial" w:hAnsi="Arial" w:cs="Arial"/>
          <w:lang w:val="en-GB"/>
        </w:rPr>
        <w:t>ed</w:t>
      </w:r>
      <w:r w:rsidR="65BF6AC1" w:rsidRPr="2599C526">
        <w:rPr>
          <w:rFonts w:ascii="Arial" w:hAnsi="Arial" w:cs="Arial"/>
          <w:lang w:val="en-GB"/>
        </w:rPr>
        <w:t xml:space="preserve"> to the panel. </w:t>
      </w:r>
      <w:r w:rsidRPr="2599C526">
        <w:rPr>
          <w:rFonts w:ascii="Arial" w:hAnsi="Arial" w:cs="Arial"/>
          <w:lang w:val="en-GB"/>
        </w:rPr>
        <w:t>It should be noted that as these figures are much smaller, there can be large fluctuations year on year.</w:t>
      </w:r>
      <w:r w:rsidR="14EF4B84" w:rsidRPr="2599C526">
        <w:rPr>
          <w:rFonts w:ascii="Arial" w:hAnsi="Arial" w:cs="Arial"/>
          <w:lang w:val="en-GB"/>
        </w:rPr>
        <w:t xml:space="preserve"> Of note, </w:t>
      </w:r>
      <w:r w:rsidR="27D7DE79" w:rsidRPr="2599C526">
        <w:rPr>
          <w:rFonts w:ascii="Arial" w:hAnsi="Arial" w:cs="Arial"/>
          <w:lang w:val="en-GB"/>
        </w:rPr>
        <w:t>provisional data for 2025 shows that the number of fatalities on our roads has increased</w:t>
      </w:r>
      <w:r w:rsidR="6803DEE0" w:rsidRPr="2599C526">
        <w:rPr>
          <w:rFonts w:ascii="Arial" w:hAnsi="Arial" w:cs="Arial"/>
          <w:lang w:val="en-GB"/>
        </w:rPr>
        <w:t>.</w:t>
      </w:r>
      <w:r w:rsidR="7773EEA3" w:rsidRPr="2599C526">
        <w:rPr>
          <w:rFonts w:ascii="Arial" w:hAnsi="Arial" w:cs="Arial"/>
          <w:lang w:val="en-GB"/>
        </w:rPr>
        <w:t xml:space="preserve"> There was an increased number in the first few months of 2025 </w:t>
      </w:r>
      <w:r w:rsidR="52B12A02" w:rsidRPr="2599C526">
        <w:rPr>
          <w:rFonts w:ascii="Arial" w:hAnsi="Arial" w:cs="Arial"/>
          <w:lang w:val="en-GB"/>
        </w:rPr>
        <w:t>which was concerning and as a result Chief Inspector Farrar commissioned a piece of analytical work to identify any common</w:t>
      </w:r>
      <w:r w:rsidR="3BB5423A" w:rsidRPr="2599C526">
        <w:rPr>
          <w:rFonts w:ascii="Arial" w:hAnsi="Arial" w:cs="Arial"/>
          <w:lang w:val="en-GB"/>
        </w:rPr>
        <w:t xml:space="preserve"> </w:t>
      </w:r>
      <w:r w:rsidR="008765D2" w:rsidRPr="2599C526">
        <w:rPr>
          <w:rFonts w:ascii="Arial" w:hAnsi="Arial" w:cs="Arial"/>
          <w:lang w:val="en-GB"/>
        </w:rPr>
        <w:t>factors,</w:t>
      </w:r>
      <w:r w:rsidR="3BB5423A" w:rsidRPr="2599C526">
        <w:rPr>
          <w:rFonts w:ascii="Arial" w:hAnsi="Arial" w:cs="Arial"/>
          <w:lang w:val="en-GB"/>
        </w:rPr>
        <w:t xml:space="preserve"> but this did not identify </w:t>
      </w:r>
      <w:r w:rsidR="33367743" w:rsidRPr="2599C526">
        <w:rPr>
          <w:rFonts w:ascii="Arial" w:hAnsi="Arial" w:cs="Arial"/>
          <w:lang w:val="en-GB"/>
        </w:rPr>
        <w:t>any consistent reason for the higher number of casualties at that time.</w:t>
      </w:r>
    </w:p>
    <w:p w14:paraId="080350F6" w14:textId="31DF18F0" w:rsidR="00236F88" w:rsidRPr="00813841" w:rsidRDefault="00B04D06" w:rsidP="00FC5190">
      <w:pPr>
        <w:pStyle w:val="BodyText"/>
        <w:numPr>
          <w:ilvl w:val="2"/>
          <w:numId w:val="3"/>
        </w:numPr>
        <w:spacing w:before="120" w:after="120"/>
        <w:ind w:left="851" w:hanging="851"/>
        <w:jc w:val="both"/>
        <w:rPr>
          <w:rFonts w:ascii="Arial" w:hAnsi="Arial" w:cs="Arial"/>
        </w:rPr>
      </w:pPr>
      <w:r w:rsidRPr="00813841">
        <w:rPr>
          <w:rFonts w:ascii="Arial" w:hAnsi="Arial" w:cs="Arial"/>
        </w:rPr>
        <w:t xml:space="preserve">Previous papers to the Police and Crime Panel </w:t>
      </w:r>
      <w:r w:rsidR="00A06C2F" w:rsidRPr="00813841">
        <w:rPr>
          <w:rFonts w:ascii="Arial" w:hAnsi="Arial" w:cs="Arial"/>
        </w:rPr>
        <w:t xml:space="preserve">have detailed the number of KSI collisions in West Yorkshire as a key measure. However, </w:t>
      </w:r>
      <w:r w:rsidR="003D1394" w:rsidRPr="00813841">
        <w:rPr>
          <w:rFonts w:ascii="Arial" w:hAnsi="Arial" w:cs="Arial"/>
        </w:rPr>
        <w:t xml:space="preserve">this does not accurately </w:t>
      </w:r>
      <w:r w:rsidR="004D09C8" w:rsidRPr="00813841">
        <w:rPr>
          <w:rFonts w:ascii="Arial" w:hAnsi="Arial" w:cs="Arial"/>
        </w:rPr>
        <w:t>represent</w:t>
      </w:r>
      <w:r w:rsidR="003D1394" w:rsidRPr="00813841">
        <w:rPr>
          <w:rFonts w:ascii="Arial" w:hAnsi="Arial" w:cs="Arial"/>
        </w:rPr>
        <w:t xml:space="preserve"> our ambition </w:t>
      </w:r>
      <w:r w:rsidR="00D1672F" w:rsidRPr="00813841">
        <w:rPr>
          <w:rFonts w:ascii="Arial" w:hAnsi="Arial" w:cs="Arial"/>
        </w:rPr>
        <w:t>to eradicate road deaths and serious injuries, as a single collision could result in multiple victims.</w:t>
      </w:r>
      <w:r w:rsidR="00A06C2F" w:rsidRPr="00813841">
        <w:rPr>
          <w:rFonts w:ascii="Arial" w:hAnsi="Arial" w:cs="Arial"/>
        </w:rPr>
        <w:t xml:space="preserve"> </w:t>
      </w:r>
      <w:r w:rsidR="00D1672F" w:rsidRPr="00813841">
        <w:rPr>
          <w:rFonts w:ascii="Arial" w:hAnsi="Arial" w:cs="Arial"/>
        </w:rPr>
        <w:t xml:space="preserve">It is </w:t>
      </w:r>
      <w:r w:rsidR="00743F4A" w:rsidRPr="00813841">
        <w:rPr>
          <w:rFonts w:ascii="Arial" w:hAnsi="Arial" w:cs="Arial"/>
        </w:rPr>
        <w:t>recognized</w:t>
      </w:r>
      <w:r w:rsidR="00355A30" w:rsidRPr="00813841">
        <w:rPr>
          <w:rFonts w:ascii="Arial" w:hAnsi="Arial" w:cs="Arial"/>
        </w:rPr>
        <w:t xml:space="preserve"> that</w:t>
      </w:r>
      <w:r w:rsidR="00A519B0" w:rsidRPr="00813841">
        <w:rPr>
          <w:rFonts w:ascii="Arial" w:hAnsi="Arial" w:cs="Arial"/>
        </w:rPr>
        <w:t xml:space="preserve"> </w:t>
      </w:r>
      <w:proofErr w:type="gramStart"/>
      <w:r w:rsidR="00A519B0" w:rsidRPr="00813841">
        <w:rPr>
          <w:rFonts w:ascii="Arial" w:hAnsi="Arial" w:cs="Arial"/>
        </w:rPr>
        <w:t>all of</w:t>
      </w:r>
      <w:proofErr w:type="gramEnd"/>
      <w:r w:rsidR="00A519B0" w:rsidRPr="00813841">
        <w:rPr>
          <w:rFonts w:ascii="Arial" w:hAnsi="Arial" w:cs="Arial"/>
        </w:rPr>
        <w:t xml:space="preserve"> the above figures represent </w:t>
      </w:r>
      <w:r w:rsidR="00151BBB" w:rsidRPr="00813841">
        <w:rPr>
          <w:rFonts w:ascii="Arial" w:hAnsi="Arial" w:cs="Arial"/>
        </w:rPr>
        <w:t xml:space="preserve">people </w:t>
      </w:r>
      <w:r w:rsidR="00157C71" w:rsidRPr="00813841">
        <w:rPr>
          <w:rFonts w:ascii="Arial" w:hAnsi="Arial" w:cs="Arial"/>
        </w:rPr>
        <w:t xml:space="preserve">whose lives </w:t>
      </w:r>
      <w:r w:rsidR="00860F00" w:rsidRPr="00813841">
        <w:rPr>
          <w:rFonts w:ascii="Arial" w:hAnsi="Arial" w:cs="Arial"/>
        </w:rPr>
        <w:t>and families’ lives</w:t>
      </w:r>
      <w:r w:rsidR="002E4E9B" w:rsidRPr="00813841">
        <w:rPr>
          <w:rFonts w:ascii="Arial" w:hAnsi="Arial" w:cs="Arial"/>
        </w:rPr>
        <w:t xml:space="preserve"> have been impacted by preventable death and serious injury. </w:t>
      </w:r>
      <w:r w:rsidR="00C51475" w:rsidRPr="00813841">
        <w:rPr>
          <w:rFonts w:ascii="Arial" w:hAnsi="Arial" w:cs="Arial"/>
        </w:rPr>
        <w:t>Alongside partners</w:t>
      </w:r>
      <w:r w:rsidR="00C56D24" w:rsidRPr="00813841">
        <w:rPr>
          <w:rFonts w:ascii="Arial" w:hAnsi="Arial" w:cs="Arial"/>
        </w:rPr>
        <w:t xml:space="preserve">, </w:t>
      </w:r>
      <w:r w:rsidR="004C05C7" w:rsidRPr="00813841">
        <w:rPr>
          <w:rFonts w:ascii="Arial" w:hAnsi="Arial" w:cs="Arial"/>
        </w:rPr>
        <w:t>WYP</w:t>
      </w:r>
      <w:r w:rsidR="00C56D24" w:rsidRPr="00813841">
        <w:rPr>
          <w:rFonts w:ascii="Arial" w:hAnsi="Arial" w:cs="Arial"/>
        </w:rPr>
        <w:t xml:space="preserve"> are engaged with work across the </w:t>
      </w:r>
      <w:r w:rsidR="00845E6F" w:rsidRPr="00813841">
        <w:rPr>
          <w:rFonts w:ascii="Arial" w:hAnsi="Arial" w:cs="Arial"/>
        </w:rPr>
        <w:t xml:space="preserve">five safe system pillars to </w:t>
      </w:r>
      <w:r w:rsidR="008521EA" w:rsidRPr="00813841">
        <w:rPr>
          <w:rFonts w:ascii="Arial" w:hAnsi="Arial" w:cs="Arial"/>
        </w:rPr>
        <w:t>tackle danger on the road network</w:t>
      </w:r>
      <w:r w:rsidR="00D1672F" w:rsidRPr="00813841">
        <w:rPr>
          <w:rFonts w:ascii="Arial" w:hAnsi="Arial" w:cs="Arial"/>
        </w:rPr>
        <w:t xml:space="preserve"> and sup</w:t>
      </w:r>
      <w:r w:rsidR="000F3C64" w:rsidRPr="00813841">
        <w:rPr>
          <w:rFonts w:ascii="Arial" w:hAnsi="Arial" w:cs="Arial"/>
        </w:rPr>
        <w:t>port victims</w:t>
      </w:r>
      <w:r w:rsidR="007115EE" w:rsidRPr="00813841">
        <w:rPr>
          <w:rFonts w:ascii="Arial" w:hAnsi="Arial" w:cs="Arial"/>
        </w:rPr>
        <w:t xml:space="preserve"> in the aftermath of collisions</w:t>
      </w:r>
      <w:r w:rsidR="008521EA" w:rsidRPr="00813841">
        <w:rPr>
          <w:rFonts w:ascii="Arial" w:hAnsi="Arial" w:cs="Arial"/>
        </w:rPr>
        <w:t xml:space="preserve">. </w:t>
      </w:r>
      <w:r w:rsidR="00157C71" w:rsidRPr="00813841">
        <w:rPr>
          <w:rFonts w:ascii="Arial" w:hAnsi="Arial" w:cs="Arial"/>
        </w:rPr>
        <w:t xml:space="preserve"> </w:t>
      </w:r>
    </w:p>
    <w:p w14:paraId="7E3CD784" w14:textId="0BFAE497" w:rsidR="007E52BA" w:rsidRPr="008E5B1C" w:rsidRDefault="004121C9" w:rsidP="25037925">
      <w:pPr>
        <w:pStyle w:val="BodyText"/>
        <w:numPr>
          <w:ilvl w:val="1"/>
          <w:numId w:val="3"/>
        </w:numPr>
        <w:spacing w:before="120" w:after="120"/>
        <w:ind w:left="567" w:hanging="567"/>
        <w:jc w:val="both"/>
        <w:rPr>
          <w:rFonts w:ascii="Arial" w:hAnsi="Arial" w:cs="Arial"/>
          <w:b/>
          <w:bCs/>
          <w:lang w:val="en-GB"/>
        </w:rPr>
      </w:pPr>
      <w:r w:rsidRPr="008E5B1C">
        <w:rPr>
          <w:rFonts w:ascii="Arial" w:hAnsi="Arial" w:cs="Arial"/>
          <w:b/>
          <w:bCs/>
          <w:lang w:val="en-GB"/>
        </w:rPr>
        <w:t>Safe Roads</w:t>
      </w:r>
    </w:p>
    <w:p w14:paraId="349959A5" w14:textId="15426F25" w:rsidR="002F7D91" w:rsidRPr="008E5B1C" w:rsidRDefault="0044440C" w:rsidP="25037925">
      <w:pPr>
        <w:pStyle w:val="BodyText"/>
        <w:numPr>
          <w:ilvl w:val="2"/>
          <w:numId w:val="3"/>
        </w:numPr>
        <w:spacing w:before="120" w:after="120"/>
        <w:ind w:left="851" w:hanging="851"/>
        <w:jc w:val="both"/>
        <w:rPr>
          <w:rFonts w:ascii="Arial" w:hAnsi="Arial" w:cs="Arial"/>
          <w:b/>
          <w:bCs/>
          <w:lang w:val="en-GB"/>
        </w:rPr>
      </w:pPr>
      <w:r w:rsidRPr="008E5B1C">
        <w:rPr>
          <w:rFonts w:ascii="Arial" w:hAnsi="Arial" w:cs="Arial"/>
          <w:lang w:val="en-GB"/>
        </w:rPr>
        <w:t xml:space="preserve">Work under the </w:t>
      </w:r>
      <w:r w:rsidR="00E57369" w:rsidRPr="008E5B1C">
        <w:rPr>
          <w:rFonts w:ascii="Arial" w:hAnsi="Arial" w:cs="Arial"/>
          <w:lang w:val="en-GB"/>
        </w:rPr>
        <w:t xml:space="preserve">Safe Roads pillar </w:t>
      </w:r>
      <w:r w:rsidR="003B5061" w:rsidRPr="008E5B1C">
        <w:rPr>
          <w:rFonts w:ascii="Arial" w:hAnsi="Arial" w:cs="Arial"/>
          <w:lang w:val="en-GB"/>
        </w:rPr>
        <w:t>generally relates to changes to the road environment</w:t>
      </w:r>
      <w:r w:rsidR="0099742B" w:rsidRPr="008E5B1C">
        <w:rPr>
          <w:rFonts w:ascii="Arial" w:hAnsi="Arial" w:cs="Arial"/>
          <w:lang w:val="en-GB"/>
        </w:rPr>
        <w:t xml:space="preserve"> such as </w:t>
      </w:r>
      <w:r w:rsidR="00B26E75" w:rsidRPr="008E5B1C">
        <w:rPr>
          <w:rFonts w:ascii="Arial" w:hAnsi="Arial" w:cs="Arial"/>
          <w:lang w:val="en-GB"/>
        </w:rPr>
        <w:t xml:space="preserve">road layouts, improvements to junctions, </w:t>
      </w:r>
      <w:r w:rsidR="00F65370" w:rsidRPr="008E5B1C">
        <w:rPr>
          <w:rFonts w:ascii="Arial" w:hAnsi="Arial" w:cs="Arial"/>
          <w:lang w:val="en-GB"/>
        </w:rPr>
        <w:t xml:space="preserve">maintenance work, and </w:t>
      </w:r>
      <w:r w:rsidR="00B26E75" w:rsidRPr="008E5B1C">
        <w:rPr>
          <w:rFonts w:ascii="Arial" w:hAnsi="Arial" w:cs="Arial"/>
          <w:lang w:val="en-GB"/>
        </w:rPr>
        <w:t xml:space="preserve">providing </w:t>
      </w:r>
      <w:r w:rsidR="00F65370" w:rsidRPr="008E5B1C">
        <w:rPr>
          <w:rFonts w:ascii="Arial" w:hAnsi="Arial" w:cs="Arial"/>
          <w:lang w:val="en-GB"/>
        </w:rPr>
        <w:t xml:space="preserve">better infrastructure for walking, </w:t>
      </w:r>
      <w:r w:rsidR="00A5039C" w:rsidRPr="008E5B1C">
        <w:rPr>
          <w:rFonts w:ascii="Arial" w:hAnsi="Arial" w:cs="Arial"/>
          <w:lang w:val="en-GB"/>
        </w:rPr>
        <w:t>wheeling,</w:t>
      </w:r>
      <w:r w:rsidR="00F65370" w:rsidRPr="008E5B1C">
        <w:rPr>
          <w:rFonts w:ascii="Arial" w:hAnsi="Arial" w:cs="Arial"/>
          <w:lang w:val="en-GB"/>
        </w:rPr>
        <w:t xml:space="preserve"> and cycling. </w:t>
      </w:r>
      <w:r w:rsidR="005B5A0D" w:rsidRPr="008E5B1C">
        <w:rPr>
          <w:rFonts w:ascii="Arial" w:hAnsi="Arial" w:cs="Arial"/>
          <w:lang w:val="en-GB"/>
        </w:rPr>
        <w:t>Much of this work is the responsibility of the</w:t>
      </w:r>
      <w:r w:rsidR="00A964AF" w:rsidRPr="008E5B1C">
        <w:rPr>
          <w:rFonts w:ascii="Arial" w:hAnsi="Arial" w:cs="Arial"/>
          <w:lang w:val="en-GB"/>
        </w:rPr>
        <w:t xml:space="preserve"> relevant </w:t>
      </w:r>
      <w:r w:rsidR="008765D2" w:rsidRPr="008E5B1C">
        <w:rPr>
          <w:rFonts w:ascii="Arial" w:hAnsi="Arial" w:cs="Arial"/>
          <w:lang w:val="en-GB"/>
        </w:rPr>
        <w:t>highways’</w:t>
      </w:r>
      <w:r w:rsidR="00A964AF" w:rsidRPr="008E5B1C">
        <w:rPr>
          <w:rFonts w:ascii="Arial" w:hAnsi="Arial" w:cs="Arial"/>
          <w:lang w:val="en-GB"/>
        </w:rPr>
        <w:t xml:space="preserve"> authority; however, WYP are a key stakeholder informing this work. </w:t>
      </w:r>
      <w:r w:rsidR="001A32CB" w:rsidRPr="008E5B1C">
        <w:rPr>
          <w:rFonts w:ascii="Arial" w:hAnsi="Arial" w:cs="Arial"/>
          <w:lang w:val="en-GB"/>
        </w:rPr>
        <w:t xml:space="preserve">The Vision Zero Partnership </w:t>
      </w:r>
      <w:r w:rsidR="002B79CC" w:rsidRPr="008E5B1C">
        <w:rPr>
          <w:rFonts w:ascii="Arial" w:hAnsi="Arial" w:cs="Arial"/>
          <w:lang w:val="en-GB"/>
        </w:rPr>
        <w:t xml:space="preserve">introduced a Data Group meeting in April 2023 to help improve data sharing across organisations. As part of their work, an analyst at WYP has developed an automated monthly report of damage-only collision data to help inform </w:t>
      </w:r>
      <w:r w:rsidR="00AC40BC" w:rsidRPr="008E5B1C">
        <w:rPr>
          <w:rFonts w:ascii="Arial" w:hAnsi="Arial" w:cs="Arial"/>
          <w:lang w:val="en-GB"/>
        </w:rPr>
        <w:t xml:space="preserve">highways teams of locations where no injuries have been reported, but where there may be risk. </w:t>
      </w:r>
      <w:r w:rsidR="1DFCEC07" w:rsidRPr="008E5B1C">
        <w:rPr>
          <w:rFonts w:ascii="Arial" w:hAnsi="Arial" w:cs="Arial"/>
          <w:lang w:val="en-GB"/>
        </w:rPr>
        <w:t>WYP have also developed a Power BI application to interrogate data</w:t>
      </w:r>
      <w:r w:rsidR="09B9A245" w:rsidRPr="008E5B1C">
        <w:rPr>
          <w:rFonts w:ascii="Arial" w:hAnsi="Arial" w:cs="Arial"/>
          <w:lang w:val="en-GB"/>
        </w:rPr>
        <w:t xml:space="preserve">, share </w:t>
      </w:r>
      <w:r w:rsidR="003341B9" w:rsidRPr="008E5B1C">
        <w:rPr>
          <w:rFonts w:ascii="Arial" w:hAnsi="Arial" w:cs="Arial"/>
          <w:lang w:val="en-GB"/>
        </w:rPr>
        <w:t>location-based</w:t>
      </w:r>
      <w:r w:rsidR="09B9A245" w:rsidRPr="008E5B1C">
        <w:rPr>
          <w:rFonts w:ascii="Arial" w:hAnsi="Arial" w:cs="Arial"/>
          <w:lang w:val="en-GB"/>
        </w:rPr>
        <w:t xml:space="preserve"> knowledge</w:t>
      </w:r>
      <w:r w:rsidR="1DFCEC07" w:rsidRPr="008E5B1C">
        <w:rPr>
          <w:rFonts w:ascii="Arial" w:hAnsi="Arial" w:cs="Arial"/>
          <w:lang w:val="en-GB"/>
        </w:rPr>
        <w:t xml:space="preserve"> and provide additional </w:t>
      </w:r>
      <w:r w:rsidR="1DFCEC07" w:rsidRPr="008E5B1C">
        <w:rPr>
          <w:rFonts w:ascii="Arial" w:hAnsi="Arial" w:cs="Arial"/>
          <w:lang w:val="en-GB"/>
        </w:rPr>
        <w:lastRenderedPageBreak/>
        <w:t xml:space="preserve">tasking capabilities to the Vision Zero Partnership. </w:t>
      </w:r>
      <w:r w:rsidR="002A457F" w:rsidRPr="008E5B1C">
        <w:rPr>
          <w:rFonts w:ascii="Arial" w:hAnsi="Arial" w:cs="Arial"/>
          <w:lang w:val="en-GB"/>
        </w:rPr>
        <w:t xml:space="preserve">WYP have also met with West Yorkshire Fire and Rescue and local council analysts to identify areas </w:t>
      </w:r>
      <w:r w:rsidR="00D20118" w:rsidRPr="008E5B1C">
        <w:rPr>
          <w:rFonts w:ascii="Arial" w:hAnsi="Arial" w:cs="Arial"/>
          <w:lang w:val="en-GB"/>
        </w:rPr>
        <w:t>where joint use of data can inform future infrastructure interventions</w:t>
      </w:r>
      <w:r w:rsidR="00EE05BC" w:rsidRPr="008E5B1C">
        <w:rPr>
          <w:rFonts w:ascii="Arial" w:hAnsi="Arial" w:cs="Arial"/>
          <w:lang w:val="en-GB"/>
        </w:rPr>
        <w:t xml:space="preserve">. </w:t>
      </w:r>
    </w:p>
    <w:p w14:paraId="47E70887" w14:textId="7DEB4DD8" w:rsidR="002F7D91" w:rsidRPr="008E5B1C" w:rsidRDefault="00652AF2" w:rsidP="25037925">
      <w:pPr>
        <w:pStyle w:val="BodyText"/>
        <w:numPr>
          <w:ilvl w:val="2"/>
          <w:numId w:val="3"/>
        </w:numPr>
        <w:spacing w:before="120" w:after="120"/>
        <w:ind w:left="851" w:hanging="851"/>
        <w:jc w:val="both"/>
        <w:rPr>
          <w:rFonts w:ascii="Arial" w:hAnsi="Arial" w:cs="Arial"/>
          <w:b/>
          <w:bCs/>
          <w:lang w:val="en-GB"/>
        </w:rPr>
      </w:pPr>
      <w:r w:rsidRPr="008E5B1C">
        <w:rPr>
          <w:rFonts w:ascii="Arial" w:hAnsi="Arial" w:cs="Arial"/>
          <w:lang w:val="en-GB"/>
        </w:rPr>
        <w:t>The use of</w:t>
      </w:r>
      <w:r w:rsidR="00D86492" w:rsidRPr="008E5B1C">
        <w:rPr>
          <w:rFonts w:ascii="Arial" w:hAnsi="Arial" w:cs="Arial"/>
          <w:lang w:val="en-GB"/>
        </w:rPr>
        <w:t xml:space="preserve"> data to inform practice </w:t>
      </w:r>
      <w:r w:rsidR="00003469" w:rsidRPr="008E5B1C">
        <w:rPr>
          <w:rFonts w:ascii="Arial" w:hAnsi="Arial" w:cs="Arial"/>
          <w:lang w:val="en-GB"/>
        </w:rPr>
        <w:t xml:space="preserve">is a key </w:t>
      </w:r>
      <w:r w:rsidR="0049000B" w:rsidRPr="008E5B1C">
        <w:rPr>
          <w:rFonts w:ascii="Arial" w:hAnsi="Arial" w:cs="Arial"/>
          <w:lang w:val="en-GB"/>
        </w:rPr>
        <w:t>object</w:t>
      </w:r>
      <w:r w:rsidR="5A09160E" w:rsidRPr="008E5B1C">
        <w:rPr>
          <w:rFonts w:ascii="Arial" w:hAnsi="Arial" w:cs="Arial"/>
          <w:lang w:val="en-GB"/>
        </w:rPr>
        <w:t>ive</w:t>
      </w:r>
      <w:r w:rsidR="00003469" w:rsidRPr="008E5B1C">
        <w:rPr>
          <w:rFonts w:ascii="Arial" w:hAnsi="Arial" w:cs="Arial"/>
          <w:lang w:val="en-GB"/>
        </w:rPr>
        <w:t xml:space="preserve"> for all partnership working</w:t>
      </w:r>
      <w:r w:rsidR="000B312A" w:rsidRPr="008E5B1C">
        <w:rPr>
          <w:rFonts w:ascii="Arial" w:hAnsi="Arial" w:cs="Arial"/>
          <w:lang w:val="en-GB"/>
        </w:rPr>
        <w:t>,</w:t>
      </w:r>
      <w:r w:rsidR="00003469" w:rsidRPr="008E5B1C">
        <w:rPr>
          <w:rFonts w:ascii="Arial" w:hAnsi="Arial" w:cs="Arial"/>
          <w:lang w:val="en-GB"/>
        </w:rPr>
        <w:t xml:space="preserve"> and WYP </w:t>
      </w:r>
      <w:r w:rsidR="00A62F56" w:rsidRPr="008E5B1C">
        <w:rPr>
          <w:rFonts w:ascii="Arial" w:hAnsi="Arial" w:cs="Arial"/>
          <w:lang w:val="en-GB"/>
        </w:rPr>
        <w:t>are pursuing new aspects to provide</w:t>
      </w:r>
      <w:r w:rsidR="00DD392F" w:rsidRPr="008E5B1C">
        <w:rPr>
          <w:rFonts w:ascii="Arial" w:hAnsi="Arial" w:cs="Arial"/>
          <w:lang w:val="en-GB"/>
        </w:rPr>
        <w:t xml:space="preserve"> the Data Group with. </w:t>
      </w:r>
      <w:r w:rsidR="50FE1EB3" w:rsidRPr="008E5B1C">
        <w:rPr>
          <w:rFonts w:ascii="Arial" w:hAnsi="Arial" w:cs="Arial"/>
          <w:lang w:val="en-GB"/>
        </w:rPr>
        <w:t>WYP</w:t>
      </w:r>
      <w:r w:rsidR="00DD392F" w:rsidRPr="008E5B1C">
        <w:rPr>
          <w:rFonts w:ascii="Arial" w:hAnsi="Arial" w:cs="Arial"/>
          <w:lang w:val="en-GB"/>
        </w:rPr>
        <w:t xml:space="preserve"> </w:t>
      </w:r>
      <w:r w:rsidR="00FA385F" w:rsidRPr="008E5B1C">
        <w:rPr>
          <w:rFonts w:ascii="Arial" w:hAnsi="Arial" w:cs="Arial"/>
          <w:lang w:val="en-GB"/>
        </w:rPr>
        <w:t xml:space="preserve">put forward a </w:t>
      </w:r>
      <w:r w:rsidR="00B34273" w:rsidRPr="008E5B1C">
        <w:rPr>
          <w:rFonts w:ascii="Arial" w:hAnsi="Arial" w:cs="Arial"/>
          <w:lang w:val="en-GB"/>
        </w:rPr>
        <w:t xml:space="preserve">successful case for their analysts to have direct access to </w:t>
      </w:r>
      <w:r w:rsidR="006734BF" w:rsidRPr="008E5B1C">
        <w:rPr>
          <w:rFonts w:ascii="Arial" w:hAnsi="Arial" w:cs="Arial"/>
          <w:lang w:val="en-GB"/>
        </w:rPr>
        <w:t>CRASH and</w:t>
      </w:r>
      <w:r w:rsidR="00B34273" w:rsidRPr="008E5B1C">
        <w:rPr>
          <w:rFonts w:ascii="Arial" w:hAnsi="Arial" w:cs="Arial"/>
          <w:lang w:val="en-GB"/>
        </w:rPr>
        <w:t xml:space="preserve"> </w:t>
      </w:r>
      <w:r w:rsidR="0009505F" w:rsidRPr="008E5B1C">
        <w:rPr>
          <w:rFonts w:ascii="Arial" w:hAnsi="Arial" w:cs="Arial"/>
          <w:lang w:val="en-GB"/>
        </w:rPr>
        <w:t xml:space="preserve">will be reviewing their </w:t>
      </w:r>
      <w:r w:rsidR="00DA416F" w:rsidRPr="008E5B1C">
        <w:rPr>
          <w:rFonts w:ascii="Arial" w:hAnsi="Arial" w:cs="Arial"/>
          <w:lang w:val="en-GB"/>
        </w:rPr>
        <w:t>tasking processes t</w:t>
      </w:r>
      <w:r w:rsidR="004257E6" w:rsidRPr="008E5B1C">
        <w:rPr>
          <w:rFonts w:ascii="Arial" w:hAnsi="Arial" w:cs="Arial"/>
          <w:lang w:val="en-GB"/>
        </w:rPr>
        <w:t xml:space="preserve">o </w:t>
      </w:r>
      <w:r w:rsidR="002C1E6E" w:rsidRPr="008E5B1C">
        <w:rPr>
          <w:rFonts w:ascii="Arial" w:hAnsi="Arial" w:cs="Arial"/>
          <w:lang w:val="en-GB"/>
        </w:rPr>
        <w:t>maximise their effectiveness.</w:t>
      </w:r>
    </w:p>
    <w:p w14:paraId="59F4F4FD" w14:textId="77777777" w:rsidR="002F7D91" w:rsidRPr="008E5B1C" w:rsidRDefault="00526F96" w:rsidP="25037925">
      <w:pPr>
        <w:pStyle w:val="BodyText"/>
        <w:numPr>
          <w:ilvl w:val="2"/>
          <w:numId w:val="3"/>
        </w:numPr>
        <w:spacing w:before="120" w:after="120"/>
        <w:ind w:left="851" w:hanging="851"/>
        <w:jc w:val="both"/>
        <w:rPr>
          <w:rFonts w:ascii="Arial" w:hAnsi="Arial" w:cs="Arial"/>
          <w:b/>
          <w:bCs/>
          <w:lang w:val="en-GB"/>
        </w:rPr>
      </w:pPr>
      <w:r w:rsidRPr="008E5B1C">
        <w:rPr>
          <w:rFonts w:ascii="Arial" w:hAnsi="Arial" w:cs="Arial"/>
          <w:lang w:val="en-GB"/>
        </w:rPr>
        <w:t xml:space="preserve">One of the current objectives </w:t>
      </w:r>
      <w:r w:rsidR="00942D67" w:rsidRPr="008E5B1C">
        <w:rPr>
          <w:rFonts w:ascii="Arial" w:hAnsi="Arial" w:cs="Arial"/>
          <w:lang w:val="en-GB"/>
        </w:rPr>
        <w:t xml:space="preserve">for the </w:t>
      </w:r>
      <w:r w:rsidR="00340C59" w:rsidRPr="008E5B1C">
        <w:rPr>
          <w:rFonts w:ascii="Arial" w:hAnsi="Arial" w:cs="Arial"/>
          <w:lang w:val="en-GB"/>
        </w:rPr>
        <w:t xml:space="preserve">five districts </w:t>
      </w:r>
      <w:r w:rsidR="00380DCF" w:rsidRPr="008E5B1C">
        <w:rPr>
          <w:rFonts w:ascii="Arial" w:hAnsi="Arial" w:cs="Arial"/>
          <w:lang w:val="en-GB"/>
        </w:rPr>
        <w:t>in</w:t>
      </w:r>
      <w:r w:rsidR="00340C59" w:rsidRPr="008E5B1C">
        <w:rPr>
          <w:rFonts w:ascii="Arial" w:hAnsi="Arial" w:cs="Arial"/>
          <w:lang w:val="en-GB"/>
        </w:rPr>
        <w:t xml:space="preserve"> the </w:t>
      </w:r>
      <w:r w:rsidR="00942D67" w:rsidRPr="008E5B1C">
        <w:rPr>
          <w:rFonts w:ascii="Arial" w:hAnsi="Arial" w:cs="Arial"/>
          <w:lang w:val="en-GB"/>
        </w:rPr>
        <w:t>Vision Zero Partnership</w:t>
      </w:r>
      <w:r w:rsidR="00A21989" w:rsidRPr="008E5B1C">
        <w:rPr>
          <w:rFonts w:ascii="Arial" w:hAnsi="Arial" w:cs="Arial"/>
          <w:lang w:val="en-GB"/>
        </w:rPr>
        <w:t xml:space="preserve"> is to deliver </w:t>
      </w:r>
      <w:r w:rsidR="00340C59" w:rsidRPr="008E5B1C">
        <w:rPr>
          <w:rFonts w:ascii="Arial" w:hAnsi="Arial" w:cs="Arial"/>
          <w:lang w:val="en-GB"/>
        </w:rPr>
        <w:t xml:space="preserve">school streets across the county. </w:t>
      </w:r>
      <w:r w:rsidR="00DC1AC3" w:rsidRPr="008E5B1C">
        <w:rPr>
          <w:rFonts w:ascii="Arial" w:hAnsi="Arial" w:cs="Arial"/>
          <w:lang w:val="en-GB"/>
        </w:rPr>
        <w:t xml:space="preserve">This involves the closure of key streets around schools during </w:t>
      </w:r>
      <w:r w:rsidR="00852355" w:rsidRPr="008E5B1C">
        <w:rPr>
          <w:rFonts w:ascii="Arial" w:hAnsi="Arial" w:cs="Arial"/>
          <w:lang w:val="en-GB"/>
        </w:rPr>
        <w:t xml:space="preserve">their opening and closing times to provide a low-traffic environment for students, </w:t>
      </w:r>
      <w:r w:rsidR="00F02DF4" w:rsidRPr="008E5B1C">
        <w:rPr>
          <w:rFonts w:ascii="Arial" w:hAnsi="Arial" w:cs="Arial"/>
          <w:lang w:val="en-GB"/>
        </w:rPr>
        <w:t xml:space="preserve">which has created some local resourcing challenges for districts and their partners. </w:t>
      </w:r>
    </w:p>
    <w:p w14:paraId="67472BB1" w14:textId="40526D37" w:rsidR="00236F88" w:rsidRPr="008E5B1C" w:rsidRDefault="001D5471" w:rsidP="00FC5190">
      <w:pPr>
        <w:pStyle w:val="BodyText"/>
        <w:numPr>
          <w:ilvl w:val="2"/>
          <w:numId w:val="3"/>
        </w:numPr>
        <w:spacing w:before="120" w:after="120"/>
        <w:ind w:left="851" w:hanging="851"/>
        <w:jc w:val="both"/>
        <w:rPr>
          <w:rFonts w:ascii="Arial" w:hAnsi="Arial" w:cs="Arial"/>
          <w:b/>
          <w:bCs/>
          <w:lang w:val="en-GB"/>
        </w:rPr>
      </w:pPr>
      <w:r w:rsidRPr="008E5B1C">
        <w:rPr>
          <w:rFonts w:ascii="Arial" w:hAnsi="Arial" w:cs="Arial"/>
          <w:lang w:val="en-GB"/>
        </w:rPr>
        <w:t xml:space="preserve">WYP has </w:t>
      </w:r>
      <w:r w:rsidR="00BC7714" w:rsidRPr="008E5B1C">
        <w:rPr>
          <w:rFonts w:ascii="Arial" w:hAnsi="Arial" w:cs="Arial"/>
          <w:lang w:val="en-GB"/>
        </w:rPr>
        <w:t xml:space="preserve">outlined the support available for </w:t>
      </w:r>
      <w:r w:rsidR="003A1591" w:rsidRPr="008E5B1C">
        <w:rPr>
          <w:rFonts w:ascii="Arial" w:hAnsi="Arial" w:cs="Arial"/>
          <w:lang w:val="en-GB"/>
        </w:rPr>
        <w:t xml:space="preserve">school streets </w:t>
      </w:r>
      <w:r w:rsidR="001A0526" w:rsidRPr="008E5B1C">
        <w:rPr>
          <w:rFonts w:ascii="Arial" w:hAnsi="Arial" w:cs="Arial"/>
          <w:lang w:val="en-GB"/>
        </w:rPr>
        <w:t xml:space="preserve">with </w:t>
      </w:r>
      <w:r w:rsidR="00524292" w:rsidRPr="008E5B1C">
        <w:rPr>
          <w:rFonts w:ascii="Arial" w:hAnsi="Arial" w:cs="Arial"/>
          <w:lang w:val="en-GB"/>
        </w:rPr>
        <w:t>neighbourhood police teams (</w:t>
      </w:r>
      <w:r w:rsidR="001A0526" w:rsidRPr="008E5B1C">
        <w:rPr>
          <w:rFonts w:ascii="Arial" w:hAnsi="Arial" w:cs="Arial"/>
          <w:lang w:val="en-GB"/>
        </w:rPr>
        <w:t>NPTs</w:t>
      </w:r>
      <w:r w:rsidR="00524292" w:rsidRPr="008E5B1C">
        <w:rPr>
          <w:rFonts w:ascii="Arial" w:hAnsi="Arial" w:cs="Arial"/>
          <w:lang w:val="en-GB"/>
        </w:rPr>
        <w:t>)</w:t>
      </w:r>
      <w:r w:rsidR="001A0526" w:rsidRPr="008E5B1C">
        <w:rPr>
          <w:rFonts w:ascii="Arial" w:hAnsi="Arial" w:cs="Arial"/>
          <w:lang w:val="en-GB"/>
        </w:rPr>
        <w:t xml:space="preserve"> and facilitated </w:t>
      </w:r>
      <w:r w:rsidR="00D42E03" w:rsidRPr="008E5B1C">
        <w:rPr>
          <w:rFonts w:ascii="Arial" w:hAnsi="Arial" w:cs="Arial"/>
          <w:lang w:val="en-GB"/>
        </w:rPr>
        <w:t xml:space="preserve">better communication at the local level about </w:t>
      </w:r>
      <w:r w:rsidR="00922A61" w:rsidRPr="008E5B1C">
        <w:rPr>
          <w:rFonts w:ascii="Arial" w:hAnsi="Arial" w:cs="Arial"/>
          <w:lang w:val="en-GB"/>
        </w:rPr>
        <w:t>where</w:t>
      </w:r>
      <w:r w:rsidR="00B13D79" w:rsidRPr="008E5B1C">
        <w:rPr>
          <w:rFonts w:ascii="Arial" w:hAnsi="Arial" w:cs="Arial"/>
          <w:lang w:val="en-GB"/>
        </w:rPr>
        <w:t xml:space="preserve"> schools should</w:t>
      </w:r>
      <w:r w:rsidR="00922A61" w:rsidRPr="008E5B1C">
        <w:rPr>
          <w:rFonts w:ascii="Arial" w:hAnsi="Arial" w:cs="Arial"/>
          <w:lang w:val="en-GB"/>
        </w:rPr>
        <w:t xml:space="preserve"> report</w:t>
      </w:r>
      <w:r w:rsidR="00B13D79" w:rsidRPr="008E5B1C">
        <w:rPr>
          <w:rFonts w:ascii="Arial" w:hAnsi="Arial" w:cs="Arial"/>
          <w:lang w:val="en-GB"/>
        </w:rPr>
        <w:t xml:space="preserve"> different</w:t>
      </w:r>
      <w:r w:rsidR="00922A61" w:rsidRPr="008E5B1C">
        <w:rPr>
          <w:rFonts w:ascii="Arial" w:hAnsi="Arial" w:cs="Arial"/>
          <w:lang w:val="en-GB"/>
        </w:rPr>
        <w:t xml:space="preserve"> offences</w:t>
      </w:r>
      <w:r w:rsidR="00D429DC" w:rsidRPr="008E5B1C">
        <w:rPr>
          <w:rFonts w:ascii="Arial" w:hAnsi="Arial" w:cs="Arial"/>
          <w:lang w:val="en-GB"/>
        </w:rPr>
        <w:t xml:space="preserve"> (including </w:t>
      </w:r>
      <w:r w:rsidR="00BB6AA8" w:rsidRPr="008E5B1C">
        <w:rPr>
          <w:rFonts w:ascii="Arial" w:hAnsi="Arial" w:cs="Arial"/>
          <w:lang w:val="en-GB"/>
        </w:rPr>
        <w:t>for those</w:t>
      </w:r>
      <w:r w:rsidR="0095158F" w:rsidRPr="008E5B1C">
        <w:rPr>
          <w:rFonts w:ascii="Arial" w:hAnsi="Arial" w:cs="Arial"/>
          <w:lang w:val="en-GB"/>
        </w:rPr>
        <w:t xml:space="preserve"> that do not have a school </w:t>
      </w:r>
      <w:r w:rsidR="00FC337E" w:rsidRPr="008E5B1C">
        <w:rPr>
          <w:rFonts w:ascii="Arial" w:hAnsi="Arial" w:cs="Arial"/>
          <w:lang w:val="en-GB"/>
        </w:rPr>
        <w:t>street but</w:t>
      </w:r>
      <w:r w:rsidR="00BB6AA8" w:rsidRPr="008E5B1C">
        <w:rPr>
          <w:rFonts w:ascii="Arial" w:hAnsi="Arial" w:cs="Arial"/>
          <w:lang w:val="en-GB"/>
        </w:rPr>
        <w:t xml:space="preserve"> see wider driving issues</w:t>
      </w:r>
      <w:r w:rsidR="0095158F" w:rsidRPr="008E5B1C">
        <w:rPr>
          <w:rFonts w:ascii="Arial" w:hAnsi="Arial" w:cs="Arial"/>
          <w:lang w:val="en-GB"/>
        </w:rPr>
        <w:t>)</w:t>
      </w:r>
      <w:r w:rsidR="00922A61" w:rsidRPr="008E5B1C">
        <w:rPr>
          <w:rFonts w:ascii="Arial" w:hAnsi="Arial" w:cs="Arial"/>
          <w:lang w:val="en-GB"/>
        </w:rPr>
        <w:t xml:space="preserve">. </w:t>
      </w:r>
      <w:r w:rsidR="00006F80" w:rsidRPr="008E5B1C">
        <w:rPr>
          <w:rFonts w:ascii="Arial" w:hAnsi="Arial" w:cs="Arial"/>
          <w:lang w:val="en-GB"/>
        </w:rPr>
        <w:t xml:space="preserve">While direct officer </w:t>
      </w:r>
      <w:r w:rsidR="0045167F" w:rsidRPr="008E5B1C">
        <w:rPr>
          <w:rFonts w:ascii="Arial" w:hAnsi="Arial" w:cs="Arial"/>
          <w:lang w:val="en-GB"/>
        </w:rPr>
        <w:t xml:space="preserve">attendance is not a </w:t>
      </w:r>
      <w:r w:rsidR="00C27625" w:rsidRPr="008E5B1C">
        <w:rPr>
          <w:rFonts w:ascii="Arial" w:hAnsi="Arial" w:cs="Arial"/>
          <w:lang w:val="en-GB"/>
        </w:rPr>
        <w:t xml:space="preserve">long-term solution to </w:t>
      </w:r>
      <w:r w:rsidR="00F414D3" w:rsidRPr="008E5B1C">
        <w:rPr>
          <w:rFonts w:ascii="Arial" w:hAnsi="Arial" w:cs="Arial"/>
          <w:lang w:val="en-GB"/>
        </w:rPr>
        <w:t>their management</w:t>
      </w:r>
      <w:r w:rsidR="0045167F" w:rsidRPr="008E5B1C">
        <w:rPr>
          <w:rFonts w:ascii="Arial" w:hAnsi="Arial" w:cs="Arial"/>
          <w:lang w:val="en-GB"/>
        </w:rPr>
        <w:t xml:space="preserve">, this </w:t>
      </w:r>
      <w:r w:rsidR="007E20DB" w:rsidRPr="008E5B1C">
        <w:rPr>
          <w:rFonts w:ascii="Arial" w:hAnsi="Arial" w:cs="Arial"/>
          <w:lang w:val="en-GB"/>
        </w:rPr>
        <w:t xml:space="preserve">engagement does support the </w:t>
      </w:r>
      <w:r w:rsidR="00D429DC" w:rsidRPr="008E5B1C">
        <w:rPr>
          <w:rFonts w:ascii="Arial" w:hAnsi="Arial" w:cs="Arial"/>
          <w:lang w:val="en-GB"/>
        </w:rPr>
        <w:t>delivery</w:t>
      </w:r>
      <w:r w:rsidR="007E20DB" w:rsidRPr="008E5B1C">
        <w:rPr>
          <w:rFonts w:ascii="Arial" w:hAnsi="Arial" w:cs="Arial"/>
          <w:lang w:val="en-GB"/>
        </w:rPr>
        <w:t xml:space="preserve"> of school </w:t>
      </w:r>
      <w:r w:rsidR="00D429DC" w:rsidRPr="008E5B1C">
        <w:rPr>
          <w:rFonts w:ascii="Arial" w:hAnsi="Arial" w:cs="Arial"/>
          <w:lang w:val="en-GB"/>
        </w:rPr>
        <w:t>streets</w:t>
      </w:r>
      <w:r w:rsidR="00F414D3" w:rsidRPr="008E5B1C">
        <w:rPr>
          <w:rFonts w:ascii="Arial" w:hAnsi="Arial" w:cs="Arial"/>
          <w:lang w:val="en-GB"/>
        </w:rPr>
        <w:t xml:space="preserve"> </w:t>
      </w:r>
      <w:r w:rsidR="00B13D79" w:rsidRPr="008E5B1C">
        <w:rPr>
          <w:rFonts w:ascii="Arial" w:hAnsi="Arial" w:cs="Arial"/>
          <w:lang w:val="en-GB"/>
        </w:rPr>
        <w:t>while civil enforcement opportunities are developed.</w:t>
      </w:r>
    </w:p>
    <w:p w14:paraId="5FA5CBC1" w14:textId="694EC2CF" w:rsidR="004121C9" w:rsidRPr="008E5B1C" w:rsidRDefault="004121C9" w:rsidP="25037925">
      <w:pPr>
        <w:pStyle w:val="BodyText"/>
        <w:numPr>
          <w:ilvl w:val="1"/>
          <w:numId w:val="3"/>
        </w:numPr>
        <w:spacing w:before="120" w:after="120"/>
        <w:ind w:left="567" w:hanging="567"/>
        <w:jc w:val="both"/>
        <w:rPr>
          <w:rFonts w:ascii="Arial" w:hAnsi="Arial" w:cs="Arial"/>
          <w:b/>
          <w:bCs/>
          <w:lang w:val="en-GB"/>
        </w:rPr>
      </w:pPr>
      <w:r w:rsidRPr="008E5B1C">
        <w:rPr>
          <w:rFonts w:ascii="Arial" w:hAnsi="Arial" w:cs="Arial"/>
          <w:b/>
          <w:bCs/>
          <w:lang w:val="en-GB"/>
        </w:rPr>
        <w:t>Safe Speeds</w:t>
      </w:r>
    </w:p>
    <w:p w14:paraId="4212706E" w14:textId="24A961F8" w:rsidR="002F7D91" w:rsidRPr="008E5B1C" w:rsidRDefault="008B1FD1" w:rsidP="25037925">
      <w:pPr>
        <w:pStyle w:val="BodyText"/>
        <w:numPr>
          <w:ilvl w:val="2"/>
          <w:numId w:val="3"/>
        </w:numPr>
        <w:spacing w:before="120" w:after="120"/>
        <w:ind w:left="851" w:hanging="851"/>
        <w:jc w:val="both"/>
        <w:rPr>
          <w:rFonts w:ascii="Arial" w:hAnsi="Arial" w:cs="Arial"/>
          <w:lang w:val="en-GB"/>
        </w:rPr>
      </w:pPr>
      <w:r w:rsidRPr="008E5B1C">
        <w:rPr>
          <w:rFonts w:ascii="Arial" w:hAnsi="Arial" w:cs="Arial"/>
          <w:lang w:val="en-GB"/>
        </w:rPr>
        <w:t>Speed forms one of the ‘fatal five’ factors which frequently contribute to deaths from RTCs</w:t>
      </w:r>
      <w:r w:rsidR="008E3B9C" w:rsidRPr="008E5B1C">
        <w:rPr>
          <w:rFonts w:ascii="Arial" w:hAnsi="Arial" w:cs="Arial"/>
          <w:lang w:val="en-GB"/>
        </w:rPr>
        <w:t xml:space="preserve">. Activity to tackle </w:t>
      </w:r>
      <w:r w:rsidR="00465201" w:rsidRPr="008E5B1C">
        <w:rPr>
          <w:rFonts w:ascii="Arial" w:hAnsi="Arial" w:cs="Arial"/>
          <w:lang w:val="en-GB"/>
        </w:rPr>
        <w:t>inappropriate speed</w:t>
      </w:r>
      <w:r w:rsidR="008E3B9C" w:rsidRPr="008E5B1C">
        <w:rPr>
          <w:rFonts w:ascii="Arial" w:hAnsi="Arial" w:cs="Arial"/>
          <w:lang w:val="en-GB"/>
        </w:rPr>
        <w:t xml:space="preserve"> </w:t>
      </w:r>
      <w:r w:rsidR="002B534B" w:rsidRPr="008E5B1C">
        <w:rPr>
          <w:rFonts w:ascii="Arial" w:hAnsi="Arial" w:cs="Arial"/>
          <w:lang w:val="en-GB"/>
        </w:rPr>
        <w:t xml:space="preserve">overlaps with the Safe Roads and Safe Road Users pillars, and WYP play a significant role both through </w:t>
      </w:r>
      <w:r w:rsidR="005844BE" w:rsidRPr="008E5B1C">
        <w:rPr>
          <w:rFonts w:ascii="Arial" w:hAnsi="Arial" w:cs="Arial"/>
          <w:lang w:val="en-GB"/>
        </w:rPr>
        <w:t xml:space="preserve">the work of </w:t>
      </w:r>
      <w:r w:rsidR="00E65275" w:rsidRPr="008E5B1C">
        <w:rPr>
          <w:rFonts w:ascii="Arial" w:hAnsi="Arial" w:cs="Arial"/>
          <w:lang w:val="en-GB"/>
        </w:rPr>
        <w:t>local officers and</w:t>
      </w:r>
      <w:r w:rsidR="00AE317A" w:rsidRPr="008E5B1C">
        <w:rPr>
          <w:rFonts w:ascii="Arial" w:hAnsi="Arial" w:cs="Arial"/>
          <w:lang w:val="en-GB"/>
        </w:rPr>
        <w:t>, particularly, work with the West Yorkshire Safety Camera Partnership (WYSCP)</w:t>
      </w:r>
      <w:r w:rsidR="002B534B" w:rsidRPr="008E5B1C">
        <w:rPr>
          <w:rFonts w:ascii="Arial" w:hAnsi="Arial" w:cs="Arial"/>
          <w:lang w:val="en-GB"/>
        </w:rPr>
        <w:t xml:space="preserve">. </w:t>
      </w:r>
    </w:p>
    <w:p w14:paraId="2CA8F15F" w14:textId="77777777" w:rsidR="002F7D91" w:rsidRPr="008E5B1C" w:rsidRDefault="00951199" w:rsidP="25037925">
      <w:pPr>
        <w:pStyle w:val="BodyText"/>
        <w:numPr>
          <w:ilvl w:val="2"/>
          <w:numId w:val="3"/>
        </w:numPr>
        <w:spacing w:before="120" w:after="120"/>
        <w:ind w:left="851" w:hanging="851"/>
        <w:jc w:val="both"/>
        <w:rPr>
          <w:rFonts w:ascii="Arial" w:hAnsi="Arial" w:cs="Arial"/>
          <w:lang w:val="en-GB"/>
        </w:rPr>
      </w:pPr>
      <w:r w:rsidRPr="008E5B1C">
        <w:rPr>
          <w:rFonts w:ascii="Arial" w:hAnsi="Arial" w:cs="Arial"/>
          <w:lang w:val="en-GB"/>
        </w:rPr>
        <w:t xml:space="preserve">West Yorkshire Police Camera Enforcement Unit enforces speed limits and red-light violations using fixed and mobile safety cameras on behalf of the </w:t>
      </w:r>
      <w:r w:rsidR="007D731B" w:rsidRPr="008E5B1C">
        <w:rPr>
          <w:rFonts w:ascii="Arial" w:hAnsi="Arial" w:cs="Arial"/>
          <w:lang w:val="en-GB"/>
        </w:rPr>
        <w:t>WYSCP</w:t>
      </w:r>
      <w:r w:rsidRPr="008E5B1C">
        <w:rPr>
          <w:rFonts w:ascii="Arial" w:hAnsi="Arial" w:cs="Arial"/>
          <w:lang w:val="en-GB"/>
        </w:rPr>
        <w:t>.</w:t>
      </w:r>
    </w:p>
    <w:p w14:paraId="60CB6FFB" w14:textId="154F7675" w:rsidR="002F7D91" w:rsidRPr="00CC5396" w:rsidRDefault="65235A3B" w:rsidP="0E65741D">
      <w:pPr>
        <w:pStyle w:val="BodyText"/>
        <w:numPr>
          <w:ilvl w:val="2"/>
          <w:numId w:val="3"/>
        </w:numPr>
        <w:spacing w:before="120" w:after="120"/>
        <w:ind w:left="851" w:hanging="851"/>
        <w:jc w:val="both"/>
        <w:rPr>
          <w:rFonts w:ascii="Arial" w:hAnsi="Arial" w:cs="Arial"/>
          <w:lang w:val="en-GB"/>
        </w:rPr>
      </w:pPr>
      <w:r w:rsidRPr="0E65741D">
        <w:rPr>
          <w:rFonts w:ascii="Arial" w:hAnsi="Arial" w:cs="Arial"/>
          <w:lang w:val="en-GB"/>
        </w:rPr>
        <w:t xml:space="preserve">The WYSCP Enforcement Unit detected 208,014 offences in the 9-month period from April to December 2025 (52,405 October to December). These </w:t>
      </w:r>
      <w:r w:rsidR="6857E7BC" w:rsidRPr="0E65741D">
        <w:rPr>
          <w:rFonts w:ascii="Arial" w:hAnsi="Arial" w:cs="Arial"/>
          <w:lang w:val="en-GB"/>
        </w:rPr>
        <w:t xml:space="preserve">offences </w:t>
      </w:r>
      <w:r w:rsidRPr="0E65741D">
        <w:rPr>
          <w:rFonts w:ascii="Arial" w:hAnsi="Arial" w:cs="Arial"/>
          <w:lang w:val="en-GB"/>
        </w:rPr>
        <w:t>were</w:t>
      </w:r>
      <w:r w:rsidR="005821F3" w:rsidRPr="0E65741D">
        <w:rPr>
          <w:rFonts w:ascii="Arial" w:hAnsi="Arial" w:cs="Arial"/>
          <w:lang w:val="en-GB"/>
        </w:rPr>
        <w:t xml:space="preserve"> processed with eligible </w:t>
      </w:r>
      <w:r w:rsidR="004A7BC8" w:rsidRPr="0E65741D">
        <w:rPr>
          <w:rFonts w:ascii="Arial" w:hAnsi="Arial" w:cs="Arial"/>
          <w:lang w:val="en-GB"/>
        </w:rPr>
        <w:t xml:space="preserve">drivers undertaking retraining courses, receiving points and a fine, or appearing in court. </w:t>
      </w:r>
      <w:r w:rsidR="0033428A" w:rsidRPr="0E65741D">
        <w:rPr>
          <w:rFonts w:ascii="Arial" w:hAnsi="Arial" w:cs="Arial"/>
          <w:lang w:val="en-GB"/>
        </w:rPr>
        <w:t>T</w:t>
      </w:r>
      <w:r w:rsidR="21212EA1" w:rsidRPr="0E65741D">
        <w:rPr>
          <w:rFonts w:ascii="Arial" w:hAnsi="Arial" w:cs="Arial"/>
          <w:lang w:val="en-GB"/>
        </w:rPr>
        <w:t>hese figures are in line with the 2024 previously provided to the panel</w:t>
      </w:r>
      <w:r w:rsidR="00F00CD2" w:rsidRPr="0E65741D">
        <w:rPr>
          <w:rFonts w:ascii="Arial" w:hAnsi="Arial" w:cs="Arial"/>
          <w:lang w:val="en-GB"/>
        </w:rPr>
        <w:t xml:space="preserve">. </w:t>
      </w:r>
    </w:p>
    <w:p w14:paraId="2A17CCA0" w14:textId="2D864F82" w:rsidR="002F7D91" w:rsidRPr="008E5B1C" w:rsidRDefault="00F00CD2" w:rsidP="25037925">
      <w:pPr>
        <w:pStyle w:val="BodyText"/>
        <w:numPr>
          <w:ilvl w:val="2"/>
          <w:numId w:val="3"/>
        </w:numPr>
        <w:spacing w:before="120" w:after="120"/>
        <w:ind w:left="851" w:hanging="851"/>
        <w:jc w:val="both"/>
        <w:rPr>
          <w:rFonts w:ascii="Arial" w:hAnsi="Arial" w:cs="Arial"/>
          <w:lang w:val="en-GB"/>
        </w:rPr>
      </w:pPr>
      <w:r w:rsidRPr="0E65741D">
        <w:rPr>
          <w:rFonts w:ascii="Arial" w:hAnsi="Arial" w:cs="Arial"/>
          <w:lang w:val="en-GB"/>
        </w:rPr>
        <w:t xml:space="preserve">In February 2023, the WYSCP adopted </w:t>
      </w:r>
      <w:r w:rsidR="00A27009" w:rsidRPr="0E65741D">
        <w:rPr>
          <w:rFonts w:ascii="Arial" w:hAnsi="Arial" w:cs="Arial"/>
          <w:lang w:val="en-GB"/>
        </w:rPr>
        <w:t>a new deployment strategy with the intention of promoting safe speeds across the entire road network and not just in the vicinity of enforcement camera</w:t>
      </w:r>
      <w:r w:rsidR="00857E13" w:rsidRPr="0E65741D">
        <w:rPr>
          <w:rFonts w:ascii="Arial" w:hAnsi="Arial" w:cs="Arial"/>
          <w:lang w:val="en-GB"/>
        </w:rPr>
        <w:t xml:space="preserve">s. It is now possible for enforcement to take place at locations where there is evidence of speeding but, crucially, </w:t>
      </w:r>
      <w:r w:rsidR="00624DF5" w:rsidRPr="0E65741D">
        <w:rPr>
          <w:rFonts w:ascii="Arial" w:hAnsi="Arial" w:cs="Arial"/>
          <w:lang w:val="en-GB"/>
        </w:rPr>
        <w:t>no one has yet been killed or seriously injured.</w:t>
      </w:r>
      <w:r w:rsidR="004F7C3A" w:rsidRPr="0E65741D">
        <w:rPr>
          <w:rFonts w:ascii="Arial" w:hAnsi="Arial" w:cs="Arial"/>
          <w:lang w:val="en-GB"/>
        </w:rPr>
        <w:t xml:space="preserve"> Under the new approach no additional signage warning of enforcement activity is required, provided </w:t>
      </w:r>
      <w:r w:rsidR="00553BAE" w:rsidRPr="0E65741D">
        <w:rPr>
          <w:rFonts w:ascii="Arial" w:hAnsi="Arial" w:cs="Arial"/>
          <w:lang w:val="en-GB"/>
        </w:rPr>
        <w:t>all other legal requirements for signage are met.</w:t>
      </w:r>
      <w:r w:rsidR="4A42B505" w:rsidRPr="0E65741D">
        <w:rPr>
          <w:rFonts w:ascii="Arial" w:hAnsi="Arial" w:cs="Arial"/>
          <w:lang w:val="en-GB"/>
        </w:rPr>
        <w:t xml:space="preserve"> The deployment strategy has been shared with the Government Minister for Local Transport as good practice in the United Kingdom</w:t>
      </w:r>
      <w:r w:rsidR="00553BAE" w:rsidRPr="0E65741D">
        <w:rPr>
          <w:rFonts w:ascii="Arial" w:hAnsi="Arial" w:cs="Arial"/>
          <w:lang w:val="en-GB"/>
        </w:rPr>
        <w:t xml:space="preserve"> </w:t>
      </w:r>
    </w:p>
    <w:p w14:paraId="6916A4A2" w14:textId="77777777" w:rsidR="002F7D91" w:rsidRPr="008E5B1C" w:rsidRDefault="003724E7" w:rsidP="25037925">
      <w:pPr>
        <w:pStyle w:val="BodyText"/>
        <w:numPr>
          <w:ilvl w:val="2"/>
          <w:numId w:val="3"/>
        </w:numPr>
        <w:spacing w:before="120" w:after="120"/>
        <w:ind w:left="851" w:hanging="851"/>
        <w:jc w:val="both"/>
        <w:rPr>
          <w:rFonts w:ascii="Arial" w:hAnsi="Arial" w:cs="Arial"/>
          <w:lang w:val="en-GB"/>
        </w:rPr>
      </w:pPr>
      <w:r w:rsidRPr="008E5B1C">
        <w:rPr>
          <w:rFonts w:ascii="Arial" w:hAnsi="Arial" w:cs="Arial"/>
          <w:lang w:val="en-GB"/>
        </w:rPr>
        <w:t>The Partnership is continuing to deploy cameras to ‘high risk’ core sites where there is a history of low levels of speed limit compliance and collisions resulting in injury.</w:t>
      </w:r>
    </w:p>
    <w:p w14:paraId="019D986E" w14:textId="7AE1CF5E" w:rsidR="002F7D91" w:rsidRPr="00CC5396" w:rsidRDefault="1F85A5BD" w:rsidP="0E65741D">
      <w:pPr>
        <w:pStyle w:val="BodyText"/>
        <w:numPr>
          <w:ilvl w:val="2"/>
          <w:numId w:val="3"/>
        </w:numPr>
        <w:spacing w:before="120" w:after="120"/>
        <w:ind w:left="851" w:hanging="851"/>
        <w:jc w:val="both"/>
        <w:rPr>
          <w:rFonts w:ascii="Arial" w:eastAsia="Arial" w:hAnsi="Arial" w:cs="Arial"/>
          <w:lang w:val="en-GB"/>
        </w:rPr>
      </w:pPr>
      <w:r w:rsidRPr="0E65741D">
        <w:rPr>
          <w:rFonts w:ascii="Arial" w:eastAsia="Arial" w:hAnsi="Arial" w:cs="Arial"/>
          <w:lang w:val="en-GB"/>
        </w:rPr>
        <w:t xml:space="preserve">Since the launch of the new strategy a total of 467 potential new enforcement </w:t>
      </w:r>
      <w:r w:rsidRPr="0E65741D">
        <w:rPr>
          <w:rFonts w:ascii="Arial" w:eastAsia="Arial" w:hAnsi="Arial" w:cs="Arial"/>
          <w:lang w:val="en-GB"/>
        </w:rPr>
        <w:lastRenderedPageBreak/>
        <w:t>locations have been identified in direct response to concerns from local communities and following assessment these sites receive periodic enforcement activity using additional enforcement vehicles funded by the WYSCP. A total of 46,119 offences were detected at community concern sites during the period April to December 2025 (11,671 October to December).</w:t>
      </w:r>
      <w:r w:rsidR="1C07FE4E" w:rsidRPr="0E65741D">
        <w:rPr>
          <w:rFonts w:ascii="Arial" w:eastAsia="Arial" w:hAnsi="Arial" w:cs="Arial"/>
          <w:lang w:val="en-GB"/>
        </w:rPr>
        <w:t xml:space="preserve"> </w:t>
      </w:r>
      <w:r w:rsidR="001C0CFF" w:rsidRPr="0E65741D">
        <w:rPr>
          <w:rFonts w:ascii="Arial" w:eastAsia="Arial" w:hAnsi="Arial" w:cs="Arial"/>
          <w:lang w:val="en-GB"/>
        </w:rPr>
        <w:t xml:space="preserve">WYP have reported that </w:t>
      </w:r>
      <w:r w:rsidR="00014A74" w:rsidRPr="0E65741D">
        <w:rPr>
          <w:rFonts w:ascii="Arial" w:eastAsia="Arial" w:hAnsi="Arial" w:cs="Arial"/>
          <w:lang w:val="en-GB"/>
        </w:rPr>
        <w:t xml:space="preserve">the </w:t>
      </w:r>
      <w:r w:rsidR="002A1A1B" w:rsidRPr="0E65741D">
        <w:rPr>
          <w:rFonts w:ascii="Arial" w:eastAsia="Arial" w:hAnsi="Arial" w:cs="Arial"/>
          <w:lang w:val="en-GB"/>
        </w:rPr>
        <w:t xml:space="preserve">deployment of mobile enforcement vans in these locations has typically resulted in </w:t>
      </w:r>
      <w:r w:rsidR="00FD1A35" w:rsidRPr="0E65741D">
        <w:rPr>
          <w:rFonts w:ascii="Arial" w:eastAsia="Arial" w:hAnsi="Arial" w:cs="Arial"/>
          <w:lang w:val="en-GB"/>
        </w:rPr>
        <w:t>a reduced number of offence</w:t>
      </w:r>
      <w:r w:rsidR="00D04727" w:rsidRPr="0E65741D">
        <w:rPr>
          <w:rFonts w:ascii="Arial" w:eastAsia="Arial" w:hAnsi="Arial" w:cs="Arial"/>
          <w:lang w:val="en-GB"/>
        </w:rPr>
        <w:t>s</w:t>
      </w:r>
      <w:r w:rsidR="00FD1A35" w:rsidRPr="0E65741D">
        <w:rPr>
          <w:rFonts w:ascii="Arial" w:eastAsia="Arial" w:hAnsi="Arial" w:cs="Arial"/>
          <w:lang w:val="en-GB"/>
        </w:rPr>
        <w:t xml:space="preserve"> capture</w:t>
      </w:r>
      <w:r w:rsidR="00D04727" w:rsidRPr="0E65741D">
        <w:rPr>
          <w:rFonts w:ascii="Arial" w:eastAsia="Arial" w:hAnsi="Arial" w:cs="Arial"/>
          <w:lang w:val="en-GB"/>
        </w:rPr>
        <w:t>d</w:t>
      </w:r>
      <w:r w:rsidR="00FD1A35" w:rsidRPr="0E65741D">
        <w:rPr>
          <w:rFonts w:ascii="Arial" w:eastAsia="Arial" w:hAnsi="Arial" w:cs="Arial"/>
          <w:lang w:val="en-GB"/>
        </w:rPr>
        <w:t xml:space="preserve"> over time, suggesting </w:t>
      </w:r>
      <w:r w:rsidR="006115C2" w:rsidRPr="0E65741D">
        <w:rPr>
          <w:rFonts w:ascii="Arial" w:eastAsia="Arial" w:hAnsi="Arial" w:cs="Arial"/>
          <w:lang w:val="en-GB"/>
        </w:rPr>
        <w:t xml:space="preserve">the action taken has positively affected speed compliance. </w:t>
      </w:r>
    </w:p>
    <w:p w14:paraId="064C18FA" w14:textId="22B015C4" w:rsidR="00236F88" w:rsidRPr="00975CBA" w:rsidRDefault="00427CE6" w:rsidP="00FC5190">
      <w:pPr>
        <w:pStyle w:val="BodyText"/>
        <w:numPr>
          <w:ilvl w:val="2"/>
          <w:numId w:val="3"/>
        </w:numPr>
        <w:spacing w:before="120" w:after="120"/>
        <w:ind w:left="851" w:hanging="851"/>
        <w:jc w:val="both"/>
        <w:rPr>
          <w:rFonts w:ascii="Arial" w:hAnsi="Arial" w:cs="Arial"/>
          <w:lang w:val="en-GB"/>
        </w:rPr>
      </w:pPr>
      <w:r w:rsidRPr="00975CBA">
        <w:rPr>
          <w:rFonts w:ascii="Arial" w:hAnsi="Arial" w:cs="Arial"/>
          <w:lang w:val="en-GB"/>
        </w:rPr>
        <w:t xml:space="preserve">The WYSCP has successfully installed </w:t>
      </w:r>
      <w:r w:rsidR="002C17BD" w:rsidRPr="00975CBA">
        <w:rPr>
          <w:rFonts w:ascii="Arial" w:hAnsi="Arial" w:cs="Arial"/>
          <w:lang w:val="en-GB"/>
        </w:rPr>
        <w:t xml:space="preserve">West Yorkshire’s first average speed routes in 2023 in Leeds. </w:t>
      </w:r>
      <w:r w:rsidR="00953067" w:rsidRPr="00975CBA">
        <w:rPr>
          <w:rFonts w:ascii="Arial" w:hAnsi="Arial" w:cs="Arial"/>
          <w:lang w:val="en-GB"/>
        </w:rPr>
        <w:t xml:space="preserve">These monitor speeds travelled along the whole route, rather than </w:t>
      </w:r>
      <w:r w:rsidR="00D529CB" w:rsidRPr="00975CBA">
        <w:rPr>
          <w:rFonts w:ascii="Arial" w:hAnsi="Arial" w:cs="Arial"/>
          <w:lang w:val="en-GB"/>
        </w:rPr>
        <w:t xml:space="preserve">capturing driver behaviour at a fixed location. </w:t>
      </w:r>
      <w:r w:rsidR="001F1EA3" w:rsidRPr="00975CBA">
        <w:rPr>
          <w:rFonts w:ascii="Arial" w:hAnsi="Arial" w:cs="Arial"/>
          <w:lang w:val="en-GB"/>
        </w:rPr>
        <w:t xml:space="preserve">Where comparison data is held, </w:t>
      </w:r>
      <w:r w:rsidR="00C960D3" w:rsidRPr="00975CBA">
        <w:rPr>
          <w:rFonts w:ascii="Arial" w:hAnsi="Arial" w:cs="Arial"/>
          <w:lang w:val="en-GB"/>
        </w:rPr>
        <w:t xml:space="preserve">offence captures </w:t>
      </w:r>
      <w:r w:rsidR="00263BB7" w:rsidRPr="00975CBA">
        <w:rPr>
          <w:rFonts w:ascii="Arial" w:hAnsi="Arial" w:cs="Arial"/>
          <w:lang w:val="en-GB"/>
        </w:rPr>
        <w:t xml:space="preserve">have seen significant reductions </w:t>
      </w:r>
      <w:r w:rsidR="00992FE9" w:rsidRPr="00975CBA">
        <w:rPr>
          <w:rFonts w:ascii="Arial" w:hAnsi="Arial" w:cs="Arial"/>
          <w:lang w:val="en-GB"/>
        </w:rPr>
        <w:t>compared to</w:t>
      </w:r>
      <w:r w:rsidR="00027B35" w:rsidRPr="00975CBA">
        <w:rPr>
          <w:rFonts w:ascii="Arial" w:hAnsi="Arial" w:cs="Arial"/>
          <w:lang w:val="en-GB"/>
        </w:rPr>
        <w:t xml:space="preserve"> the period the previous year</w:t>
      </w:r>
      <w:r w:rsidR="00973BF2" w:rsidRPr="00975CBA">
        <w:rPr>
          <w:rFonts w:ascii="Arial" w:hAnsi="Arial" w:cs="Arial"/>
          <w:lang w:val="en-GB"/>
        </w:rPr>
        <w:t>, suggesting these routes are</w:t>
      </w:r>
      <w:r w:rsidR="00FE6AEB" w:rsidRPr="00975CBA">
        <w:rPr>
          <w:rFonts w:ascii="Arial" w:hAnsi="Arial" w:cs="Arial"/>
          <w:lang w:val="en-GB"/>
        </w:rPr>
        <w:t xml:space="preserve"> successfully improving speed compliance. </w:t>
      </w:r>
      <w:r w:rsidR="00D529CB" w:rsidRPr="00975CBA">
        <w:rPr>
          <w:rFonts w:ascii="Arial" w:hAnsi="Arial" w:cs="Arial"/>
          <w:lang w:val="en-GB"/>
        </w:rPr>
        <w:t>The West Yorkshire Vision Zero Partnership continues to consider average speed a</w:t>
      </w:r>
      <w:r w:rsidR="007B556A" w:rsidRPr="00975CBA">
        <w:rPr>
          <w:rFonts w:ascii="Arial" w:hAnsi="Arial" w:cs="Arial"/>
          <w:lang w:val="en-GB"/>
        </w:rPr>
        <w:t>s a method of securing safer speeds across the county</w:t>
      </w:r>
      <w:r w:rsidR="00A00277" w:rsidRPr="00975CBA">
        <w:rPr>
          <w:rFonts w:ascii="Arial" w:hAnsi="Arial" w:cs="Arial"/>
          <w:lang w:val="en-GB"/>
        </w:rPr>
        <w:t xml:space="preserve">; of note, there are some ongoing challenges which </w:t>
      </w:r>
      <w:r w:rsidR="00C3722E" w:rsidRPr="00975CBA">
        <w:rPr>
          <w:rFonts w:ascii="Arial" w:hAnsi="Arial" w:cs="Arial"/>
          <w:lang w:val="en-GB"/>
        </w:rPr>
        <w:t xml:space="preserve">partners are working to address, such as vandalism </w:t>
      </w:r>
      <w:r w:rsidR="009A5449" w:rsidRPr="00975CBA">
        <w:rPr>
          <w:rFonts w:ascii="Arial" w:hAnsi="Arial" w:cs="Arial"/>
          <w:lang w:val="en-GB"/>
        </w:rPr>
        <w:t>at new and existing camera sites.</w:t>
      </w:r>
      <w:r w:rsidR="296103A5" w:rsidRPr="00975CBA">
        <w:rPr>
          <w:rFonts w:ascii="Arial" w:hAnsi="Arial" w:cs="Arial"/>
          <w:lang w:val="en-GB"/>
        </w:rPr>
        <w:t xml:space="preserve"> Further average speed routes have now been installed and in each </w:t>
      </w:r>
      <w:r w:rsidR="00AD20D3" w:rsidRPr="00975CBA">
        <w:rPr>
          <w:rFonts w:ascii="Arial" w:hAnsi="Arial" w:cs="Arial"/>
          <w:lang w:val="en-GB"/>
        </w:rPr>
        <w:t>case,</w:t>
      </w:r>
      <w:r w:rsidR="296103A5" w:rsidRPr="00975CBA">
        <w:rPr>
          <w:rFonts w:ascii="Arial" w:hAnsi="Arial" w:cs="Arial"/>
          <w:lang w:val="en-GB"/>
        </w:rPr>
        <w:t xml:space="preserve"> we are seeing greater speed compliance.</w:t>
      </w:r>
    </w:p>
    <w:p w14:paraId="6B26F235" w14:textId="52E588FC" w:rsidR="003C0435" w:rsidRPr="005B483B" w:rsidRDefault="003C0435" w:rsidP="317B5F1D">
      <w:pPr>
        <w:pStyle w:val="BodyText"/>
        <w:numPr>
          <w:ilvl w:val="1"/>
          <w:numId w:val="3"/>
        </w:numPr>
        <w:spacing w:before="120" w:after="120"/>
        <w:ind w:left="567" w:hanging="567"/>
        <w:jc w:val="both"/>
        <w:rPr>
          <w:rFonts w:ascii="Arial" w:hAnsi="Arial" w:cs="Arial"/>
          <w:b/>
          <w:bCs/>
          <w:lang w:val="en-GB"/>
        </w:rPr>
      </w:pPr>
      <w:r w:rsidRPr="005B483B">
        <w:rPr>
          <w:rFonts w:ascii="Arial" w:hAnsi="Arial" w:cs="Arial"/>
          <w:b/>
          <w:bCs/>
          <w:lang w:val="en-GB"/>
        </w:rPr>
        <w:t>Safe Road Users</w:t>
      </w:r>
    </w:p>
    <w:p w14:paraId="11426BED" w14:textId="4D453973" w:rsidR="002F7D91" w:rsidRPr="005B483B" w:rsidRDefault="00850562" w:rsidP="317B5F1D">
      <w:pPr>
        <w:pStyle w:val="BodyText"/>
        <w:numPr>
          <w:ilvl w:val="2"/>
          <w:numId w:val="3"/>
        </w:numPr>
        <w:spacing w:before="120" w:after="120"/>
        <w:ind w:left="851" w:hanging="851"/>
        <w:jc w:val="both"/>
        <w:rPr>
          <w:rFonts w:ascii="Arial" w:hAnsi="Arial" w:cs="Arial"/>
          <w:b/>
          <w:bCs/>
          <w:lang w:val="en-GB"/>
        </w:rPr>
      </w:pPr>
      <w:r w:rsidRPr="005B483B">
        <w:rPr>
          <w:rFonts w:ascii="Arial" w:hAnsi="Arial" w:cs="Arial"/>
          <w:lang w:val="en-GB"/>
        </w:rPr>
        <w:t xml:space="preserve">Vision Zero </w:t>
      </w:r>
      <w:r w:rsidR="00CE699F" w:rsidRPr="005B483B">
        <w:rPr>
          <w:rFonts w:ascii="Arial" w:hAnsi="Arial" w:cs="Arial"/>
          <w:lang w:val="en-GB"/>
        </w:rPr>
        <w:t>maintains that there is a joint responsibility for all those involved in the road environment, including its users. This pillar aims to encourage safe behaviours of all road users</w:t>
      </w:r>
      <w:r w:rsidR="00551F22" w:rsidRPr="005B483B">
        <w:rPr>
          <w:rFonts w:ascii="Arial" w:hAnsi="Arial" w:cs="Arial"/>
          <w:lang w:val="en-GB"/>
        </w:rPr>
        <w:t xml:space="preserve"> through education, communication, and enforcement</w:t>
      </w:r>
      <w:r w:rsidR="00A943BF" w:rsidRPr="005B483B">
        <w:rPr>
          <w:rFonts w:ascii="Arial" w:hAnsi="Arial" w:cs="Arial"/>
          <w:lang w:val="en-GB"/>
        </w:rPr>
        <w:t xml:space="preserve">, where appropriate. </w:t>
      </w:r>
      <w:r w:rsidR="004C05C7" w:rsidRPr="005B483B">
        <w:rPr>
          <w:rFonts w:ascii="Arial" w:hAnsi="Arial" w:cs="Arial"/>
          <w:lang w:val="en-GB"/>
        </w:rPr>
        <w:t>WYP</w:t>
      </w:r>
      <w:r w:rsidR="001018B7" w:rsidRPr="005B483B">
        <w:rPr>
          <w:rFonts w:ascii="Arial" w:hAnsi="Arial" w:cs="Arial"/>
          <w:lang w:val="en-GB"/>
        </w:rPr>
        <w:t xml:space="preserve"> is currently involved in </w:t>
      </w:r>
      <w:r w:rsidR="00352D28" w:rsidRPr="005B483B">
        <w:rPr>
          <w:rFonts w:ascii="Arial" w:hAnsi="Arial" w:cs="Arial"/>
          <w:lang w:val="en-GB"/>
        </w:rPr>
        <w:t>several</w:t>
      </w:r>
      <w:r w:rsidR="001018B7" w:rsidRPr="005B483B">
        <w:rPr>
          <w:rFonts w:ascii="Arial" w:hAnsi="Arial" w:cs="Arial"/>
          <w:lang w:val="en-GB"/>
        </w:rPr>
        <w:t xml:space="preserve"> </w:t>
      </w:r>
      <w:r w:rsidR="00142C6C" w:rsidRPr="005B483B">
        <w:rPr>
          <w:rFonts w:ascii="Arial" w:hAnsi="Arial" w:cs="Arial"/>
          <w:lang w:val="en-GB"/>
        </w:rPr>
        <w:t xml:space="preserve">local </w:t>
      </w:r>
      <w:r w:rsidR="001018B7" w:rsidRPr="005B483B">
        <w:rPr>
          <w:rFonts w:ascii="Arial" w:hAnsi="Arial" w:cs="Arial"/>
          <w:lang w:val="en-GB"/>
        </w:rPr>
        <w:t xml:space="preserve">operations tackling high risk behaviour across the five districts, as well as supporting </w:t>
      </w:r>
      <w:r w:rsidR="00142C6C" w:rsidRPr="005B483B">
        <w:rPr>
          <w:rFonts w:ascii="Arial" w:hAnsi="Arial" w:cs="Arial"/>
          <w:lang w:val="en-GB"/>
        </w:rPr>
        <w:t>national campaigns</w:t>
      </w:r>
      <w:r w:rsidR="00333254" w:rsidRPr="005B483B">
        <w:rPr>
          <w:rFonts w:ascii="Arial" w:hAnsi="Arial" w:cs="Arial"/>
          <w:lang w:val="en-GB"/>
        </w:rPr>
        <w:t xml:space="preserve"> coordinated by the NPCC</w:t>
      </w:r>
      <w:r w:rsidR="001018B7" w:rsidRPr="005B483B">
        <w:rPr>
          <w:rFonts w:ascii="Arial" w:hAnsi="Arial" w:cs="Arial"/>
          <w:lang w:val="en-GB"/>
        </w:rPr>
        <w:t xml:space="preserve">. </w:t>
      </w:r>
    </w:p>
    <w:p w14:paraId="340A3AF4" w14:textId="41A52D68" w:rsidR="71F4DCFC" w:rsidRPr="005B483B" w:rsidRDefault="71F4DCFC" w:rsidP="317B5F1D">
      <w:pPr>
        <w:pStyle w:val="BodyText"/>
        <w:numPr>
          <w:ilvl w:val="2"/>
          <w:numId w:val="3"/>
        </w:numPr>
        <w:spacing w:before="120" w:after="120"/>
        <w:ind w:left="851" w:hanging="851"/>
        <w:jc w:val="both"/>
        <w:rPr>
          <w:rFonts w:ascii="Arial" w:eastAsia="Arial" w:hAnsi="Arial" w:cs="Arial"/>
          <w:lang w:val="en-GB"/>
        </w:rPr>
      </w:pPr>
      <w:r w:rsidRPr="005B483B">
        <w:rPr>
          <w:rFonts w:ascii="Arial" w:eastAsia="Arial" w:hAnsi="Arial" w:cs="Arial"/>
          <w:lang w:val="en-GB"/>
        </w:rPr>
        <w:t xml:space="preserve">The Roads Policing Unit manage and coordinate various proactive </w:t>
      </w:r>
      <w:r w:rsidR="00EA71E0" w:rsidRPr="005B483B">
        <w:rPr>
          <w:rFonts w:ascii="Arial" w:eastAsia="Arial" w:hAnsi="Arial" w:cs="Arial"/>
          <w:lang w:val="en-GB"/>
        </w:rPr>
        <w:t>Force wide</w:t>
      </w:r>
      <w:r w:rsidRPr="005B483B">
        <w:rPr>
          <w:rFonts w:ascii="Arial" w:eastAsia="Arial" w:hAnsi="Arial" w:cs="Arial"/>
          <w:lang w:val="en-GB"/>
        </w:rPr>
        <w:t xml:space="preserve"> initiatives throughout the year, many of which are in line with the NPCC National Roads Partnership Operations calendar. One of the main operations each year remains the annual Christmas drink/drug drive campaign called Operation Limit. The RPU also lead and coordinate a range of operations including Fatal 5, Motorcycle, 2 Wheels, Pedestrians/Horse Riders, insurance, HGV and vehicle crime, immigration enforcement and several other multi agency operations.</w:t>
      </w:r>
    </w:p>
    <w:p w14:paraId="70F8DD15" w14:textId="3BFB9DF7" w:rsidR="00EA71E0" w:rsidRPr="00EA71E0" w:rsidRDefault="00E07E50" w:rsidP="00EA71E0">
      <w:pPr>
        <w:pStyle w:val="BodyText"/>
        <w:numPr>
          <w:ilvl w:val="2"/>
          <w:numId w:val="3"/>
        </w:numPr>
        <w:spacing w:before="120" w:after="120"/>
        <w:ind w:left="851" w:hanging="851"/>
        <w:jc w:val="both"/>
        <w:rPr>
          <w:rFonts w:ascii="Arial" w:hAnsi="Arial" w:cs="Arial"/>
          <w:b/>
          <w:bCs/>
          <w:lang w:val="en-GB"/>
        </w:rPr>
      </w:pPr>
      <w:r w:rsidRPr="3F484479">
        <w:rPr>
          <w:rFonts w:ascii="Arial" w:hAnsi="Arial" w:cs="Arial"/>
          <w:lang w:val="en-GB"/>
        </w:rPr>
        <w:t xml:space="preserve">Details of </w:t>
      </w:r>
      <w:r w:rsidR="00B64DE0" w:rsidRPr="3F484479">
        <w:rPr>
          <w:rFonts w:ascii="Arial" w:hAnsi="Arial" w:cs="Arial"/>
          <w:lang w:val="en-GB"/>
        </w:rPr>
        <w:t xml:space="preserve">some </w:t>
      </w:r>
      <w:r w:rsidR="2BCA64FA" w:rsidRPr="3F484479">
        <w:rPr>
          <w:rFonts w:ascii="Arial" w:hAnsi="Arial" w:cs="Arial"/>
          <w:lang w:val="en-GB"/>
        </w:rPr>
        <w:t xml:space="preserve">examples of </w:t>
      </w:r>
      <w:r w:rsidR="00B64DE0" w:rsidRPr="3F484479">
        <w:rPr>
          <w:rFonts w:ascii="Arial" w:hAnsi="Arial" w:cs="Arial"/>
          <w:lang w:val="en-GB"/>
        </w:rPr>
        <w:t>l</w:t>
      </w:r>
      <w:r w:rsidR="007B7365" w:rsidRPr="3F484479">
        <w:rPr>
          <w:rFonts w:ascii="Arial" w:hAnsi="Arial" w:cs="Arial"/>
          <w:lang w:val="en-GB"/>
        </w:rPr>
        <w:t xml:space="preserve">ocal operations </w:t>
      </w:r>
      <w:r w:rsidR="000A3914" w:rsidRPr="3F484479">
        <w:rPr>
          <w:rFonts w:ascii="Arial" w:hAnsi="Arial" w:cs="Arial"/>
          <w:lang w:val="en-GB"/>
        </w:rPr>
        <w:t xml:space="preserve">tackling dangerous road behaviours </w:t>
      </w:r>
      <w:r w:rsidR="00B64DE0" w:rsidRPr="3F484479">
        <w:rPr>
          <w:rFonts w:ascii="Arial" w:hAnsi="Arial" w:cs="Arial"/>
          <w:lang w:val="en-GB"/>
        </w:rPr>
        <w:t xml:space="preserve">are included below. </w:t>
      </w:r>
      <w:r w:rsidR="00A249BF" w:rsidRPr="3F484479">
        <w:rPr>
          <w:rFonts w:ascii="Arial" w:hAnsi="Arial" w:cs="Arial"/>
          <w:lang w:val="en-GB"/>
        </w:rPr>
        <w:t xml:space="preserve">While this reflects a range of positive </w:t>
      </w:r>
      <w:r w:rsidR="00423C35" w:rsidRPr="3F484479">
        <w:rPr>
          <w:rFonts w:ascii="Arial" w:hAnsi="Arial" w:cs="Arial"/>
          <w:lang w:val="en-GB"/>
        </w:rPr>
        <w:t xml:space="preserve">activity, it </w:t>
      </w:r>
      <w:r w:rsidR="00EB33DC" w:rsidRPr="3F484479">
        <w:rPr>
          <w:rFonts w:ascii="Arial" w:hAnsi="Arial" w:cs="Arial"/>
          <w:lang w:val="en-GB"/>
        </w:rPr>
        <w:t xml:space="preserve">is worth noting that </w:t>
      </w:r>
      <w:r w:rsidR="00797AE9" w:rsidRPr="3F484479">
        <w:rPr>
          <w:rFonts w:ascii="Arial" w:hAnsi="Arial" w:cs="Arial"/>
          <w:lang w:val="en-GB"/>
        </w:rPr>
        <w:t>road safety also forms part of officers’ routine work</w:t>
      </w:r>
      <w:r w:rsidR="009E1653" w:rsidRPr="3F484479">
        <w:rPr>
          <w:rFonts w:ascii="Arial" w:hAnsi="Arial" w:cs="Arial"/>
          <w:lang w:val="en-GB"/>
        </w:rPr>
        <w:t xml:space="preserve"> which is not included below. </w:t>
      </w:r>
      <w:r w:rsidR="008816ED" w:rsidRPr="3F484479">
        <w:rPr>
          <w:rFonts w:ascii="Arial" w:hAnsi="Arial" w:cs="Arial"/>
          <w:lang w:val="en-GB"/>
        </w:rPr>
        <w:t xml:space="preserve">For example, </w:t>
      </w:r>
      <w:r w:rsidR="007740B3" w:rsidRPr="3F484479">
        <w:rPr>
          <w:rFonts w:ascii="Arial" w:hAnsi="Arial" w:cs="Arial"/>
          <w:lang w:val="en-GB"/>
        </w:rPr>
        <w:t>WYP colleagues have recently reported increases in the number of offences captured by district officers</w:t>
      </w:r>
      <w:r w:rsidR="008C5CEA" w:rsidRPr="3F484479">
        <w:rPr>
          <w:rFonts w:ascii="Arial" w:hAnsi="Arial" w:cs="Arial"/>
          <w:lang w:val="en-GB"/>
        </w:rPr>
        <w:t xml:space="preserve"> in support of Vision Zero</w:t>
      </w:r>
      <w:r w:rsidR="008816ED" w:rsidRPr="3F484479">
        <w:rPr>
          <w:rFonts w:ascii="Arial" w:hAnsi="Arial" w:cs="Arial"/>
          <w:lang w:val="en-GB"/>
        </w:rPr>
        <w:t xml:space="preserve">. </w:t>
      </w:r>
      <w:r w:rsidR="00611E57" w:rsidRPr="3F484479">
        <w:rPr>
          <w:rFonts w:ascii="Arial" w:hAnsi="Arial" w:cs="Arial"/>
          <w:lang w:val="en-GB"/>
        </w:rPr>
        <w:t>T</w:t>
      </w:r>
      <w:r w:rsidR="00D96201" w:rsidRPr="3F484479">
        <w:rPr>
          <w:rFonts w:ascii="Arial" w:hAnsi="Arial" w:cs="Arial"/>
          <w:lang w:val="en-GB"/>
        </w:rPr>
        <w:t xml:space="preserve">his increase in </w:t>
      </w:r>
      <w:r w:rsidR="00904E7E" w:rsidRPr="3F484479">
        <w:rPr>
          <w:rFonts w:ascii="Arial" w:hAnsi="Arial" w:cs="Arial"/>
          <w:lang w:val="en-GB"/>
        </w:rPr>
        <w:t>road safety activity has been matched by increased capacity and efficiency in the central ticket office</w:t>
      </w:r>
      <w:r w:rsidR="00F33819" w:rsidRPr="3F484479">
        <w:rPr>
          <w:rFonts w:ascii="Arial" w:hAnsi="Arial" w:cs="Arial"/>
          <w:lang w:val="en-GB"/>
        </w:rPr>
        <w:t>.</w:t>
      </w:r>
      <w:r w:rsidR="008878D3" w:rsidRPr="3F484479">
        <w:rPr>
          <w:rFonts w:ascii="Arial" w:hAnsi="Arial" w:cs="Arial"/>
          <w:lang w:val="en-GB"/>
        </w:rPr>
        <w:t xml:space="preserve"> </w:t>
      </w:r>
    </w:p>
    <w:p w14:paraId="2C7081EC" w14:textId="77777777" w:rsidR="00AE6408" w:rsidRDefault="00AE6408" w:rsidP="00AE6408">
      <w:pPr>
        <w:spacing w:before="280"/>
        <w:outlineLvl w:val="1"/>
        <w:rPr>
          <w:rFonts w:ascii="Arial" w:eastAsia="Arial" w:hAnsi="Arial" w:cs="Arial"/>
          <w:b/>
          <w:bCs/>
          <w:sz w:val="24"/>
          <w:szCs w:val="24"/>
          <w:lang w:val="en-GB" w:eastAsia="en-GB"/>
        </w:rPr>
      </w:pPr>
      <w:r>
        <w:rPr>
          <w:rFonts w:ascii="Arial" w:eastAsia="Arial" w:hAnsi="Arial" w:cs="Arial"/>
          <w:b/>
          <w:bCs/>
          <w:sz w:val="24"/>
          <w:szCs w:val="24"/>
          <w:lang w:eastAsia="en-GB"/>
        </w:rPr>
        <w:t>Operation Steerside</w:t>
      </w:r>
    </w:p>
    <w:p w14:paraId="7334F3D4" w14:textId="6A4D7A07" w:rsidR="00AE6408" w:rsidRPr="00AE6408" w:rsidRDefault="00AE6408" w:rsidP="0F454A74">
      <w:pPr>
        <w:pStyle w:val="ListParagraph"/>
        <w:numPr>
          <w:ilvl w:val="0"/>
          <w:numId w:val="27"/>
        </w:numPr>
        <w:jc w:val="both"/>
        <w:rPr>
          <w:rFonts w:ascii="Arial" w:eastAsiaTheme="minorEastAsia" w:hAnsi="Arial" w:cs="Arial"/>
          <w:sz w:val="24"/>
          <w:szCs w:val="24"/>
        </w:rPr>
      </w:pPr>
      <w:r w:rsidRPr="0F454A74">
        <w:rPr>
          <w:rFonts w:ascii="Arial" w:eastAsia="Arial" w:hAnsi="Arial" w:cs="Arial"/>
          <w:sz w:val="24"/>
          <w:szCs w:val="24"/>
          <w:lang w:eastAsia="en-GB"/>
        </w:rPr>
        <w:t xml:space="preserve">Operation Steerside is the joint Bradford Council and West Yorkshire Police initiative targeting antisocial driving and vehicle-related </w:t>
      </w:r>
      <w:proofErr w:type="gramStart"/>
      <w:r w:rsidRPr="0F454A74">
        <w:rPr>
          <w:rFonts w:ascii="Arial" w:eastAsia="Arial" w:hAnsi="Arial" w:cs="Arial"/>
          <w:sz w:val="24"/>
          <w:szCs w:val="24"/>
          <w:lang w:eastAsia="en-GB"/>
        </w:rPr>
        <w:t>nuisance</w:t>
      </w:r>
      <w:proofErr w:type="gramEnd"/>
      <w:r w:rsidRPr="0F454A74">
        <w:rPr>
          <w:rFonts w:ascii="Arial" w:eastAsia="Arial" w:hAnsi="Arial" w:cs="Arial"/>
          <w:sz w:val="24"/>
          <w:szCs w:val="24"/>
          <w:lang w:eastAsia="en-GB"/>
        </w:rPr>
        <w:t xml:space="preserve">. The operation utilises Public Spaces Protection Order powers alongside police traffic legislation to address dangerous driving, cruising, and vehicle-related ASB. Performance data and case outcomes are reported through the Vision </w:t>
      </w:r>
      <w:r w:rsidRPr="0F454A74">
        <w:rPr>
          <w:rFonts w:ascii="Arial" w:eastAsia="Arial" w:hAnsi="Arial" w:cs="Arial"/>
          <w:sz w:val="24"/>
          <w:szCs w:val="24"/>
          <w:lang w:eastAsia="en-GB"/>
        </w:rPr>
        <w:lastRenderedPageBreak/>
        <w:t xml:space="preserve">Zero Bradford Delivery Group </w:t>
      </w:r>
      <w:proofErr w:type="gramStart"/>
      <w:r w:rsidRPr="0F454A74">
        <w:rPr>
          <w:rFonts w:ascii="Arial" w:eastAsia="Arial" w:hAnsi="Arial" w:cs="Arial"/>
          <w:sz w:val="24"/>
          <w:szCs w:val="24"/>
          <w:lang w:eastAsia="en-GB"/>
        </w:rPr>
        <w:t>on a monthly basis</w:t>
      </w:r>
      <w:proofErr w:type="gramEnd"/>
      <w:r w:rsidRPr="0F454A74">
        <w:rPr>
          <w:rFonts w:ascii="Arial" w:eastAsia="Arial" w:hAnsi="Arial" w:cs="Arial"/>
          <w:sz w:val="24"/>
          <w:szCs w:val="24"/>
          <w:lang w:eastAsia="en-GB"/>
        </w:rPr>
        <w:t>.</w:t>
      </w:r>
      <w:r w:rsidRPr="0F454A74">
        <w:rPr>
          <w:rFonts w:ascii="Arial" w:hAnsi="Arial" w:cs="Arial"/>
          <w:sz w:val="24"/>
          <w:szCs w:val="24"/>
        </w:rPr>
        <w:t xml:space="preserve"> Op Steerside has supported </w:t>
      </w:r>
      <w:proofErr w:type="gramStart"/>
      <w:r w:rsidRPr="0F454A74">
        <w:rPr>
          <w:rFonts w:ascii="Arial" w:hAnsi="Arial" w:cs="Arial"/>
          <w:sz w:val="24"/>
          <w:szCs w:val="24"/>
        </w:rPr>
        <w:t>a number of</w:t>
      </w:r>
      <w:proofErr w:type="gramEnd"/>
      <w:r w:rsidRPr="0F454A74">
        <w:rPr>
          <w:rFonts w:ascii="Arial" w:hAnsi="Arial" w:cs="Arial"/>
          <w:sz w:val="24"/>
          <w:szCs w:val="24"/>
        </w:rPr>
        <w:t xml:space="preserve"> multi-agency events working with internal and external partners including DVLA, DVSA, council taxi </w:t>
      </w:r>
      <w:r w:rsidR="19234382" w:rsidRPr="0F454A74">
        <w:rPr>
          <w:rFonts w:ascii="Arial" w:hAnsi="Arial" w:cs="Arial"/>
          <w:sz w:val="24"/>
          <w:szCs w:val="24"/>
        </w:rPr>
        <w:t>licensing</w:t>
      </w:r>
      <w:r w:rsidRPr="0F454A74">
        <w:rPr>
          <w:rFonts w:ascii="Arial" w:hAnsi="Arial" w:cs="Arial"/>
          <w:sz w:val="24"/>
          <w:szCs w:val="24"/>
        </w:rPr>
        <w:t xml:space="preserve">, CVET (Children Vulnerable to Exploitation Team) &amp; Special Constables.  Events have included support </w:t>
      </w:r>
      <w:r w:rsidR="7452C209" w:rsidRPr="0F454A74">
        <w:rPr>
          <w:rFonts w:ascii="Arial" w:hAnsi="Arial" w:cs="Arial"/>
          <w:sz w:val="24"/>
          <w:szCs w:val="24"/>
        </w:rPr>
        <w:t>for</w:t>
      </w:r>
      <w:r w:rsidRPr="0F454A74">
        <w:rPr>
          <w:rFonts w:ascii="Arial" w:hAnsi="Arial" w:cs="Arial"/>
          <w:sz w:val="24"/>
          <w:szCs w:val="24"/>
        </w:rPr>
        <w:t xml:space="preserve"> Op Spittlemoor (Eid celebrations) and cross border patrols with Calderdale District.</w:t>
      </w:r>
    </w:p>
    <w:p w14:paraId="517AF597" w14:textId="77777777" w:rsidR="00AE6408" w:rsidRDefault="00AE6408" w:rsidP="00AE6408">
      <w:pPr>
        <w:spacing w:after="200"/>
        <w:rPr>
          <w:rFonts w:ascii="Arial" w:eastAsia="Arial" w:hAnsi="Arial" w:cs="Arial"/>
          <w:sz w:val="24"/>
          <w:szCs w:val="24"/>
          <w:lang w:eastAsia="en-GB"/>
        </w:rPr>
      </w:pPr>
    </w:p>
    <w:p w14:paraId="752C7925" w14:textId="77777777" w:rsidR="00AE6408" w:rsidRPr="00355B7F" w:rsidRDefault="00AE6408" w:rsidP="00AE6408">
      <w:pPr>
        <w:rPr>
          <w:rFonts w:ascii="Arial" w:eastAsiaTheme="minorHAnsi" w:hAnsi="Arial" w:cs="Arial"/>
          <w:sz w:val="24"/>
          <w:szCs w:val="24"/>
          <w:u w:val="single"/>
        </w:rPr>
      </w:pPr>
      <w:r w:rsidRPr="00355B7F">
        <w:rPr>
          <w:rFonts w:ascii="Arial" w:hAnsi="Arial" w:cs="Arial"/>
          <w:sz w:val="24"/>
          <w:szCs w:val="24"/>
          <w:u w:val="single"/>
        </w:rPr>
        <w:t>Headline Figures: November 2024 – October 2025:</w:t>
      </w:r>
    </w:p>
    <w:p w14:paraId="463071BC" w14:textId="77777777" w:rsidR="00AE6408" w:rsidRPr="00AE6408" w:rsidRDefault="00AE6408" w:rsidP="00AE6408">
      <w:pPr>
        <w:pStyle w:val="ListParagraph"/>
        <w:numPr>
          <w:ilvl w:val="0"/>
          <w:numId w:val="27"/>
        </w:numPr>
        <w:rPr>
          <w:rFonts w:ascii="Arial" w:hAnsi="Arial" w:cs="Arial"/>
          <w:sz w:val="24"/>
          <w:szCs w:val="24"/>
        </w:rPr>
      </w:pPr>
      <w:r w:rsidRPr="00AE6408">
        <w:rPr>
          <w:rFonts w:ascii="Arial" w:hAnsi="Arial" w:cs="Arial"/>
          <w:sz w:val="24"/>
          <w:szCs w:val="24"/>
        </w:rPr>
        <w:t>97 pre-planned operations</w:t>
      </w:r>
    </w:p>
    <w:p w14:paraId="4B880559" w14:textId="77777777" w:rsidR="00AE6408" w:rsidRPr="00AE6408" w:rsidRDefault="00AE6408" w:rsidP="00AE6408">
      <w:pPr>
        <w:pStyle w:val="ListParagraph"/>
        <w:numPr>
          <w:ilvl w:val="0"/>
          <w:numId w:val="27"/>
        </w:numPr>
        <w:rPr>
          <w:rFonts w:ascii="Arial" w:hAnsi="Arial" w:cs="Arial"/>
          <w:sz w:val="24"/>
          <w:szCs w:val="24"/>
        </w:rPr>
      </w:pPr>
      <w:r w:rsidRPr="00AE6408">
        <w:rPr>
          <w:rFonts w:ascii="Arial" w:hAnsi="Arial" w:cs="Arial"/>
          <w:sz w:val="24"/>
          <w:szCs w:val="24"/>
        </w:rPr>
        <w:t>1785 Fixed Penalty Notices, Traffic Offence Reports &amp; Vehicle Defect Notices</w:t>
      </w:r>
    </w:p>
    <w:p w14:paraId="3C420F2F" w14:textId="77777777" w:rsidR="00AE6408" w:rsidRPr="00AE6408" w:rsidRDefault="00AE6408" w:rsidP="00AE6408">
      <w:pPr>
        <w:pStyle w:val="ListParagraph"/>
        <w:numPr>
          <w:ilvl w:val="0"/>
          <w:numId w:val="27"/>
        </w:numPr>
        <w:rPr>
          <w:rFonts w:ascii="Arial" w:hAnsi="Arial" w:cs="Arial"/>
          <w:sz w:val="24"/>
          <w:szCs w:val="24"/>
        </w:rPr>
      </w:pPr>
      <w:r w:rsidRPr="00AE6408">
        <w:rPr>
          <w:rFonts w:ascii="Arial" w:hAnsi="Arial" w:cs="Arial"/>
          <w:sz w:val="24"/>
          <w:szCs w:val="24"/>
        </w:rPr>
        <w:t>61 Reports to DVLA for no tax</w:t>
      </w:r>
    </w:p>
    <w:p w14:paraId="4D4D4E79" w14:textId="77777777" w:rsidR="00AE6408" w:rsidRPr="00AE6408" w:rsidRDefault="00AE6408" w:rsidP="00AE6408">
      <w:pPr>
        <w:pStyle w:val="ListParagraph"/>
        <w:numPr>
          <w:ilvl w:val="0"/>
          <w:numId w:val="27"/>
        </w:numPr>
        <w:rPr>
          <w:rFonts w:ascii="Arial" w:hAnsi="Arial" w:cs="Arial"/>
          <w:sz w:val="24"/>
          <w:szCs w:val="24"/>
        </w:rPr>
      </w:pPr>
      <w:r w:rsidRPr="00AE6408">
        <w:rPr>
          <w:rFonts w:ascii="Arial" w:hAnsi="Arial" w:cs="Arial"/>
          <w:sz w:val="24"/>
          <w:szCs w:val="24"/>
        </w:rPr>
        <w:t>274 Reports for Summons / Charged to Court</w:t>
      </w:r>
    </w:p>
    <w:p w14:paraId="29C84DFA" w14:textId="77777777" w:rsidR="00AE6408" w:rsidRPr="00AE6408" w:rsidRDefault="00AE6408" w:rsidP="00AE6408">
      <w:pPr>
        <w:pStyle w:val="ListParagraph"/>
        <w:numPr>
          <w:ilvl w:val="0"/>
          <w:numId w:val="27"/>
        </w:numPr>
        <w:rPr>
          <w:rFonts w:ascii="Arial" w:hAnsi="Arial" w:cs="Arial"/>
          <w:sz w:val="24"/>
          <w:szCs w:val="24"/>
        </w:rPr>
      </w:pPr>
      <w:r w:rsidRPr="00AE6408">
        <w:rPr>
          <w:rFonts w:ascii="Arial" w:hAnsi="Arial" w:cs="Arial"/>
          <w:sz w:val="24"/>
          <w:szCs w:val="24"/>
        </w:rPr>
        <w:t>107 S.59 Warnings</w:t>
      </w:r>
    </w:p>
    <w:p w14:paraId="04643761" w14:textId="77777777" w:rsidR="00AE6408" w:rsidRPr="00AE6408" w:rsidRDefault="00AE6408" w:rsidP="00AE6408">
      <w:pPr>
        <w:pStyle w:val="ListParagraph"/>
        <w:numPr>
          <w:ilvl w:val="0"/>
          <w:numId w:val="27"/>
        </w:numPr>
        <w:rPr>
          <w:rFonts w:ascii="Arial" w:hAnsi="Arial" w:cs="Arial"/>
          <w:sz w:val="24"/>
          <w:szCs w:val="24"/>
        </w:rPr>
      </w:pPr>
      <w:r w:rsidRPr="00AE6408">
        <w:rPr>
          <w:rFonts w:ascii="Arial" w:hAnsi="Arial" w:cs="Arial"/>
          <w:sz w:val="24"/>
          <w:szCs w:val="24"/>
        </w:rPr>
        <w:t>271 Vehicles Seized</w:t>
      </w:r>
    </w:p>
    <w:p w14:paraId="13AD49A0" w14:textId="77777777" w:rsidR="00AE6408" w:rsidRPr="00AE6408" w:rsidRDefault="00AE6408" w:rsidP="00AE6408">
      <w:pPr>
        <w:pStyle w:val="ListParagraph"/>
        <w:numPr>
          <w:ilvl w:val="0"/>
          <w:numId w:val="27"/>
        </w:numPr>
        <w:rPr>
          <w:rFonts w:ascii="Arial" w:hAnsi="Arial" w:cs="Arial"/>
          <w:sz w:val="24"/>
          <w:szCs w:val="24"/>
        </w:rPr>
      </w:pPr>
      <w:r w:rsidRPr="00AE6408">
        <w:rPr>
          <w:rFonts w:ascii="Arial" w:hAnsi="Arial" w:cs="Arial"/>
          <w:sz w:val="24"/>
          <w:szCs w:val="24"/>
        </w:rPr>
        <w:t>40 Arrests</w:t>
      </w:r>
    </w:p>
    <w:p w14:paraId="79EE3A3D" w14:textId="77777777" w:rsidR="00AE6408" w:rsidRPr="00AE6408" w:rsidRDefault="00AE6408" w:rsidP="00AE6408">
      <w:pPr>
        <w:pStyle w:val="ListParagraph"/>
        <w:numPr>
          <w:ilvl w:val="0"/>
          <w:numId w:val="27"/>
        </w:numPr>
        <w:rPr>
          <w:rFonts w:ascii="Arial" w:hAnsi="Arial" w:cs="Arial"/>
          <w:sz w:val="24"/>
          <w:szCs w:val="24"/>
        </w:rPr>
      </w:pPr>
      <w:r w:rsidRPr="00AE6408">
        <w:rPr>
          <w:rFonts w:ascii="Arial" w:hAnsi="Arial" w:cs="Arial"/>
          <w:sz w:val="24"/>
          <w:szCs w:val="24"/>
        </w:rPr>
        <w:t>22 PSPO breaches</w:t>
      </w:r>
    </w:p>
    <w:p w14:paraId="75590258" w14:textId="1B8FE641" w:rsidR="7109F162" w:rsidRPr="009C0C88" w:rsidRDefault="7109F162" w:rsidP="00774940">
      <w:pPr>
        <w:jc w:val="both"/>
        <w:rPr>
          <w:rFonts w:ascii="Arial" w:eastAsia="Arial" w:hAnsi="Arial" w:cs="Arial"/>
          <w:sz w:val="24"/>
          <w:szCs w:val="24"/>
          <w:lang w:val="en-GB"/>
        </w:rPr>
      </w:pPr>
    </w:p>
    <w:p w14:paraId="5CE1BEFC" w14:textId="2452C940" w:rsidR="5A16B4E6" w:rsidRPr="009C0C88" w:rsidRDefault="5A16B4E6" w:rsidP="0040044B">
      <w:pPr>
        <w:jc w:val="both"/>
        <w:rPr>
          <w:rFonts w:ascii="Arial" w:eastAsia="Arial" w:hAnsi="Arial" w:cs="Arial"/>
          <w:sz w:val="24"/>
          <w:szCs w:val="24"/>
          <w:lang w:val="en-GB"/>
        </w:rPr>
      </w:pPr>
      <w:r w:rsidRPr="009C0C88">
        <w:rPr>
          <w:rFonts w:ascii="Arial" w:eastAsia="Arial" w:hAnsi="Arial" w:cs="Arial"/>
          <w:b/>
          <w:bCs/>
          <w:sz w:val="24"/>
          <w:szCs w:val="24"/>
          <w:lang w:val="en-GB"/>
        </w:rPr>
        <w:t xml:space="preserve">Operation </w:t>
      </w:r>
      <w:proofErr w:type="spellStart"/>
      <w:r w:rsidRPr="009C0C88">
        <w:rPr>
          <w:rFonts w:ascii="Arial" w:eastAsia="Arial" w:hAnsi="Arial" w:cs="Arial"/>
          <w:b/>
          <w:bCs/>
          <w:sz w:val="24"/>
          <w:szCs w:val="24"/>
          <w:lang w:val="en-GB"/>
        </w:rPr>
        <w:t>Hawmill</w:t>
      </w:r>
      <w:proofErr w:type="spellEnd"/>
    </w:p>
    <w:p w14:paraId="34CFF498" w14:textId="4AA11B05" w:rsidR="317B5F1D" w:rsidRPr="009C0C88" w:rsidRDefault="5A16B4E6" w:rsidP="00774940">
      <w:pPr>
        <w:pStyle w:val="ListParagraph"/>
        <w:numPr>
          <w:ilvl w:val="0"/>
          <w:numId w:val="21"/>
        </w:numPr>
        <w:jc w:val="both"/>
        <w:rPr>
          <w:rFonts w:ascii="Arial" w:eastAsia="Arial" w:hAnsi="Arial" w:cs="Arial"/>
          <w:sz w:val="24"/>
          <w:szCs w:val="24"/>
          <w:lang w:val="en-GB"/>
        </w:rPr>
      </w:pPr>
      <w:r w:rsidRPr="009C0C88">
        <w:rPr>
          <w:rFonts w:ascii="Arial" w:eastAsia="Arial" w:hAnsi="Arial" w:cs="Arial"/>
          <w:sz w:val="24"/>
          <w:szCs w:val="24"/>
          <w:lang w:val="en-GB"/>
        </w:rPr>
        <w:t xml:space="preserve">Operation </w:t>
      </w:r>
      <w:proofErr w:type="spellStart"/>
      <w:r w:rsidRPr="009C0C88">
        <w:rPr>
          <w:rFonts w:ascii="Arial" w:eastAsia="Arial" w:hAnsi="Arial" w:cs="Arial"/>
          <w:sz w:val="24"/>
          <w:szCs w:val="24"/>
          <w:lang w:val="en-GB"/>
        </w:rPr>
        <w:t>Hawmill</w:t>
      </w:r>
      <w:proofErr w:type="spellEnd"/>
      <w:r w:rsidRPr="009C0C88">
        <w:rPr>
          <w:rFonts w:ascii="Arial" w:eastAsia="Arial" w:hAnsi="Arial" w:cs="Arial"/>
          <w:sz w:val="24"/>
          <w:szCs w:val="24"/>
          <w:lang w:val="en-GB"/>
        </w:rPr>
        <w:t xml:space="preserve"> is a partnership funded Road Safety operation, which aims to deploy twice a week into the district of Calderdale and has been in place for several years. </w:t>
      </w:r>
      <w:r w:rsidR="007C3ADF" w:rsidRPr="009C0C88">
        <w:rPr>
          <w:rFonts w:ascii="Arial" w:eastAsia="Arial" w:hAnsi="Arial" w:cs="Arial"/>
          <w:sz w:val="24"/>
          <w:szCs w:val="24"/>
          <w:lang w:val="en-GB"/>
        </w:rPr>
        <w:t>F</w:t>
      </w:r>
      <w:r w:rsidRPr="009C0C88">
        <w:rPr>
          <w:rFonts w:ascii="Arial" w:eastAsia="Arial" w:hAnsi="Arial" w:cs="Arial"/>
          <w:sz w:val="24"/>
          <w:szCs w:val="24"/>
          <w:lang w:val="en-GB"/>
        </w:rPr>
        <w:t xml:space="preserve">unding </w:t>
      </w:r>
      <w:r w:rsidR="007C3ADF" w:rsidRPr="009C0C88">
        <w:rPr>
          <w:rFonts w:ascii="Arial" w:eastAsia="Arial" w:hAnsi="Arial" w:cs="Arial"/>
          <w:sz w:val="24"/>
          <w:szCs w:val="24"/>
          <w:lang w:val="en-GB"/>
        </w:rPr>
        <w:t>for this Operation has been once again</w:t>
      </w:r>
      <w:r w:rsidRPr="009C0C88">
        <w:rPr>
          <w:rFonts w:ascii="Arial" w:eastAsia="Arial" w:hAnsi="Arial" w:cs="Arial"/>
          <w:sz w:val="24"/>
          <w:szCs w:val="24"/>
          <w:lang w:val="en-GB"/>
        </w:rPr>
        <w:t xml:space="preserve"> secured from Calderdale Council </w:t>
      </w:r>
      <w:r w:rsidR="009C0C88" w:rsidRPr="009C0C88">
        <w:rPr>
          <w:rFonts w:ascii="Arial" w:eastAsia="Arial" w:hAnsi="Arial" w:cs="Arial"/>
          <w:sz w:val="24"/>
          <w:szCs w:val="24"/>
          <w:lang w:val="en-GB"/>
        </w:rPr>
        <w:t>in the current financial year.</w:t>
      </w:r>
    </w:p>
    <w:p w14:paraId="77CFD5EB" w14:textId="3EF69ED2" w:rsidR="5ADB9C84" w:rsidRPr="009C0C88" w:rsidRDefault="5ADB9C84" w:rsidP="00C16930">
      <w:pPr>
        <w:pStyle w:val="ListParagraph"/>
        <w:numPr>
          <w:ilvl w:val="0"/>
          <w:numId w:val="21"/>
        </w:numPr>
        <w:jc w:val="both"/>
        <w:rPr>
          <w:rFonts w:ascii="Arial" w:eastAsia="Arial" w:hAnsi="Arial" w:cs="Arial"/>
          <w:sz w:val="24"/>
          <w:szCs w:val="24"/>
          <w:lang w:val="en-GB"/>
        </w:rPr>
      </w:pPr>
      <w:r w:rsidRPr="009C0C88">
        <w:rPr>
          <w:rFonts w:ascii="Arial" w:eastAsia="Arial" w:hAnsi="Arial" w:cs="Arial"/>
          <w:sz w:val="24"/>
          <w:szCs w:val="24"/>
          <w:lang w:val="en-GB"/>
        </w:rPr>
        <w:t>An</w:t>
      </w:r>
      <w:r w:rsidR="5A16B4E6" w:rsidRPr="009C0C88">
        <w:rPr>
          <w:rFonts w:ascii="Arial" w:eastAsia="Arial" w:hAnsi="Arial" w:cs="Arial"/>
          <w:sz w:val="24"/>
          <w:szCs w:val="24"/>
          <w:lang w:val="en-GB"/>
        </w:rPr>
        <w:t xml:space="preserve"> RPU officer is crewed with a PCSO to deploy on the operation. The unit is deployed to a specific ward area, and briefed on the local priorities for that area, any road safety issues, or concerns of note. A road safety risk matrix has been completed to ensure that the resources are deployed to area</w:t>
      </w:r>
      <w:r w:rsidR="008816ED" w:rsidRPr="009C0C88">
        <w:rPr>
          <w:rFonts w:ascii="Arial" w:eastAsia="Arial" w:hAnsi="Arial" w:cs="Arial"/>
          <w:sz w:val="24"/>
          <w:szCs w:val="24"/>
          <w:lang w:val="en-GB"/>
        </w:rPr>
        <w:t>s</w:t>
      </w:r>
      <w:r w:rsidR="5A16B4E6" w:rsidRPr="009C0C88">
        <w:rPr>
          <w:rFonts w:ascii="Arial" w:eastAsia="Arial" w:hAnsi="Arial" w:cs="Arial"/>
          <w:sz w:val="24"/>
          <w:szCs w:val="24"/>
          <w:lang w:val="en-GB"/>
        </w:rPr>
        <w:t xml:space="preserve"> which present the greatest risk of KSI collisions and</w:t>
      </w:r>
      <w:r w:rsidR="006331DD">
        <w:rPr>
          <w:rFonts w:ascii="Arial" w:eastAsia="Arial" w:hAnsi="Arial" w:cs="Arial"/>
          <w:sz w:val="24"/>
          <w:szCs w:val="24"/>
          <w:lang w:val="en-GB"/>
        </w:rPr>
        <w:t>/</w:t>
      </w:r>
      <w:r w:rsidR="5A16B4E6" w:rsidRPr="009C0C88">
        <w:rPr>
          <w:rFonts w:ascii="Arial" w:eastAsia="Arial" w:hAnsi="Arial" w:cs="Arial"/>
          <w:sz w:val="24"/>
          <w:szCs w:val="24"/>
          <w:lang w:val="en-GB"/>
        </w:rPr>
        <w:t>or community concern.</w:t>
      </w:r>
    </w:p>
    <w:p w14:paraId="627A77E6" w14:textId="43054A93" w:rsidR="317B5F1D" w:rsidRPr="00CC5396" w:rsidRDefault="317B5F1D" w:rsidP="00774940">
      <w:pPr>
        <w:jc w:val="both"/>
        <w:rPr>
          <w:rFonts w:ascii="Arial" w:eastAsia="Arial" w:hAnsi="Arial" w:cs="Arial"/>
          <w:b/>
          <w:bCs/>
          <w:color w:val="FF0000"/>
          <w:sz w:val="24"/>
          <w:szCs w:val="24"/>
          <w:lang w:val="en-GB"/>
        </w:rPr>
      </w:pPr>
    </w:p>
    <w:p w14:paraId="70E04978" w14:textId="3F448F6B" w:rsidR="0040044B" w:rsidRDefault="0040044B" w:rsidP="0040044B">
      <w:pPr>
        <w:jc w:val="both"/>
        <w:rPr>
          <w:rFonts w:ascii="Arial" w:eastAsiaTheme="minorHAnsi" w:hAnsi="Arial" w:cs="Arial"/>
          <w:b/>
          <w:bCs/>
          <w:sz w:val="24"/>
          <w:szCs w:val="24"/>
          <w:lang w:val="en-GB"/>
        </w:rPr>
      </w:pPr>
      <w:r>
        <w:rPr>
          <w:rFonts w:ascii="Arial" w:hAnsi="Arial" w:cs="Arial"/>
          <w:b/>
          <w:bCs/>
          <w:sz w:val="24"/>
          <w:szCs w:val="24"/>
        </w:rPr>
        <w:t>Op</w:t>
      </w:r>
      <w:r w:rsidR="00A572D6">
        <w:rPr>
          <w:rFonts w:ascii="Arial" w:hAnsi="Arial" w:cs="Arial"/>
          <w:b/>
          <w:bCs/>
          <w:sz w:val="24"/>
          <w:szCs w:val="24"/>
        </w:rPr>
        <w:t>eration</w:t>
      </w:r>
      <w:r>
        <w:rPr>
          <w:rFonts w:ascii="Arial" w:hAnsi="Arial" w:cs="Arial"/>
          <w:b/>
          <w:bCs/>
          <w:sz w:val="24"/>
          <w:szCs w:val="24"/>
        </w:rPr>
        <w:t xml:space="preserve"> </w:t>
      </w:r>
      <w:proofErr w:type="spellStart"/>
      <w:r>
        <w:rPr>
          <w:rFonts w:ascii="Arial" w:hAnsi="Arial" w:cs="Arial"/>
          <w:b/>
          <w:bCs/>
          <w:sz w:val="24"/>
          <w:szCs w:val="24"/>
        </w:rPr>
        <w:t>Amberland</w:t>
      </w:r>
      <w:proofErr w:type="spellEnd"/>
      <w:r w:rsidR="00126584">
        <w:rPr>
          <w:rFonts w:ascii="Arial" w:hAnsi="Arial" w:cs="Arial"/>
          <w:b/>
          <w:bCs/>
          <w:sz w:val="24"/>
          <w:szCs w:val="24"/>
        </w:rPr>
        <w:t xml:space="preserve"> / Dedicated Off Road Bike Team</w:t>
      </w:r>
    </w:p>
    <w:p w14:paraId="3D9C13E3" w14:textId="77777777" w:rsidR="008363F6" w:rsidRDefault="00126584" w:rsidP="0040044B">
      <w:pPr>
        <w:pStyle w:val="ListParagraph"/>
        <w:numPr>
          <w:ilvl w:val="0"/>
          <w:numId w:val="28"/>
        </w:numPr>
        <w:jc w:val="both"/>
        <w:rPr>
          <w:rFonts w:ascii="Arial" w:hAnsi="Arial" w:cs="Arial"/>
          <w:sz w:val="24"/>
          <w:szCs w:val="24"/>
        </w:rPr>
      </w:pPr>
      <w:r w:rsidRPr="00126584">
        <w:rPr>
          <w:rFonts w:ascii="Arial" w:hAnsi="Arial" w:cs="Arial"/>
          <w:sz w:val="24"/>
          <w:szCs w:val="24"/>
        </w:rPr>
        <w:t xml:space="preserve">Operation </w:t>
      </w:r>
      <w:proofErr w:type="spellStart"/>
      <w:r w:rsidRPr="00126584">
        <w:rPr>
          <w:rFonts w:ascii="Arial" w:hAnsi="Arial" w:cs="Arial"/>
          <w:sz w:val="24"/>
          <w:szCs w:val="24"/>
        </w:rPr>
        <w:t>Amberland</w:t>
      </w:r>
      <w:proofErr w:type="spellEnd"/>
      <w:r w:rsidR="0040044B" w:rsidRPr="00126584">
        <w:rPr>
          <w:rFonts w:ascii="Arial" w:hAnsi="Arial" w:cs="Arial"/>
          <w:sz w:val="24"/>
          <w:szCs w:val="24"/>
        </w:rPr>
        <w:t xml:space="preserve"> targets activity towards Hackney Carriages, Private Hire and Uber drivers. Whilst this activity is weighted towards road safety concerns, Leeds district recognises the opportunity to improve messaging and undertake reality testing in relation to safeguarding and VAWG concerns. The operation is supported by neighbourhood policing officers, the off-road bike team and local authority Taxi Licensing, </w:t>
      </w:r>
      <w:proofErr w:type="gramStart"/>
      <w:r w:rsidR="0040044B" w:rsidRPr="00126584">
        <w:rPr>
          <w:rFonts w:ascii="Arial" w:hAnsi="Arial" w:cs="Arial"/>
          <w:sz w:val="24"/>
          <w:szCs w:val="24"/>
        </w:rPr>
        <w:t>and also</w:t>
      </w:r>
      <w:proofErr w:type="gramEnd"/>
      <w:r w:rsidR="0040044B" w:rsidRPr="00126584">
        <w:rPr>
          <w:rFonts w:ascii="Arial" w:hAnsi="Arial" w:cs="Arial"/>
          <w:sz w:val="24"/>
          <w:szCs w:val="24"/>
        </w:rPr>
        <w:t xml:space="preserve"> forms part of regular </w:t>
      </w:r>
      <w:proofErr w:type="spellStart"/>
      <w:r w:rsidR="0040044B" w:rsidRPr="00126584">
        <w:rPr>
          <w:rFonts w:ascii="Arial" w:hAnsi="Arial" w:cs="Arial"/>
          <w:sz w:val="24"/>
          <w:szCs w:val="24"/>
        </w:rPr>
        <w:t>NightSafeLeeds</w:t>
      </w:r>
      <w:proofErr w:type="spellEnd"/>
      <w:r w:rsidR="0040044B" w:rsidRPr="00126584">
        <w:rPr>
          <w:rFonts w:ascii="Arial" w:hAnsi="Arial" w:cs="Arial"/>
          <w:sz w:val="24"/>
          <w:szCs w:val="24"/>
        </w:rPr>
        <w:t xml:space="preserve"> partnership operations during the night-time economy period.  </w:t>
      </w:r>
    </w:p>
    <w:p w14:paraId="38B0F43B" w14:textId="71FC54CD" w:rsidR="0040044B" w:rsidRPr="00413F5D" w:rsidRDefault="0040044B" w:rsidP="0F454A74">
      <w:pPr>
        <w:pStyle w:val="ListParagraph"/>
        <w:numPr>
          <w:ilvl w:val="0"/>
          <w:numId w:val="28"/>
        </w:numPr>
        <w:jc w:val="both"/>
        <w:rPr>
          <w:rFonts w:asciiTheme="minorHAnsi" w:hAnsiTheme="minorHAnsi" w:cstheme="minorBidi"/>
        </w:rPr>
      </w:pPr>
      <w:r w:rsidRPr="0F454A74">
        <w:rPr>
          <w:rFonts w:ascii="Arial" w:hAnsi="Arial" w:cs="Arial"/>
          <w:sz w:val="24"/>
          <w:szCs w:val="24"/>
        </w:rPr>
        <w:t xml:space="preserve">The </w:t>
      </w:r>
      <w:r w:rsidR="229F57B6" w:rsidRPr="0F454A74">
        <w:rPr>
          <w:rFonts w:ascii="Arial" w:hAnsi="Arial" w:cs="Arial"/>
          <w:sz w:val="24"/>
          <w:szCs w:val="24"/>
        </w:rPr>
        <w:t>Off-Road</w:t>
      </w:r>
      <w:r w:rsidR="008363F6" w:rsidRPr="0F454A74">
        <w:rPr>
          <w:rFonts w:ascii="Arial" w:hAnsi="Arial" w:cs="Arial"/>
          <w:sz w:val="24"/>
          <w:szCs w:val="24"/>
        </w:rPr>
        <w:t xml:space="preserve"> </w:t>
      </w:r>
      <w:r w:rsidRPr="0F454A74">
        <w:rPr>
          <w:rFonts w:ascii="Arial" w:hAnsi="Arial" w:cs="Arial"/>
          <w:sz w:val="24"/>
          <w:szCs w:val="24"/>
        </w:rPr>
        <w:t>B</w:t>
      </w:r>
      <w:r w:rsidR="008363F6" w:rsidRPr="0F454A74">
        <w:rPr>
          <w:rFonts w:ascii="Arial" w:hAnsi="Arial" w:cs="Arial"/>
          <w:sz w:val="24"/>
          <w:szCs w:val="24"/>
        </w:rPr>
        <w:t xml:space="preserve">ike </w:t>
      </w:r>
      <w:r w:rsidRPr="0F454A74">
        <w:rPr>
          <w:rFonts w:ascii="Arial" w:hAnsi="Arial" w:cs="Arial"/>
          <w:sz w:val="24"/>
          <w:szCs w:val="24"/>
        </w:rPr>
        <w:t>T</w:t>
      </w:r>
      <w:r w:rsidR="008363F6" w:rsidRPr="0F454A74">
        <w:rPr>
          <w:rFonts w:ascii="Arial" w:hAnsi="Arial" w:cs="Arial"/>
          <w:sz w:val="24"/>
          <w:szCs w:val="24"/>
        </w:rPr>
        <w:t>eam</w:t>
      </w:r>
      <w:r w:rsidRPr="0F454A74">
        <w:rPr>
          <w:rFonts w:ascii="Arial" w:hAnsi="Arial" w:cs="Arial"/>
          <w:sz w:val="24"/>
          <w:szCs w:val="24"/>
        </w:rPr>
        <w:t xml:space="preserve"> has resulted in a reduction in </w:t>
      </w:r>
      <w:proofErr w:type="gramStart"/>
      <w:r w:rsidRPr="0F454A74">
        <w:rPr>
          <w:rFonts w:ascii="Arial" w:hAnsi="Arial" w:cs="Arial"/>
          <w:sz w:val="24"/>
          <w:szCs w:val="24"/>
        </w:rPr>
        <w:t>motorcycle related</w:t>
      </w:r>
      <w:proofErr w:type="gramEnd"/>
      <w:r w:rsidRPr="0F454A74">
        <w:rPr>
          <w:rFonts w:ascii="Arial" w:hAnsi="Arial" w:cs="Arial"/>
          <w:sz w:val="24"/>
          <w:szCs w:val="24"/>
        </w:rPr>
        <w:t xml:space="preserve"> ASB. The ‘Enough is Enough’ campaign, consisting of posters and leaflets given out on crime prevention </w:t>
      </w:r>
      <w:r w:rsidR="008765D2" w:rsidRPr="0F454A74">
        <w:rPr>
          <w:rFonts w:ascii="Arial" w:hAnsi="Arial" w:cs="Arial"/>
          <w:sz w:val="24"/>
          <w:szCs w:val="24"/>
        </w:rPr>
        <w:t>days,</w:t>
      </w:r>
      <w:r w:rsidRPr="0F454A74">
        <w:rPr>
          <w:rFonts w:ascii="Arial" w:hAnsi="Arial" w:cs="Arial"/>
          <w:sz w:val="24"/>
          <w:szCs w:val="24"/>
        </w:rPr>
        <w:t xml:space="preserve"> is one example. These resources are </w:t>
      </w:r>
      <w:proofErr w:type="gramStart"/>
      <w:r w:rsidRPr="0F454A74">
        <w:rPr>
          <w:rFonts w:ascii="Arial" w:hAnsi="Arial" w:cs="Arial"/>
          <w:sz w:val="24"/>
          <w:szCs w:val="24"/>
        </w:rPr>
        <w:t>given</w:t>
      </w:r>
      <w:proofErr w:type="gramEnd"/>
      <w:r w:rsidRPr="0F454A74">
        <w:rPr>
          <w:rFonts w:ascii="Arial" w:hAnsi="Arial" w:cs="Arial"/>
          <w:sz w:val="24"/>
          <w:szCs w:val="24"/>
        </w:rPr>
        <w:t xml:space="preserve"> to offenders to explain the legalities of riding motorcycles and how people can report such behaviour to the police. The team </w:t>
      </w:r>
      <w:r w:rsidR="008765D2" w:rsidRPr="0F454A74">
        <w:rPr>
          <w:rFonts w:ascii="Arial" w:hAnsi="Arial" w:cs="Arial"/>
          <w:sz w:val="24"/>
          <w:szCs w:val="24"/>
        </w:rPr>
        <w:t>continues</w:t>
      </w:r>
      <w:r w:rsidRPr="0F454A74">
        <w:rPr>
          <w:rFonts w:ascii="Arial" w:hAnsi="Arial" w:cs="Arial"/>
          <w:sz w:val="24"/>
          <w:szCs w:val="24"/>
        </w:rPr>
        <w:t xml:space="preserve"> to work with partner agencies such as housing, L</w:t>
      </w:r>
      <w:r w:rsidR="2B02B913" w:rsidRPr="0F454A74">
        <w:rPr>
          <w:rFonts w:ascii="Arial" w:hAnsi="Arial" w:cs="Arial"/>
          <w:sz w:val="24"/>
          <w:szCs w:val="24"/>
        </w:rPr>
        <w:t xml:space="preserve">eeds </w:t>
      </w:r>
      <w:r w:rsidRPr="0F454A74">
        <w:rPr>
          <w:rFonts w:ascii="Arial" w:hAnsi="Arial" w:cs="Arial"/>
          <w:sz w:val="24"/>
          <w:szCs w:val="24"/>
        </w:rPr>
        <w:t>A</w:t>
      </w:r>
      <w:r w:rsidR="0CC692D3" w:rsidRPr="0F454A74">
        <w:rPr>
          <w:rFonts w:ascii="Arial" w:hAnsi="Arial" w:cs="Arial"/>
          <w:sz w:val="24"/>
          <w:szCs w:val="24"/>
        </w:rPr>
        <w:t>nti-</w:t>
      </w:r>
      <w:r w:rsidRPr="0F454A74">
        <w:rPr>
          <w:rFonts w:ascii="Arial" w:hAnsi="Arial" w:cs="Arial"/>
          <w:sz w:val="24"/>
          <w:szCs w:val="24"/>
        </w:rPr>
        <w:t>S</w:t>
      </w:r>
      <w:r w:rsidR="3C9BC5BD" w:rsidRPr="0F454A74">
        <w:rPr>
          <w:rFonts w:ascii="Arial" w:hAnsi="Arial" w:cs="Arial"/>
          <w:sz w:val="24"/>
          <w:szCs w:val="24"/>
        </w:rPr>
        <w:t xml:space="preserve">ocial </w:t>
      </w:r>
      <w:r w:rsidRPr="0F454A74">
        <w:rPr>
          <w:rFonts w:ascii="Arial" w:hAnsi="Arial" w:cs="Arial"/>
          <w:sz w:val="24"/>
          <w:szCs w:val="24"/>
        </w:rPr>
        <w:t>B</w:t>
      </w:r>
      <w:r w:rsidR="68BAD365" w:rsidRPr="0F454A74">
        <w:rPr>
          <w:rFonts w:ascii="Arial" w:hAnsi="Arial" w:cs="Arial"/>
          <w:sz w:val="24"/>
          <w:szCs w:val="24"/>
        </w:rPr>
        <w:t xml:space="preserve">ehaviour </w:t>
      </w:r>
      <w:r w:rsidRPr="0F454A74">
        <w:rPr>
          <w:rFonts w:ascii="Arial" w:hAnsi="Arial" w:cs="Arial"/>
          <w:sz w:val="24"/>
          <w:szCs w:val="24"/>
        </w:rPr>
        <w:t>T</w:t>
      </w:r>
      <w:r w:rsidR="11D96719" w:rsidRPr="0F454A74">
        <w:rPr>
          <w:rFonts w:ascii="Arial" w:hAnsi="Arial" w:cs="Arial"/>
          <w:sz w:val="24"/>
          <w:szCs w:val="24"/>
        </w:rPr>
        <w:t>eam (LASBT)</w:t>
      </w:r>
      <w:r w:rsidRPr="0F454A74">
        <w:rPr>
          <w:rFonts w:ascii="Arial" w:hAnsi="Arial" w:cs="Arial"/>
          <w:sz w:val="24"/>
          <w:szCs w:val="24"/>
        </w:rPr>
        <w:t xml:space="preserve"> and Leedswatch to target individuals and addresses of concern. PCSO’s aligned to the team are supporting work to tackle theft of and theft from motor-vehicle offences, especially those relating to motorcycles. </w:t>
      </w:r>
    </w:p>
    <w:p w14:paraId="63868613" w14:textId="7D0A34F8" w:rsidR="317B5F1D" w:rsidRDefault="317B5F1D" w:rsidP="00774940">
      <w:pPr>
        <w:jc w:val="both"/>
        <w:rPr>
          <w:rFonts w:ascii="Arial" w:eastAsia="Arial" w:hAnsi="Arial" w:cs="Arial"/>
          <w:b/>
          <w:bCs/>
          <w:color w:val="FF0000"/>
          <w:sz w:val="24"/>
          <w:szCs w:val="24"/>
          <w:lang w:val="en-GB"/>
        </w:rPr>
      </w:pPr>
    </w:p>
    <w:p w14:paraId="51F41040" w14:textId="77777777" w:rsidR="00C6429C" w:rsidRPr="00C6429C" w:rsidRDefault="00C6429C" w:rsidP="00C6429C">
      <w:pPr>
        <w:jc w:val="both"/>
        <w:rPr>
          <w:rFonts w:ascii="Arial" w:eastAsia="Arial" w:hAnsi="Arial" w:cs="Arial"/>
          <w:b/>
          <w:bCs/>
          <w:sz w:val="24"/>
          <w:szCs w:val="24"/>
          <w:lang w:val="en-GB"/>
        </w:rPr>
      </w:pPr>
      <w:r w:rsidRPr="00C6429C">
        <w:rPr>
          <w:rFonts w:ascii="Arial" w:eastAsia="Arial" w:hAnsi="Arial" w:cs="Arial"/>
          <w:b/>
          <w:bCs/>
          <w:sz w:val="24"/>
          <w:szCs w:val="24"/>
          <w:lang w:val="en-GB"/>
        </w:rPr>
        <w:t xml:space="preserve">Operation </w:t>
      </w:r>
      <w:proofErr w:type="spellStart"/>
      <w:r w:rsidRPr="00C6429C">
        <w:rPr>
          <w:rFonts w:ascii="Arial" w:eastAsia="Arial" w:hAnsi="Arial" w:cs="Arial"/>
          <w:b/>
          <w:bCs/>
          <w:sz w:val="24"/>
          <w:szCs w:val="24"/>
          <w:lang w:val="en-GB"/>
        </w:rPr>
        <w:t>Torrbank</w:t>
      </w:r>
      <w:proofErr w:type="spellEnd"/>
      <w:r w:rsidRPr="00C6429C">
        <w:rPr>
          <w:rFonts w:ascii="Arial" w:eastAsia="Arial" w:hAnsi="Arial" w:cs="Arial"/>
          <w:b/>
          <w:bCs/>
          <w:sz w:val="24"/>
          <w:szCs w:val="24"/>
          <w:lang w:val="en-GB"/>
        </w:rPr>
        <w:t xml:space="preserve"> (Batley &amp; Spen)</w:t>
      </w:r>
    </w:p>
    <w:p w14:paraId="3F3183BE" w14:textId="68CAD9CC" w:rsidR="00C6429C" w:rsidRPr="007757EB" w:rsidRDefault="330A5387" w:rsidP="009C5C02">
      <w:pPr>
        <w:pStyle w:val="ListParagraph"/>
        <w:numPr>
          <w:ilvl w:val="0"/>
          <w:numId w:val="31"/>
        </w:numPr>
        <w:jc w:val="both"/>
        <w:rPr>
          <w:rFonts w:ascii="Arial" w:eastAsia="Arial" w:hAnsi="Arial" w:cs="Arial"/>
          <w:sz w:val="24"/>
          <w:szCs w:val="24"/>
          <w:lang w:val="en-GB"/>
        </w:rPr>
      </w:pPr>
      <w:r w:rsidRPr="0F454A74">
        <w:rPr>
          <w:rFonts w:ascii="Arial" w:eastAsia="Arial" w:hAnsi="Arial" w:cs="Arial"/>
          <w:sz w:val="24"/>
          <w:szCs w:val="24"/>
          <w:lang w:val="en-GB"/>
        </w:rPr>
        <w:t>Councillor funded</w:t>
      </w:r>
      <w:r w:rsidR="00C6429C" w:rsidRPr="0F454A74">
        <w:rPr>
          <w:rFonts w:ascii="Arial" w:eastAsia="Arial" w:hAnsi="Arial" w:cs="Arial"/>
          <w:sz w:val="24"/>
          <w:szCs w:val="24"/>
          <w:lang w:val="en-GB"/>
        </w:rPr>
        <w:t xml:space="preserve"> </w:t>
      </w:r>
      <w:r w:rsidR="33173CAF" w:rsidRPr="0F454A74">
        <w:rPr>
          <w:rFonts w:ascii="Arial" w:eastAsia="Arial" w:hAnsi="Arial" w:cs="Arial"/>
          <w:sz w:val="24"/>
          <w:szCs w:val="24"/>
          <w:lang w:val="en-GB"/>
        </w:rPr>
        <w:t>speed reduction</w:t>
      </w:r>
      <w:r w:rsidR="00C6429C" w:rsidRPr="0F454A74">
        <w:rPr>
          <w:rFonts w:ascii="Arial" w:eastAsia="Arial" w:hAnsi="Arial" w:cs="Arial"/>
          <w:sz w:val="24"/>
          <w:szCs w:val="24"/>
          <w:lang w:val="en-GB"/>
        </w:rPr>
        <w:t xml:space="preserve"> initiative.</w:t>
      </w:r>
    </w:p>
    <w:p w14:paraId="6997F33A" w14:textId="77777777" w:rsidR="00C6429C" w:rsidRPr="007757EB" w:rsidRDefault="00C6429C" w:rsidP="009C5C02">
      <w:pPr>
        <w:pStyle w:val="ListParagraph"/>
        <w:numPr>
          <w:ilvl w:val="0"/>
          <w:numId w:val="31"/>
        </w:numPr>
        <w:jc w:val="both"/>
        <w:rPr>
          <w:rFonts w:ascii="Arial" w:eastAsia="Arial" w:hAnsi="Arial" w:cs="Arial"/>
          <w:sz w:val="24"/>
          <w:szCs w:val="24"/>
          <w:lang w:val="en-GB"/>
        </w:rPr>
      </w:pPr>
      <w:r w:rsidRPr="007757EB">
        <w:rPr>
          <w:rFonts w:ascii="Arial" w:eastAsia="Arial" w:hAnsi="Arial" w:cs="Arial"/>
          <w:sz w:val="24"/>
          <w:szCs w:val="24"/>
          <w:lang w:val="en-GB"/>
        </w:rPr>
        <w:t>Problem locations identified by councillors are patrolled by Ops teams on overtime.</w:t>
      </w:r>
    </w:p>
    <w:p w14:paraId="055AE4CC" w14:textId="0BB4C6D0" w:rsidR="00C6429C" w:rsidRPr="007757EB" w:rsidRDefault="00C6429C" w:rsidP="009C5C02">
      <w:pPr>
        <w:pStyle w:val="ListParagraph"/>
        <w:numPr>
          <w:ilvl w:val="0"/>
          <w:numId w:val="31"/>
        </w:numPr>
        <w:jc w:val="both"/>
        <w:rPr>
          <w:rFonts w:ascii="Arial" w:eastAsia="Arial" w:hAnsi="Arial" w:cs="Arial"/>
          <w:sz w:val="24"/>
          <w:szCs w:val="24"/>
          <w:lang w:val="en-GB"/>
        </w:rPr>
      </w:pPr>
      <w:r w:rsidRPr="0F454A74">
        <w:rPr>
          <w:rFonts w:ascii="Arial" w:eastAsia="Arial" w:hAnsi="Arial" w:cs="Arial"/>
          <w:sz w:val="24"/>
          <w:szCs w:val="24"/>
          <w:lang w:val="en-GB"/>
        </w:rPr>
        <w:lastRenderedPageBreak/>
        <w:t>Pro</w:t>
      </w:r>
      <w:r w:rsidR="48A2C744" w:rsidRPr="0F454A74">
        <w:rPr>
          <w:rFonts w:ascii="Arial" w:eastAsia="Arial" w:hAnsi="Arial" w:cs="Arial"/>
          <w:sz w:val="24"/>
          <w:szCs w:val="24"/>
          <w:lang w:val="en-GB"/>
        </w:rPr>
        <w:t>-</w:t>
      </w:r>
      <w:r w:rsidRPr="0F454A74">
        <w:rPr>
          <w:rFonts w:ascii="Arial" w:eastAsia="Arial" w:hAnsi="Arial" w:cs="Arial"/>
          <w:sz w:val="24"/>
          <w:szCs w:val="24"/>
          <w:lang w:val="en-GB"/>
        </w:rPr>
        <w:t>laser enforcement and school visibility patrols carried out, supported by NPT engagement and education.</w:t>
      </w:r>
    </w:p>
    <w:p w14:paraId="0B0808BB" w14:textId="77777777" w:rsidR="00C6429C" w:rsidRPr="00C6429C" w:rsidRDefault="00C6429C" w:rsidP="00C6429C">
      <w:pPr>
        <w:jc w:val="both"/>
        <w:rPr>
          <w:rFonts w:ascii="Arial" w:eastAsia="Arial" w:hAnsi="Arial" w:cs="Arial"/>
          <w:b/>
          <w:bCs/>
          <w:sz w:val="24"/>
          <w:szCs w:val="24"/>
          <w:lang w:val="en-GB"/>
        </w:rPr>
      </w:pPr>
    </w:p>
    <w:p w14:paraId="1E9F4223" w14:textId="77777777" w:rsidR="00C6429C" w:rsidRPr="00C6429C" w:rsidRDefault="00C6429C" w:rsidP="00C6429C">
      <w:pPr>
        <w:jc w:val="both"/>
        <w:rPr>
          <w:rFonts w:ascii="Arial" w:eastAsia="Arial" w:hAnsi="Arial" w:cs="Arial"/>
          <w:b/>
          <w:bCs/>
          <w:sz w:val="24"/>
          <w:szCs w:val="24"/>
          <w:lang w:val="en-GB"/>
        </w:rPr>
      </w:pPr>
      <w:r w:rsidRPr="00C6429C">
        <w:rPr>
          <w:rFonts w:ascii="Arial" w:eastAsia="Arial" w:hAnsi="Arial" w:cs="Arial"/>
          <w:b/>
          <w:bCs/>
          <w:sz w:val="24"/>
          <w:szCs w:val="24"/>
          <w:lang w:val="en-GB"/>
        </w:rPr>
        <w:t xml:space="preserve">Operation </w:t>
      </w:r>
      <w:proofErr w:type="spellStart"/>
      <w:r w:rsidRPr="00C6429C">
        <w:rPr>
          <w:rFonts w:ascii="Arial" w:eastAsia="Arial" w:hAnsi="Arial" w:cs="Arial"/>
          <w:b/>
          <w:bCs/>
          <w:sz w:val="24"/>
          <w:szCs w:val="24"/>
          <w:lang w:val="en-GB"/>
        </w:rPr>
        <w:t>Twinetre</w:t>
      </w:r>
      <w:proofErr w:type="spellEnd"/>
      <w:r w:rsidRPr="00C6429C">
        <w:rPr>
          <w:rFonts w:ascii="Arial" w:eastAsia="Arial" w:hAnsi="Arial" w:cs="Arial"/>
          <w:b/>
          <w:bCs/>
          <w:sz w:val="24"/>
          <w:szCs w:val="24"/>
          <w:lang w:val="en-GB"/>
        </w:rPr>
        <w:t xml:space="preserve"> (Dewsbury)</w:t>
      </w:r>
    </w:p>
    <w:p w14:paraId="7A188523" w14:textId="065B9A51" w:rsidR="00C6429C" w:rsidRPr="007757EB" w:rsidRDefault="62636958" w:rsidP="009C5C02">
      <w:pPr>
        <w:pStyle w:val="ListParagraph"/>
        <w:numPr>
          <w:ilvl w:val="0"/>
          <w:numId w:val="32"/>
        </w:numPr>
        <w:jc w:val="both"/>
        <w:rPr>
          <w:rFonts w:ascii="Arial" w:eastAsia="Arial" w:hAnsi="Arial" w:cs="Arial"/>
          <w:sz w:val="24"/>
          <w:szCs w:val="24"/>
          <w:lang w:val="en-GB"/>
        </w:rPr>
      </w:pPr>
      <w:r w:rsidRPr="0F454A74">
        <w:rPr>
          <w:rFonts w:ascii="Arial" w:eastAsia="Arial" w:hAnsi="Arial" w:cs="Arial"/>
          <w:sz w:val="24"/>
          <w:szCs w:val="24"/>
          <w:lang w:val="en-GB"/>
        </w:rPr>
        <w:t>Councillor funded</w:t>
      </w:r>
      <w:r w:rsidR="00C6429C" w:rsidRPr="0F454A74">
        <w:rPr>
          <w:rFonts w:ascii="Arial" w:eastAsia="Arial" w:hAnsi="Arial" w:cs="Arial"/>
          <w:sz w:val="24"/>
          <w:szCs w:val="24"/>
          <w:lang w:val="en-GB"/>
        </w:rPr>
        <w:t xml:space="preserve"> initiative tackling Fatal 5 behaviours.</w:t>
      </w:r>
    </w:p>
    <w:p w14:paraId="19B89504" w14:textId="77777777" w:rsidR="00C6429C" w:rsidRPr="007757EB" w:rsidRDefault="00C6429C" w:rsidP="009C5C02">
      <w:pPr>
        <w:pStyle w:val="ListParagraph"/>
        <w:numPr>
          <w:ilvl w:val="0"/>
          <w:numId w:val="32"/>
        </w:numPr>
        <w:jc w:val="both"/>
        <w:rPr>
          <w:rFonts w:ascii="Arial" w:eastAsia="Arial" w:hAnsi="Arial" w:cs="Arial"/>
          <w:sz w:val="24"/>
          <w:szCs w:val="24"/>
          <w:lang w:val="en-GB"/>
        </w:rPr>
      </w:pPr>
      <w:r w:rsidRPr="007757EB">
        <w:rPr>
          <w:rFonts w:ascii="Arial" w:eastAsia="Arial" w:hAnsi="Arial" w:cs="Arial"/>
          <w:sz w:val="24"/>
          <w:szCs w:val="24"/>
          <w:lang w:val="en-GB"/>
        </w:rPr>
        <w:t>Patrols conducted as part of extended tours and daily tasking; overtime used to increase visibility.</w:t>
      </w:r>
    </w:p>
    <w:p w14:paraId="59397353" w14:textId="77777777" w:rsidR="00C6429C" w:rsidRPr="00C6429C" w:rsidRDefault="00C6429C" w:rsidP="00C6429C">
      <w:pPr>
        <w:jc w:val="both"/>
        <w:rPr>
          <w:rFonts w:ascii="Arial" w:eastAsia="Arial" w:hAnsi="Arial" w:cs="Arial"/>
          <w:b/>
          <w:bCs/>
          <w:sz w:val="24"/>
          <w:szCs w:val="24"/>
          <w:lang w:val="en-GB"/>
        </w:rPr>
      </w:pPr>
    </w:p>
    <w:p w14:paraId="0C0A0BD3" w14:textId="425B5AEB" w:rsidR="00C6429C" w:rsidRPr="00C6429C" w:rsidRDefault="00C6429C" w:rsidP="00C6429C">
      <w:pPr>
        <w:jc w:val="both"/>
        <w:rPr>
          <w:rFonts w:ascii="Arial" w:eastAsia="Arial" w:hAnsi="Arial" w:cs="Arial"/>
          <w:b/>
          <w:bCs/>
          <w:sz w:val="24"/>
          <w:szCs w:val="24"/>
          <w:lang w:val="en-GB"/>
        </w:rPr>
      </w:pPr>
      <w:r w:rsidRPr="00C6429C">
        <w:rPr>
          <w:rFonts w:ascii="Arial" w:eastAsia="Arial" w:hAnsi="Arial" w:cs="Arial"/>
          <w:b/>
          <w:bCs/>
          <w:sz w:val="24"/>
          <w:szCs w:val="24"/>
          <w:lang w:val="en-GB"/>
        </w:rPr>
        <w:t>The</w:t>
      </w:r>
      <w:r w:rsidR="009C5C02" w:rsidRPr="007757EB">
        <w:rPr>
          <w:rFonts w:ascii="Arial" w:eastAsia="Arial" w:hAnsi="Arial" w:cs="Arial"/>
          <w:b/>
          <w:bCs/>
          <w:sz w:val="24"/>
          <w:szCs w:val="24"/>
          <w:lang w:val="en-GB"/>
        </w:rPr>
        <w:t xml:space="preserve"> above</w:t>
      </w:r>
      <w:r w:rsidRPr="00C6429C">
        <w:rPr>
          <w:rFonts w:ascii="Arial" w:eastAsia="Arial" w:hAnsi="Arial" w:cs="Arial"/>
          <w:b/>
          <w:bCs/>
          <w:sz w:val="24"/>
          <w:szCs w:val="24"/>
          <w:lang w:val="en-GB"/>
        </w:rPr>
        <w:t xml:space="preserve"> two operations have now been merged to form KD – Operation Steerside.</w:t>
      </w:r>
    </w:p>
    <w:p w14:paraId="78745ADE" w14:textId="77777777" w:rsidR="00C6429C" w:rsidRPr="00C6429C" w:rsidRDefault="00C6429C" w:rsidP="00C6429C">
      <w:pPr>
        <w:jc w:val="both"/>
        <w:rPr>
          <w:rFonts w:ascii="Arial" w:eastAsia="Arial" w:hAnsi="Arial" w:cs="Arial"/>
          <w:b/>
          <w:bCs/>
          <w:sz w:val="24"/>
          <w:szCs w:val="24"/>
          <w:lang w:val="en-GB"/>
        </w:rPr>
      </w:pPr>
    </w:p>
    <w:p w14:paraId="756E6291" w14:textId="77777777" w:rsidR="00C6429C" w:rsidRPr="00C6429C" w:rsidRDefault="00C6429C" w:rsidP="00C6429C">
      <w:pPr>
        <w:jc w:val="both"/>
        <w:rPr>
          <w:rFonts w:ascii="Arial" w:eastAsia="Arial" w:hAnsi="Arial" w:cs="Arial"/>
          <w:b/>
          <w:bCs/>
          <w:sz w:val="24"/>
          <w:szCs w:val="24"/>
          <w:lang w:val="en-GB"/>
        </w:rPr>
      </w:pPr>
      <w:r w:rsidRPr="00C6429C">
        <w:rPr>
          <w:rFonts w:ascii="Arial" w:eastAsia="Arial" w:hAnsi="Arial" w:cs="Arial"/>
          <w:b/>
          <w:bCs/>
          <w:sz w:val="24"/>
          <w:szCs w:val="24"/>
          <w:lang w:val="en-GB"/>
        </w:rPr>
        <w:t xml:space="preserve">Operation </w:t>
      </w:r>
      <w:proofErr w:type="spellStart"/>
      <w:r w:rsidRPr="00C6429C">
        <w:rPr>
          <w:rFonts w:ascii="Arial" w:eastAsia="Arial" w:hAnsi="Arial" w:cs="Arial"/>
          <w:b/>
          <w:bCs/>
          <w:sz w:val="24"/>
          <w:szCs w:val="24"/>
          <w:lang w:val="en-GB"/>
        </w:rPr>
        <w:t>Teakshot</w:t>
      </w:r>
      <w:proofErr w:type="spellEnd"/>
      <w:r w:rsidRPr="00C6429C">
        <w:rPr>
          <w:rFonts w:ascii="Arial" w:eastAsia="Arial" w:hAnsi="Arial" w:cs="Arial"/>
          <w:b/>
          <w:bCs/>
          <w:sz w:val="24"/>
          <w:szCs w:val="24"/>
          <w:lang w:val="en-GB"/>
        </w:rPr>
        <w:t xml:space="preserve"> / Operation </w:t>
      </w:r>
      <w:proofErr w:type="spellStart"/>
      <w:r w:rsidRPr="00C6429C">
        <w:rPr>
          <w:rFonts w:ascii="Arial" w:eastAsia="Arial" w:hAnsi="Arial" w:cs="Arial"/>
          <w:b/>
          <w:bCs/>
          <w:sz w:val="24"/>
          <w:szCs w:val="24"/>
          <w:lang w:val="en-GB"/>
        </w:rPr>
        <w:t>Taskabbey</w:t>
      </w:r>
      <w:proofErr w:type="spellEnd"/>
    </w:p>
    <w:p w14:paraId="26C8539B" w14:textId="77777777" w:rsidR="00C6429C" w:rsidRPr="00C6429C" w:rsidRDefault="00C6429C" w:rsidP="00C6429C">
      <w:pPr>
        <w:jc w:val="both"/>
        <w:rPr>
          <w:rFonts w:ascii="Arial" w:eastAsia="Arial" w:hAnsi="Arial" w:cs="Arial"/>
          <w:b/>
          <w:bCs/>
          <w:sz w:val="24"/>
          <w:szCs w:val="24"/>
          <w:lang w:val="en-GB"/>
        </w:rPr>
      </w:pPr>
    </w:p>
    <w:p w14:paraId="6E3C2FC2" w14:textId="3D34DA67" w:rsidR="00C6429C" w:rsidRPr="007757EB" w:rsidRDefault="00C6429C" w:rsidP="003E130F">
      <w:pPr>
        <w:pStyle w:val="ListParagraph"/>
        <w:numPr>
          <w:ilvl w:val="0"/>
          <w:numId w:val="33"/>
        </w:numPr>
        <w:jc w:val="both"/>
        <w:rPr>
          <w:rFonts w:ascii="Arial" w:eastAsia="Arial" w:hAnsi="Arial" w:cs="Arial"/>
          <w:sz w:val="24"/>
          <w:szCs w:val="24"/>
          <w:lang w:val="en-GB"/>
        </w:rPr>
      </w:pPr>
      <w:r w:rsidRPr="0F454A74">
        <w:rPr>
          <w:rFonts w:ascii="Arial" w:eastAsia="Arial" w:hAnsi="Arial" w:cs="Arial"/>
          <w:sz w:val="24"/>
          <w:szCs w:val="24"/>
          <w:lang w:val="en-GB"/>
        </w:rPr>
        <w:t>Both are O</w:t>
      </w:r>
      <w:r w:rsidR="009C5C02" w:rsidRPr="0F454A74">
        <w:rPr>
          <w:rFonts w:ascii="Arial" w:eastAsia="Arial" w:hAnsi="Arial" w:cs="Arial"/>
          <w:sz w:val="24"/>
          <w:szCs w:val="24"/>
          <w:lang w:val="en-GB"/>
        </w:rPr>
        <w:t xml:space="preserve">ff </w:t>
      </w:r>
      <w:r w:rsidRPr="0F454A74">
        <w:rPr>
          <w:rFonts w:ascii="Arial" w:eastAsia="Arial" w:hAnsi="Arial" w:cs="Arial"/>
          <w:sz w:val="24"/>
          <w:szCs w:val="24"/>
          <w:lang w:val="en-GB"/>
        </w:rPr>
        <w:t>R</w:t>
      </w:r>
      <w:r w:rsidR="009C5C02" w:rsidRPr="0F454A74">
        <w:rPr>
          <w:rFonts w:ascii="Arial" w:eastAsia="Arial" w:hAnsi="Arial" w:cs="Arial"/>
          <w:sz w:val="24"/>
          <w:szCs w:val="24"/>
          <w:lang w:val="en-GB"/>
        </w:rPr>
        <w:t xml:space="preserve">oad </w:t>
      </w:r>
      <w:r w:rsidRPr="0F454A74">
        <w:rPr>
          <w:rFonts w:ascii="Arial" w:eastAsia="Arial" w:hAnsi="Arial" w:cs="Arial"/>
          <w:sz w:val="24"/>
          <w:szCs w:val="24"/>
          <w:lang w:val="en-GB"/>
        </w:rPr>
        <w:t>B</w:t>
      </w:r>
      <w:r w:rsidR="009C5C02" w:rsidRPr="0F454A74">
        <w:rPr>
          <w:rFonts w:ascii="Arial" w:eastAsia="Arial" w:hAnsi="Arial" w:cs="Arial"/>
          <w:sz w:val="24"/>
          <w:szCs w:val="24"/>
          <w:lang w:val="en-GB"/>
        </w:rPr>
        <w:t>ike</w:t>
      </w:r>
      <w:r w:rsidR="587AF772" w:rsidRPr="0F454A74">
        <w:rPr>
          <w:rFonts w:ascii="Arial" w:eastAsia="Arial" w:hAnsi="Arial" w:cs="Arial"/>
          <w:sz w:val="24"/>
          <w:szCs w:val="24"/>
          <w:lang w:val="en-GB"/>
        </w:rPr>
        <w:t xml:space="preserve"> </w:t>
      </w:r>
      <w:r w:rsidRPr="0F454A74">
        <w:rPr>
          <w:rFonts w:ascii="Arial" w:eastAsia="Arial" w:hAnsi="Arial" w:cs="Arial"/>
          <w:sz w:val="24"/>
          <w:szCs w:val="24"/>
          <w:lang w:val="en-GB"/>
        </w:rPr>
        <w:t>related operations funded via Safer Streets.</w:t>
      </w:r>
      <w:r w:rsidR="7207D4F9" w:rsidRPr="0F454A74">
        <w:rPr>
          <w:rFonts w:ascii="Arial" w:eastAsia="Arial" w:hAnsi="Arial" w:cs="Arial"/>
          <w:sz w:val="24"/>
          <w:szCs w:val="24"/>
          <w:lang w:val="en-GB"/>
        </w:rPr>
        <w:t xml:space="preserve"> </w:t>
      </w:r>
      <w:r w:rsidRPr="0F454A74">
        <w:rPr>
          <w:rFonts w:ascii="Arial" w:eastAsia="Arial" w:hAnsi="Arial" w:cs="Arial"/>
          <w:sz w:val="24"/>
          <w:szCs w:val="24"/>
          <w:lang w:val="en-GB"/>
        </w:rPr>
        <w:t>related operations funded via Safer Streets.</w:t>
      </w:r>
    </w:p>
    <w:p w14:paraId="16010623" w14:textId="77777777" w:rsidR="00C6429C" w:rsidRPr="007757EB" w:rsidRDefault="00C6429C" w:rsidP="003E130F">
      <w:pPr>
        <w:pStyle w:val="ListParagraph"/>
        <w:numPr>
          <w:ilvl w:val="0"/>
          <w:numId w:val="33"/>
        </w:numPr>
        <w:jc w:val="both"/>
        <w:rPr>
          <w:rFonts w:ascii="Arial" w:eastAsia="Arial" w:hAnsi="Arial" w:cs="Arial"/>
          <w:sz w:val="24"/>
          <w:szCs w:val="24"/>
          <w:lang w:val="en-GB"/>
        </w:rPr>
      </w:pPr>
      <w:r w:rsidRPr="007757EB">
        <w:rPr>
          <w:rFonts w:ascii="Arial" w:eastAsia="Arial" w:hAnsi="Arial" w:cs="Arial"/>
          <w:sz w:val="24"/>
          <w:szCs w:val="24"/>
          <w:lang w:val="en-GB"/>
        </w:rPr>
        <w:t>Funding enables increased coverage, complementing daily NPT/ORB operational work.</w:t>
      </w:r>
    </w:p>
    <w:p w14:paraId="40552C7B" w14:textId="77777777" w:rsidR="00C6429C" w:rsidRPr="00C6429C" w:rsidRDefault="00C6429C" w:rsidP="00C6429C">
      <w:pPr>
        <w:jc w:val="both"/>
        <w:rPr>
          <w:rFonts w:ascii="Arial" w:eastAsia="Arial" w:hAnsi="Arial" w:cs="Arial"/>
          <w:b/>
          <w:bCs/>
          <w:sz w:val="24"/>
          <w:szCs w:val="24"/>
          <w:lang w:val="en-GB"/>
        </w:rPr>
      </w:pPr>
    </w:p>
    <w:p w14:paraId="1E983444" w14:textId="56469B55" w:rsidR="00C6429C" w:rsidRPr="00C6429C" w:rsidRDefault="00C6429C" w:rsidP="00C6429C">
      <w:pPr>
        <w:jc w:val="both"/>
        <w:rPr>
          <w:rFonts w:ascii="Arial" w:eastAsia="Arial" w:hAnsi="Arial" w:cs="Arial"/>
          <w:sz w:val="24"/>
          <w:szCs w:val="24"/>
          <w:u w:val="single"/>
          <w:lang w:val="en-GB"/>
        </w:rPr>
      </w:pPr>
      <w:r w:rsidRPr="0F454A74">
        <w:rPr>
          <w:rFonts w:ascii="Arial" w:eastAsia="Arial" w:hAnsi="Arial" w:cs="Arial"/>
          <w:sz w:val="24"/>
          <w:szCs w:val="24"/>
          <w:u w:val="single"/>
          <w:lang w:val="en-GB"/>
        </w:rPr>
        <w:t xml:space="preserve">The </w:t>
      </w:r>
      <w:r w:rsidR="5BC2A00D" w:rsidRPr="0F454A74">
        <w:rPr>
          <w:rFonts w:ascii="Arial" w:eastAsia="Arial" w:hAnsi="Arial" w:cs="Arial"/>
          <w:sz w:val="24"/>
          <w:szCs w:val="24"/>
          <w:u w:val="single"/>
          <w:lang w:val="en-GB"/>
        </w:rPr>
        <w:t>Off-Road</w:t>
      </w:r>
      <w:r w:rsidR="007757EB" w:rsidRPr="0F454A74">
        <w:rPr>
          <w:rFonts w:ascii="Arial" w:eastAsia="Arial" w:hAnsi="Arial" w:cs="Arial"/>
          <w:sz w:val="24"/>
          <w:szCs w:val="24"/>
          <w:u w:val="single"/>
          <w:lang w:val="en-GB"/>
        </w:rPr>
        <w:t xml:space="preserve"> </w:t>
      </w:r>
      <w:r w:rsidRPr="0F454A74">
        <w:rPr>
          <w:rFonts w:ascii="Arial" w:eastAsia="Arial" w:hAnsi="Arial" w:cs="Arial"/>
          <w:sz w:val="24"/>
          <w:szCs w:val="24"/>
          <w:u w:val="single"/>
          <w:lang w:val="en-GB"/>
        </w:rPr>
        <w:t>B</w:t>
      </w:r>
      <w:r w:rsidR="007757EB" w:rsidRPr="0F454A74">
        <w:rPr>
          <w:rFonts w:ascii="Arial" w:eastAsia="Arial" w:hAnsi="Arial" w:cs="Arial"/>
          <w:sz w:val="24"/>
          <w:szCs w:val="24"/>
          <w:u w:val="single"/>
          <w:lang w:val="en-GB"/>
        </w:rPr>
        <w:t>ike</w:t>
      </w:r>
      <w:r w:rsidRPr="0F454A74">
        <w:rPr>
          <w:rFonts w:ascii="Arial" w:eastAsia="Arial" w:hAnsi="Arial" w:cs="Arial"/>
          <w:sz w:val="24"/>
          <w:szCs w:val="24"/>
          <w:u w:val="single"/>
          <w:lang w:val="en-GB"/>
        </w:rPr>
        <w:t xml:space="preserve"> team</w:t>
      </w:r>
    </w:p>
    <w:p w14:paraId="5019D66A" w14:textId="4E3D14CD" w:rsidR="00C6429C" w:rsidRPr="007757EB" w:rsidRDefault="00C6429C" w:rsidP="007757EB">
      <w:pPr>
        <w:pStyle w:val="ListParagraph"/>
        <w:numPr>
          <w:ilvl w:val="0"/>
          <w:numId w:val="34"/>
        </w:numPr>
        <w:jc w:val="both"/>
        <w:rPr>
          <w:rFonts w:ascii="Arial" w:eastAsia="Arial" w:hAnsi="Arial" w:cs="Arial"/>
          <w:sz w:val="24"/>
          <w:szCs w:val="24"/>
          <w:lang w:val="en-GB"/>
        </w:rPr>
      </w:pPr>
      <w:r w:rsidRPr="0F454A74">
        <w:rPr>
          <w:rFonts w:ascii="Arial" w:eastAsia="Arial" w:hAnsi="Arial" w:cs="Arial"/>
          <w:sz w:val="24"/>
          <w:szCs w:val="24"/>
          <w:lang w:val="en-GB"/>
        </w:rPr>
        <w:t>Responds to ASB/ORB</w:t>
      </w:r>
      <w:r w:rsidR="04083A3E" w:rsidRPr="0F454A74">
        <w:rPr>
          <w:rFonts w:ascii="Arial" w:eastAsia="Arial" w:hAnsi="Arial" w:cs="Arial"/>
          <w:sz w:val="24"/>
          <w:szCs w:val="24"/>
          <w:lang w:val="en-GB"/>
        </w:rPr>
        <w:t xml:space="preserve"> </w:t>
      </w:r>
      <w:r w:rsidRPr="0F454A74">
        <w:rPr>
          <w:rFonts w:ascii="Arial" w:eastAsia="Arial" w:hAnsi="Arial" w:cs="Arial"/>
          <w:sz w:val="24"/>
          <w:szCs w:val="24"/>
          <w:lang w:val="en-GB"/>
        </w:rPr>
        <w:t>related logs</w:t>
      </w:r>
    </w:p>
    <w:p w14:paraId="0A4385D1" w14:textId="77777777" w:rsidR="00C6429C" w:rsidRPr="007757EB" w:rsidRDefault="00C6429C" w:rsidP="007757EB">
      <w:pPr>
        <w:pStyle w:val="ListParagraph"/>
        <w:numPr>
          <w:ilvl w:val="0"/>
          <w:numId w:val="34"/>
        </w:numPr>
        <w:jc w:val="both"/>
        <w:rPr>
          <w:rFonts w:ascii="Arial" w:eastAsia="Arial" w:hAnsi="Arial" w:cs="Arial"/>
          <w:sz w:val="24"/>
          <w:szCs w:val="24"/>
          <w:lang w:val="en-GB"/>
        </w:rPr>
      </w:pPr>
      <w:r w:rsidRPr="007757EB">
        <w:rPr>
          <w:rFonts w:ascii="Arial" w:eastAsia="Arial" w:hAnsi="Arial" w:cs="Arial"/>
          <w:sz w:val="24"/>
          <w:szCs w:val="24"/>
          <w:lang w:val="en-GB"/>
        </w:rPr>
        <w:t>Develops intelligence packages</w:t>
      </w:r>
    </w:p>
    <w:p w14:paraId="5B714637" w14:textId="77777777" w:rsidR="00C6429C" w:rsidRPr="007757EB" w:rsidRDefault="00C6429C" w:rsidP="007757EB">
      <w:pPr>
        <w:pStyle w:val="ListParagraph"/>
        <w:numPr>
          <w:ilvl w:val="0"/>
          <w:numId w:val="34"/>
        </w:numPr>
        <w:jc w:val="both"/>
        <w:rPr>
          <w:rFonts w:ascii="Arial" w:eastAsia="Arial" w:hAnsi="Arial" w:cs="Arial"/>
          <w:sz w:val="24"/>
          <w:szCs w:val="24"/>
          <w:lang w:val="en-GB"/>
        </w:rPr>
      </w:pPr>
      <w:r w:rsidRPr="007757EB">
        <w:rPr>
          <w:rFonts w:ascii="Arial" w:eastAsia="Arial" w:hAnsi="Arial" w:cs="Arial"/>
          <w:sz w:val="24"/>
          <w:szCs w:val="24"/>
          <w:lang w:val="en-GB"/>
        </w:rPr>
        <w:t>Conducts disruption visits</w:t>
      </w:r>
    </w:p>
    <w:p w14:paraId="239F9B07" w14:textId="77777777" w:rsidR="00C6429C" w:rsidRPr="007757EB" w:rsidRDefault="00C6429C" w:rsidP="007757EB">
      <w:pPr>
        <w:pStyle w:val="ListParagraph"/>
        <w:numPr>
          <w:ilvl w:val="0"/>
          <w:numId w:val="34"/>
        </w:numPr>
        <w:jc w:val="both"/>
        <w:rPr>
          <w:rFonts w:ascii="Arial" w:eastAsia="Arial" w:hAnsi="Arial" w:cs="Arial"/>
          <w:sz w:val="24"/>
          <w:szCs w:val="24"/>
          <w:lang w:val="en-GB"/>
        </w:rPr>
      </w:pPr>
      <w:r w:rsidRPr="007757EB">
        <w:rPr>
          <w:rFonts w:ascii="Arial" w:eastAsia="Arial" w:hAnsi="Arial" w:cs="Arial"/>
          <w:sz w:val="24"/>
          <w:szCs w:val="24"/>
          <w:lang w:val="en-GB"/>
        </w:rPr>
        <w:t>Secures further funding</w:t>
      </w:r>
    </w:p>
    <w:p w14:paraId="3D0B165D" w14:textId="77777777" w:rsidR="00C6429C" w:rsidRPr="007757EB" w:rsidRDefault="00C6429C" w:rsidP="007757EB">
      <w:pPr>
        <w:pStyle w:val="ListParagraph"/>
        <w:numPr>
          <w:ilvl w:val="0"/>
          <w:numId w:val="34"/>
        </w:numPr>
        <w:jc w:val="both"/>
        <w:rPr>
          <w:rFonts w:ascii="Arial" w:eastAsia="Arial" w:hAnsi="Arial" w:cs="Arial"/>
          <w:sz w:val="24"/>
          <w:szCs w:val="24"/>
          <w:lang w:val="en-GB"/>
        </w:rPr>
      </w:pPr>
      <w:r w:rsidRPr="007757EB">
        <w:rPr>
          <w:rFonts w:ascii="Arial" w:eastAsia="Arial" w:hAnsi="Arial" w:cs="Arial"/>
          <w:sz w:val="24"/>
          <w:szCs w:val="24"/>
          <w:lang w:val="en-GB"/>
        </w:rPr>
        <w:t>Carries out environmental surveys</w:t>
      </w:r>
    </w:p>
    <w:p w14:paraId="6D65B7D0" w14:textId="77777777" w:rsidR="00C6429C" w:rsidRPr="007757EB" w:rsidRDefault="00C6429C" w:rsidP="007757EB">
      <w:pPr>
        <w:pStyle w:val="ListParagraph"/>
        <w:numPr>
          <w:ilvl w:val="0"/>
          <w:numId w:val="34"/>
        </w:numPr>
        <w:jc w:val="both"/>
        <w:rPr>
          <w:rFonts w:ascii="Arial" w:eastAsia="Arial" w:hAnsi="Arial" w:cs="Arial"/>
          <w:sz w:val="24"/>
          <w:szCs w:val="24"/>
          <w:lang w:val="en-GB"/>
        </w:rPr>
      </w:pPr>
      <w:r w:rsidRPr="007757EB">
        <w:rPr>
          <w:rFonts w:ascii="Arial" w:eastAsia="Arial" w:hAnsi="Arial" w:cs="Arial"/>
          <w:sz w:val="24"/>
          <w:szCs w:val="24"/>
          <w:lang w:val="en-GB"/>
        </w:rPr>
        <w:t>Works with partners to prosecute persistent offenders and review hotspot locations</w:t>
      </w:r>
    </w:p>
    <w:p w14:paraId="6D1189A8" w14:textId="77777777" w:rsidR="00C6429C" w:rsidRPr="00CC5396" w:rsidRDefault="00C6429C" w:rsidP="00774940">
      <w:pPr>
        <w:jc w:val="both"/>
        <w:rPr>
          <w:rFonts w:ascii="Arial" w:eastAsia="Arial" w:hAnsi="Arial" w:cs="Arial"/>
          <w:b/>
          <w:bCs/>
          <w:color w:val="FF0000"/>
          <w:sz w:val="24"/>
          <w:szCs w:val="24"/>
          <w:lang w:val="en-GB"/>
        </w:rPr>
      </w:pPr>
    </w:p>
    <w:p w14:paraId="42B1DFC0" w14:textId="23239C67" w:rsidR="17FB28A0" w:rsidRDefault="17FB28A0" w:rsidP="3F484479">
      <w:pPr>
        <w:pStyle w:val="BodyText"/>
        <w:numPr>
          <w:ilvl w:val="2"/>
          <w:numId w:val="3"/>
        </w:numPr>
        <w:spacing w:before="120" w:after="120"/>
        <w:ind w:left="851" w:hanging="851"/>
        <w:jc w:val="both"/>
        <w:rPr>
          <w:rFonts w:ascii="Arial" w:hAnsi="Arial" w:cs="Arial"/>
          <w:lang w:val="en-GB"/>
        </w:rPr>
      </w:pPr>
      <w:r w:rsidRPr="3F484479">
        <w:rPr>
          <w:rFonts w:ascii="Arial" w:hAnsi="Arial" w:cs="Arial"/>
          <w:lang w:val="en-GB"/>
        </w:rPr>
        <w:t>Proactive enforcement activity around illegal e bikes and e scooters continues, particularly in Leeds. Since September, officers have seized 89 bikes in the city. Officers have been deployed into pedestrianised areas, where they can stop riders and check e bikes being used in and around the city centre. Most of the seized bikes were being used for delivery work and were found to have no insurance and no licence, as they had been modified to increase speed and power. Following enquiries with manufacturers, officers have now obtained factory reset unlock codes, allowing them to fully inspect bikes and identify any adaptations made to circumvent legal limits. There is growing interest in conducting a test purchase operation relating to e bikes. Trading Standards have raised no objections and are happy to be involved, and further discussions are ongoing. As a result of continued enforcement activity, we are now seeing a reduction in the number of illegal e bikes in Leeds.</w:t>
      </w:r>
    </w:p>
    <w:p w14:paraId="1543A299" w14:textId="63FA33E4" w:rsidR="3F484479" w:rsidRDefault="3F484479" w:rsidP="3F484479">
      <w:pPr>
        <w:jc w:val="both"/>
        <w:rPr>
          <w:rFonts w:ascii="Arial" w:eastAsia="Arial" w:hAnsi="Arial" w:cs="Arial"/>
          <w:b/>
          <w:bCs/>
          <w:color w:val="FF0000"/>
          <w:sz w:val="24"/>
          <w:szCs w:val="24"/>
          <w:lang w:val="en-GB"/>
        </w:rPr>
      </w:pPr>
    </w:p>
    <w:p w14:paraId="3F2C2C1D" w14:textId="73319248" w:rsidR="001018B7" w:rsidRPr="00D6493D" w:rsidRDefault="00C13903" w:rsidP="317B5F1D">
      <w:pPr>
        <w:pStyle w:val="BodyText"/>
        <w:numPr>
          <w:ilvl w:val="2"/>
          <w:numId w:val="3"/>
        </w:numPr>
        <w:spacing w:before="120" w:after="120"/>
        <w:ind w:left="851" w:hanging="851"/>
        <w:jc w:val="both"/>
        <w:rPr>
          <w:rFonts w:ascii="Arial" w:hAnsi="Arial" w:cs="Arial"/>
          <w:lang w:val="en-GB"/>
        </w:rPr>
      </w:pPr>
      <w:r w:rsidRPr="00D6493D">
        <w:rPr>
          <w:rFonts w:ascii="Arial" w:hAnsi="Arial" w:cs="Arial"/>
          <w:lang w:val="en-GB"/>
        </w:rPr>
        <w:t xml:space="preserve">WYP have also </w:t>
      </w:r>
      <w:r w:rsidR="03405D0C" w:rsidRPr="00D6493D">
        <w:rPr>
          <w:rFonts w:ascii="Arial" w:hAnsi="Arial" w:cs="Arial"/>
          <w:lang w:val="en-GB"/>
        </w:rPr>
        <w:t>supported</w:t>
      </w:r>
      <w:r w:rsidRPr="00D6493D">
        <w:rPr>
          <w:rFonts w:ascii="Arial" w:hAnsi="Arial" w:cs="Arial"/>
          <w:lang w:val="en-GB"/>
        </w:rPr>
        <w:t xml:space="preserve"> </w:t>
      </w:r>
      <w:r w:rsidR="00240BF6" w:rsidRPr="00D6493D">
        <w:rPr>
          <w:rFonts w:ascii="Arial" w:hAnsi="Arial" w:cs="Arial"/>
          <w:lang w:val="en-GB"/>
        </w:rPr>
        <w:t xml:space="preserve">regional </w:t>
      </w:r>
      <w:r w:rsidR="00D62660" w:rsidRPr="00D6493D">
        <w:rPr>
          <w:rFonts w:ascii="Arial" w:hAnsi="Arial" w:cs="Arial"/>
          <w:lang w:val="en-GB"/>
        </w:rPr>
        <w:t>and national campaigns</w:t>
      </w:r>
      <w:r w:rsidR="0003776C" w:rsidRPr="00D6493D">
        <w:rPr>
          <w:rFonts w:ascii="Arial" w:hAnsi="Arial" w:cs="Arial"/>
          <w:lang w:val="en-GB"/>
        </w:rPr>
        <w:t xml:space="preserve">, </w:t>
      </w:r>
      <w:r w:rsidR="00796027" w:rsidRPr="00D6493D">
        <w:rPr>
          <w:rFonts w:ascii="Arial" w:hAnsi="Arial" w:cs="Arial"/>
          <w:lang w:val="en-GB"/>
        </w:rPr>
        <w:t>including those detailed</w:t>
      </w:r>
      <w:r w:rsidR="0003776C" w:rsidRPr="00D6493D">
        <w:rPr>
          <w:rFonts w:ascii="Arial" w:hAnsi="Arial" w:cs="Arial"/>
          <w:lang w:val="en-GB"/>
        </w:rPr>
        <w:t xml:space="preserve"> below</w:t>
      </w:r>
      <w:r w:rsidR="00796027" w:rsidRPr="00D6493D">
        <w:rPr>
          <w:rFonts w:ascii="Arial" w:hAnsi="Arial" w:cs="Arial"/>
          <w:lang w:val="en-GB"/>
        </w:rPr>
        <w:t xml:space="preserve">. </w:t>
      </w:r>
      <w:r w:rsidR="26D8C271" w:rsidRPr="00D6493D">
        <w:rPr>
          <w:rFonts w:ascii="Arial" w:hAnsi="Arial" w:cs="Arial"/>
          <w:lang w:val="en-GB"/>
        </w:rPr>
        <w:t>WYP</w:t>
      </w:r>
      <w:r w:rsidR="00796027" w:rsidRPr="00D6493D">
        <w:rPr>
          <w:rFonts w:ascii="Arial" w:hAnsi="Arial" w:cs="Arial"/>
          <w:lang w:val="en-GB"/>
        </w:rPr>
        <w:t xml:space="preserve"> </w:t>
      </w:r>
      <w:r w:rsidR="006A5A58" w:rsidRPr="00D6493D">
        <w:rPr>
          <w:rFonts w:ascii="Arial" w:hAnsi="Arial" w:cs="Arial"/>
          <w:lang w:val="en-GB"/>
        </w:rPr>
        <w:t xml:space="preserve">are also </w:t>
      </w:r>
      <w:r w:rsidR="007E1612" w:rsidRPr="00D6493D">
        <w:rPr>
          <w:rFonts w:ascii="Arial" w:hAnsi="Arial" w:cs="Arial"/>
          <w:lang w:val="en-GB"/>
        </w:rPr>
        <w:t xml:space="preserve">represented at the Vision Zero </w:t>
      </w:r>
      <w:r w:rsidR="007A1ABA" w:rsidRPr="00D6493D">
        <w:rPr>
          <w:rFonts w:ascii="Arial" w:hAnsi="Arial" w:cs="Arial"/>
          <w:lang w:val="en-GB"/>
        </w:rPr>
        <w:t xml:space="preserve">Communications Group, who will </w:t>
      </w:r>
      <w:r w:rsidR="00764A1A" w:rsidRPr="00D6493D">
        <w:rPr>
          <w:rFonts w:ascii="Arial" w:hAnsi="Arial" w:cs="Arial"/>
          <w:lang w:val="en-GB"/>
        </w:rPr>
        <w:t>aim</w:t>
      </w:r>
      <w:r w:rsidR="007A1ABA" w:rsidRPr="00D6493D">
        <w:rPr>
          <w:rFonts w:ascii="Arial" w:hAnsi="Arial" w:cs="Arial"/>
          <w:lang w:val="en-GB"/>
        </w:rPr>
        <w:t xml:space="preserve"> to amplify </w:t>
      </w:r>
      <w:r w:rsidR="43E87045" w:rsidRPr="00D6493D">
        <w:rPr>
          <w:rFonts w:ascii="Arial" w:hAnsi="Arial" w:cs="Arial"/>
          <w:lang w:val="en-GB"/>
        </w:rPr>
        <w:t xml:space="preserve">Vision Zero </w:t>
      </w:r>
      <w:r w:rsidR="00764A1A" w:rsidRPr="00D6493D">
        <w:rPr>
          <w:rFonts w:ascii="Arial" w:hAnsi="Arial" w:cs="Arial"/>
          <w:lang w:val="en-GB"/>
        </w:rPr>
        <w:t xml:space="preserve">campaign </w:t>
      </w:r>
      <w:r w:rsidR="000D75B0" w:rsidRPr="00D6493D">
        <w:rPr>
          <w:rFonts w:ascii="Arial" w:hAnsi="Arial" w:cs="Arial"/>
          <w:lang w:val="en-GB"/>
        </w:rPr>
        <w:t>outcomes and messaging to educate and deter potential offenders</w:t>
      </w:r>
      <w:r w:rsidR="006B1B65" w:rsidRPr="00D6493D">
        <w:rPr>
          <w:rFonts w:ascii="Arial" w:hAnsi="Arial" w:cs="Arial"/>
          <w:lang w:val="en-GB"/>
        </w:rPr>
        <w:t>,</w:t>
      </w:r>
      <w:r w:rsidR="000D75B0" w:rsidRPr="00D6493D">
        <w:rPr>
          <w:rFonts w:ascii="Arial" w:hAnsi="Arial" w:cs="Arial"/>
          <w:lang w:val="en-GB"/>
        </w:rPr>
        <w:t xml:space="preserve"> with the </w:t>
      </w:r>
      <w:r w:rsidR="00A74ABE" w:rsidRPr="00D6493D">
        <w:rPr>
          <w:rFonts w:ascii="Arial" w:hAnsi="Arial" w:cs="Arial"/>
          <w:lang w:val="en-GB"/>
        </w:rPr>
        <w:t xml:space="preserve">support of </w:t>
      </w:r>
      <w:r w:rsidR="0B74AD96" w:rsidRPr="00D6493D">
        <w:rPr>
          <w:rFonts w:ascii="Arial" w:hAnsi="Arial" w:cs="Arial"/>
          <w:lang w:val="en-GB"/>
        </w:rPr>
        <w:t>the Vision Zero</w:t>
      </w:r>
      <w:r w:rsidR="00A74ABE" w:rsidRPr="00D6493D">
        <w:rPr>
          <w:rFonts w:ascii="Arial" w:hAnsi="Arial" w:cs="Arial"/>
          <w:lang w:val="en-GB"/>
        </w:rPr>
        <w:t xml:space="preserve"> Communications Officer </w:t>
      </w:r>
      <w:r w:rsidR="5A24E624" w:rsidRPr="00D6493D">
        <w:rPr>
          <w:rFonts w:ascii="Arial" w:hAnsi="Arial" w:cs="Arial"/>
          <w:lang w:val="en-GB"/>
        </w:rPr>
        <w:t xml:space="preserve">who has now been in </w:t>
      </w:r>
      <w:r w:rsidR="008F7F7F" w:rsidRPr="00D6493D">
        <w:rPr>
          <w:rFonts w:ascii="Arial" w:hAnsi="Arial" w:cs="Arial"/>
          <w:lang w:val="en-GB"/>
        </w:rPr>
        <w:t>post</w:t>
      </w:r>
      <w:r w:rsidR="6CA69B65" w:rsidRPr="00D6493D">
        <w:rPr>
          <w:rFonts w:ascii="Arial" w:hAnsi="Arial" w:cs="Arial"/>
          <w:lang w:val="en-GB"/>
        </w:rPr>
        <w:t xml:space="preserve"> for over a year and sits within</w:t>
      </w:r>
      <w:r w:rsidR="007054AD" w:rsidRPr="00D6493D">
        <w:rPr>
          <w:rFonts w:ascii="Arial" w:hAnsi="Arial" w:cs="Arial"/>
          <w:lang w:val="en-GB"/>
        </w:rPr>
        <w:t xml:space="preserve"> </w:t>
      </w:r>
      <w:r w:rsidR="00EF29F3" w:rsidRPr="00D6493D">
        <w:rPr>
          <w:rFonts w:ascii="Arial" w:hAnsi="Arial" w:cs="Arial"/>
          <w:lang w:val="en-GB"/>
        </w:rPr>
        <w:t xml:space="preserve">the West </w:t>
      </w:r>
      <w:r w:rsidR="006B1B65" w:rsidRPr="00D6493D">
        <w:rPr>
          <w:rFonts w:ascii="Arial" w:hAnsi="Arial" w:cs="Arial"/>
          <w:lang w:val="en-GB"/>
        </w:rPr>
        <w:t>Yorkshire Combined Authority</w:t>
      </w:r>
      <w:r w:rsidR="7126AD90" w:rsidRPr="00D6493D">
        <w:rPr>
          <w:rFonts w:ascii="Arial" w:hAnsi="Arial" w:cs="Arial"/>
          <w:lang w:val="en-GB"/>
        </w:rPr>
        <w:t xml:space="preserve"> alongside policy colleagues</w:t>
      </w:r>
      <w:r w:rsidR="006B1B65" w:rsidRPr="00D6493D">
        <w:rPr>
          <w:rFonts w:ascii="Arial" w:hAnsi="Arial" w:cs="Arial"/>
          <w:lang w:val="en-GB"/>
        </w:rPr>
        <w:t xml:space="preserve">. </w:t>
      </w:r>
    </w:p>
    <w:p w14:paraId="05830E81" w14:textId="77777777" w:rsidR="003B1DFD" w:rsidRDefault="003B1DFD" w:rsidP="003B1DFD">
      <w:pPr>
        <w:jc w:val="both"/>
        <w:rPr>
          <w:rFonts w:ascii="Arial" w:eastAsia="Aptos" w:hAnsi="Arial" w:cs="Arial"/>
          <w:b/>
          <w:bCs/>
          <w:sz w:val="24"/>
          <w:szCs w:val="24"/>
          <w:lang w:val="en-GB"/>
        </w:rPr>
      </w:pPr>
      <w:r>
        <w:rPr>
          <w:rFonts w:ascii="Arial" w:eastAsia="Aptos" w:hAnsi="Arial" w:cs="Arial"/>
          <w:b/>
          <w:bCs/>
          <w:sz w:val="24"/>
          <w:szCs w:val="24"/>
        </w:rPr>
        <w:lastRenderedPageBreak/>
        <w:t>October 2025 – NPCC Operation Dark Night</w:t>
      </w:r>
    </w:p>
    <w:p w14:paraId="0FD03066" w14:textId="674AD095" w:rsidR="003B1DFD" w:rsidRPr="005C3A30" w:rsidRDefault="003B1DFD" w:rsidP="005C3A30">
      <w:pPr>
        <w:pStyle w:val="ListParagraph"/>
        <w:numPr>
          <w:ilvl w:val="0"/>
          <w:numId w:val="35"/>
        </w:numPr>
        <w:jc w:val="both"/>
        <w:rPr>
          <w:rFonts w:ascii="Arial" w:eastAsia="Aptos" w:hAnsi="Arial" w:cs="Arial"/>
          <w:sz w:val="24"/>
          <w:szCs w:val="24"/>
        </w:rPr>
      </w:pPr>
      <w:r w:rsidRPr="005C3A30">
        <w:rPr>
          <w:rFonts w:ascii="Arial" w:eastAsia="Aptos" w:hAnsi="Arial" w:cs="Arial"/>
          <w:sz w:val="24"/>
          <w:szCs w:val="24"/>
        </w:rPr>
        <w:t>NPCC National Roads Policing campaign between 27</w:t>
      </w:r>
      <w:r w:rsidRPr="005C3A30">
        <w:rPr>
          <w:rFonts w:ascii="Arial" w:eastAsia="Aptos" w:hAnsi="Arial" w:cs="Arial"/>
          <w:sz w:val="24"/>
          <w:szCs w:val="24"/>
          <w:vertAlign w:val="superscript"/>
        </w:rPr>
        <w:t>th</w:t>
      </w:r>
      <w:r w:rsidRPr="005C3A30">
        <w:rPr>
          <w:rFonts w:ascii="Arial" w:eastAsia="Aptos" w:hAnsi="Arial" w:cs="Arial"/>
          <w:sz w:val="24"/>
          <w:szCs w:val="24"/>
        </w:rPr>
        <w:t xml:space="preserve"> Oct and 9</w:t>
      </w:r>
      <w:r w:rsidRPr="005C3A30">
        <w:rPr>
          <w:rFonts w:ascii="Arial" w:eastAsia="Aptos" w:hAnsi="Arial" w:cs="Arial"/>
          <w:sz w:val="24"/>
          <w:szCs w:val="24"/>
          <w:vertAlign w:val="superscript"/>
        </w:rPr>
        <w:t>th</w:t>
      </w:r>
      <w:r w:rsidRPr="005C3A30">
        <w:rPr>
          <w:rFonts w:ascii="Arial" w:eastAsia="Aptos" w:hAnsi="Arial" w:cs="Arial"/>
          <w:sz w:val="24"/>
          <w:szCs w:val="24"/>
        </w:rPr>
        <w:t xml:space="preserve"> Nov 2025. The operation </w:t>
      </w:r>
      <w:r w:rsidR="005C3A30" w:rsidRPr="005C3A30">
        <w:rPr>
          <w:rFonts w:ascii="Arial" w:eastAsia="Aptos" w:hAnsi="Arial" w:cs="Arial"/>
          <w:sz w:val="24"/>
          <w:szCs w:val="24"/>
        </w:rPr>
        <w:t>focused</w:t>
      </w:r>
      <w:r w:rsidRPr="005C3A30">
        <w:rPr>
          <w:rFonts w:ascii="Arial" w:eastAsia="Aptos" w:hAnsi="Arial" w:cs="Arial"/>
          <w:sz w:val="24"/>
          <w:szCs w:val="24"/>
        </w:rPr>
        <w:t xml:space="preserve"> on highlighting and combatting the threat to vulnerable road users, in particular pedestrians and horse riders, during the winter months and darker nights. Several operations were conducted by RPU in relation to eyesight tests. This was complimented by a social media campaign, QR code for Officer’s to complete to aide with collating results and a power point </w:t>
      </w:r>
    </w:p>
    <w:p w14:paraId="40DD821C" w14:textId="77777777" w:rsidR="003B1DFD" w:rsidRDefault="003B1DFD" w:rsidP="003B1DFD">
      <w:pPr>
        <w:jc w:val="both"/>
        <w:rPr>
          <w:rFonts w:ascii="Arial" w:eastAsia="Aptos" w:hAnsi="Arial" w:cs="Arial"/>
          <w:b/>
          <w:bCs/>
          <w:sz w:val="24"/>
          <w:szCs w:val="24"/>
        </w:rPr>
      </w:pPr>
    </w:p>
    <w:p w14:paraId="0CD549D6" w14:textId="77777777" w:rsidR="003B1DFD" w:rsidRDefault="003B1DFD" w:rsidP="003B1DFD">
      <w:pPr>
        <w:jc w:val="both"/>
        <w:rPr>
          <w:rFonts w:ascii="Arial" w:eastAsia="Aptos" w:hAnsi="Arial" w:cs="Arial"/>
          <w:b/>
          <w:bCs/>
          <w:sz w:val="24"/>
          <w:szCs w:val="24"/>
        </w:rPr>
      </w:pPr>
      <w:r>
        <w:rPr>
          <w:rFonts w:ascii="Arial" w:eastAsia="Aptos" w:hAnsi="Arial" w:cs="Arial"/>
          <w:b/>
          <w:bCs/>
          <w:sz w:val="24"/>
          <w:szCs w:val="24"/>
        </w:rPr>
        <w:t>November 2025 – MIB Op Drive Insured (10</w:t>
      </w:r>
      <w:r>
        <w:rPr>
          <w:rFonts w:ascii="Arial" w:eastAsia="Aptos" w:hAnsi="Arial" w:cs="Arial"/>
          <w:b/>
          <w:bCs/>
          <w:sz w:val="24"/>
          <w:szCs w:val="24"/>
          <w:vertAlign w:val="superscript"/>
        </w:rPr>
        <w:t>th</w:t>
      </w:r>
      <w:r>
        <w:rPr>
          <w:rFonts w:ascii="Arial" w:eastAsia="Aptos" w:hAnsi="Arial" w:cs="Arial"/>
          <w:b/>
          <w:bCs/>
          <w:sz w:val="24"/>
          <w:szCs w:val="24"/>
        </w:rPr>
        <w:t xml:space="preserve"> – 16</w:t>
      </w:r>
      <w:r>
        <w:rPr>
          <w:rFonts w:ascii="Arial" w:eastAsia="Aptos" w:hAnsi="Arial" w:cs="Arial"/>
          <w:b/>
          <w:bCs/>
          <w:sz w:val="24"/>
          <w:szCs w:val="24"/>
          <w:vertAlign w:val="superscript"/>
        </w:rPr>
        <w:t>th</w:t>
      </w:r>
      <w:r>
        <w:rPr>
          <w:rFonts w:ascii="Arial" w:eastAsia="Aptos" w:hAnsi="Arial" w:cs="Arial"/>
          <w:b/>
          <w:bCs/>
          <w:sz w:val="24"/>
          <w:szCs w:val="24"/>
        </w:rPr>
        <w:t xml:space="preserve"> Nov) / BRAKE Road Safety Week (16</w:t>
      </w:r>
      <w:r>
        <w:rPr>
          <w:rFonts w:ascii="Arial" w:eastAsia="Aptos" w:hAnsi="Arial" w:cs="Arial"/>
          <w:b/>
          <w:bCs/>
          <w:sz w:val="24"/>
          <w:szCs w:val="24"/>
          <w:vertAlign w:val="superscript"/>
        </w:rPr>
        <w:t>th</w:t>
      </w:r>
      <w:r>
        <w:rPr>
          <w:rFonts w:ascii="Arial" w:eastAsia="Aptos" w:hAnsi="Arial" w:cs="Arial"/>
          <w:b/>
          <w:bCs/>
          <w:sz w:val="24"/>
          <w:szCs w:val="24"/>
        </w:rPr>
        <w:t xml:space="preserve"> – 22</w:t>
      </w:r>
      <w:r>
        <w:rPr>
          <w:rFonts w:ascii="Arial" w:eastAsia="Aptos" w:hAnsi="Arial" w:cs="Arial"/>
          <w:b/>
          <w:bCs/>
          <w:sz w:val="24"/>
          <w:szCs w:val="24"/>
          <w:vertAlign w:val="superscript"/>
        </w:rPr>
        <w:t>nd</w:t>
      </w:r>
      <w:r>
        <w:rPr>
          <w:rFonts w:ascii="Arial" w:eastAsia="Aptos" w:hAnsi="Arial" w:cs="Arial"/>
          <w:b/>
          <w:bCs/>
          <w:sz w:val="24"/>
          <w:szCs w:val="24"/>
        </w:rPr>
        <w:t xml:space="preserve"> Nov)</w:t>
      </w:r>
    </w:p>
    <w:p w14:paraId="458893F7" w14:textId="07864D41" w:rsidR="003B1DFD" w:rsidRPr="005C3A30" w:rsidRDefault="003B1DFD">
      <w:pPr>
        <w:pStyle w:val="ListParagraph"/>
        <w:numPr>
          <w:ilvl w:val="0"/>
          <w:numId w:val="35"/>
        </w:numPr>
        <w:jc w:val="both"/>
        <w:rPr>
          <w:rFonts w:ascii="Arial" w:eastAsia="Aptos" w:hAnsi="Arial" w:cs="Arial"/>
          <w:sz w:val="24"/>
          <w:szCs w:val="24"/>
        </w:rPr>
      </w:pPr>
      <w:r w:rsidRPr="005C3A30">
        <w:rPr>
          <w:rFonts w:ascii="Arial" w:eastAsia="Aptos" w:hAnsi="Arial" w:cs="Arial"/>
          <w:sz w:val="24"/>
          <w:szCs w:val="24"/>
        </w:rPr>
        <w:t xml:space="preserve">Officers and staff from across West Yorkshire Police supported the Motor Insurer’s Bureau (MIB) led Operation Drive Insured, which targeted those drivers using motor vehicles without insurance. Roads Policing officers supported BRAKE Road Safety Week through the delivery of several educational inputs to hundreds of young people at local colleges across the force.  This year the focus was on safer vehicles and </w:t>
      </w:r>
      <w:proofErr w:type="gramStart"/>
      <w:r w:rsidRPr="005C3A30">
        <w:rPr>
          <w:rFonts w:ascii="Arial" w:eastAsia="Aptos" w:hAnsi="Arial" w:cs="Arial"/>
          <w:sz w:val="24"/>
          <w:szCs w:val="24"/>
        </w:rPr>
        <w:t>to assist</w:t>
      </w:r>
      <w:proofErr w:type="gramEnd"/>
      <w:r w:rsidRPr="005C3A30">
        <w:rPr>
          <w:rFonts w:ascii="Arial" w:eastAsia="Aptos" w:hAnsi="Arial" w:cs="Arial"/>
          <w:sz w:val="24"/>
          <w:szCs w:val="24"/>
        </w:rPr>
        <w:t xml:space="preserve"> with this RPU ran operations in </w:t>
      </w:r>
      <w:proofErr w:type="gramStart"/>
      <w:r w:rsidRPr="005C3A30">
        <w:rPr>
          <w:rFonts w:ascii="Arial" w:eastAsia="Aptos" w:hAnsi="Arial" w:cs="Arial"/>
          <w:sz w:val="24"/>
          <w:szCs w:val="24"/>
        </w:rPr>
        <w:t>company with</w:t>
      </w:r>
      <w:proofErr w:type="gramEnd"/>
      <w:r w:rsidRPr="005C3A30">
        <w:rPr>
          <w:rFonts w:ascii="Arial" w:eastAsia="Aptos" w:hAnsi="Arial" w:cs="Arial"/>
          <w:sz w:val="24"/>
          <w:szCs w:val="24"/>
        </w:rPr>
        <w:t xml:space="preserve"> DVSA that focused on our powers to examine vehicles and in relation to Prohibition (PG9) of vehicles.</w:t>
      </w:r>
    </w:p>
    <w:p w14:paraId="23A14E03" w14:textId="77777777" w:rsidR="003B1DFD" w:rsidRDefault="003B1DFD" w:rsidP="003B1DFD">
      <w:pPr>
        <w:jc w:val="both"/>
        <w:rPr>
          <w:rFonts w:ascii="Arial" w:eastAsia="Aptos" w:hAnsi="Arial" w:cs="Arial"/>
          <w:sz w:val="24"/>
          <w:szCs w:val="24"/>
        </w:rPr>
      </w:pPr>
    </w:p>
    <w:p w14:paraId="7E3A966A" w14:textId="77777777" w:rsidR="003B1DFD" w:rsidRDefault="003B1DFD" w:rsidP="003B1DFD">
      <w:pPr>
        <w:jc w:val="both"/>
        <w:rPr>
          <w:rFonts w:ascii="Arial" w:eastAsia="Aptos" w:hAnsi="Arial" w:cs="Arial"/>
          <w:b/>
          <w:bCs/>
          <w:sz w:val="24"/>
          <w:szCs w:val="24"/>
        </w:rPr>
      </w:pPr>
      <w:r>
        <w:rPr>
          <w:rFonts w:ascii="Arial" w:eastAsia="Aptos" w:hAnsi="Arial" w:cs="Arial"/>
          <w:b/>
          <w:bCs/>
          <w:sz w:val="24"/>
          <w:szCs w:val="24"/>
        </w:rPr>
        <w:t>December 2025 – NPCC Operation Limit (1</w:t>
      </w:r>
      <w:r>
        <w:rPr>
          <w:rFonts w:ascii="Arial" w:eastAsia="Aptos" w:hAnsi="Arial" w:cs="Arial"/>
          <w:b/>
          <w:bCs/>
          <w:sz w:val="24"/>
          <w:szCs w:val="24"/>
          <w:vertAlign w:val="superscript"/>
        </w:rPr>
        <w:t>st</w:t>
      </w:r>
      <w:r>
        <w:rPr>
          <w:rFonts w:ascii="Arial" w:eastAsia="Aptos" w:hAnsi="Arial" w:cs="Arial"/>
          <w:b/>
          <w:bCs/>
          <w:sz w:val="24"/>
          <w:szCs w:val="24"/>
        </w:rPr>
        <w:t xml:space="preserve"> Dec - 1</w:t>
      </w:r>
      <w:r>
        <w:rPr>
          <w:rFonts w:ascii="Arial" w:eastAsia="Aptos" w:hAnsi="Arial" w:cs="Arial"/>
          <w:b/>
          <w:bCs/>
          <w:sz w:val="24"/>
          <w:szCs w:val="24"/>
          <w:vertAlign w:val="superscript"/>
        </w:rPr>
        <w:t>st</w:t>
      </w:r>
      <w:r>
        <w:rPr>
          <w:rFonts w:ascii="Arial" w:eastAsia="Aptos" w:hAnsi="Arial" w:cs="Arial"/>
          <w:b/>
          <w:bCs/>
          <w:sz w:val="24"/>
          <w:szCs w:val="24"/>
        </w:rPr>
        <w:t xml:space="preserve"> Jan)</w:t>
      </w:r>
    </w:p>
    <w:p w14:paraId="01CB1C14" w14:textId="29C602DC" w:rsidR="003B1DFD" w:rsidRPr="00856954" w:rsidRDefault="003B1DFD" w:rsidP="003B1DFD">
      <w:pPr>
        <w:pStyle w:val="ListParagraph"/>
        <w:numPr>
          <w:ilvl w:val="0"/>
          <w:numId w:val="35"/>
        </w:numPr>
        <w:shd w:val="clear" w:color="auto" w:fill="FFFFFF"/>
        <w:jc w:val="both"/>
        <w:rPr>
          <w:rFonts w:ascii="Arial" w:eastAsia="Aptos" w:hAnsi="Arial" w:cs="Arial"/>
          <w:color w:val="323130"/>
          <w:sz w:val="24"/>
          <w:szCs w:val="24"/>
          <w:lang w:eastAsia="en-GB"/>
        </w:rPr>
      </w:pPr>
      <w:r w:rsidRPr="00856954">
        <w:rPr>
          <w:rFonts w:ascii="Arial" w:eastAsia="Aptos" w:hAnsi="Arial" w:cs="Arial"/>
          <w:sz w:val="24"/>
          <w:szCs w:val="24"/>
        </w:rPr>
        <w:t xml:space="preserve">The Roads Policing Unit are leading on Operation Limit, </w:t>
      </w:r>
      <w:r w:rsidRPr="00856954">
        <w:rPr>
          <w:rFonts w:ascii="Arial" w:eastAsia="Aptos" w:hAnsi="Arial" w:cs="Arial"/>
          <w:color w:val="323130"/>
          <w:sz w:val="24"/>
          <w:szCs w:val="24"/>
          <w:lang w:eastAsia="en-GB"/>
        </w:rPr>
        <w:t>the national annual campaign to target those who use our roads while under the influence of drink and/or drugs over the Christmas and New Year period.  </w:t>
      </w:r>
    </w:p>
    <w:p w14:paraId="05DB0047" w14:textId="425D0202" w:rsidR="003B1DFD" w:rsidRPr="00856954" w:rsidRDefault="003B1DFD" w:rsidP="003B1DFD">
      <w:pPr>
        <w:pStyle w:val="ListParagraph"/>
        <w:numPr>
          <w:ilvl w:val="0"/>
          <w:numId w:val="35"/>
        </w:numPr>
        <w:shd w:val="clear" w:color="auto" w:fill="FFFFFF"/>
        <w:jc w:val="both"/>
        <w:rPr>
          <w:rFonts w:ascii="Arial" w:eastAsia="Aptos" w:hAnsi="Arial" w:cs="Arial"/>
          <w:color w:val="323130"/>
          <w:sz w:val="24"/>
          <w:szCs w:val="24"/>
          <w:lang w:eastAsia="en-GB"/>
        </w:rPr>
      </w:pPr>
      <w:r w:rsidRPr="00856954">
        <w:rPr>
          <w:rFonts w:ascii="Arial" w:eastAsia="Aptos" w:hAnsi="Arial" w:cs="Arial"/>
          <w:color w:val="323130"/>
          <w:sz w:val="24"/>
          <w:szCs w:val="24"/>
          <w:lang w:eastAsia="en-GB"/>
        </w:rPr>
        <w:t>The Force refreshed its ‘12 Excuses of Christmas</w:t>
      </w:r>
      <w:r w:rsidRPr="00856954">
        <w:rPr>
          <w:rFonts w:ascii="Arial" w:eastAsia="Aptos" w:hAnsi="Arial" w:cs="Arial"/>
          <w:b/>
          <w:bCs/>
          <w:color w:val="323130"/>
          <w:sz w:val="24"/>
          <w:szCs w:val="24"/>
          <w:lang w:eastAsia="en-GB"/>
        </w:rPr>
        <w:t>’</w:t>
      </w:r>
      <w:r w:rsidRPr="00856954">
        <w:rPr>
          <w:rFonts w:ascii="Arial" w:eastAsia="Aptos" w:hAnsi="Arial" w:cs="Arial"/>
          <w:color w:val="323130"/>
          <w:sz w:val="24"/>
          <w:szCs w:val="24"/>
          <w:lang w:eastAsia="en-GB"/>
        </w:rPr>
        <w:t xml:space="preserve"> campaign, which was not only used to good effect last year, but was also highlighted as an example of good practice nationally by the National Police Chiefs’ Council (NPCC), who oversee the national drink and drug drive initiative.</w:t>
      </w:r>
    </w:p>
    <w:p w14:paraId="311E475C" w14:textId="4AD8111F" w:rsidR="003B1DFD" w:rsidRPr="00856954" w:rsidRDefault="003B1DFD" w:rsidP="003B1DFD">
      <w:pPr>
        <w:pStyle w:val="ListParagraph"/>
        <w:numPr>
          <w:ilvl w:val="0"/>
          <w:numId w:val="35"/>
        </w:numPr>
        <w:jc w:val="both"/>
        <w:rPr>
          <w:rFonts w:ascii="Arial" w:eastAsia="Aptos" w:hAnsi="Arial" w:cs="Arial"/>
          <w:sz w:val="24"/>
          <w:szCs w:val="24"/>
        </w:rPr>
      </w:pPr>
      <w:r w:rsidRPr="00856954">
        <w:rPr>
          <w:rFonts w:ascii="Arial" w:eastAsia="Aptos" w:hAnsi="Arial" w:cs="Arial"/>
          <w:sz w:val="24"/>
          <w:szCs w:val="24"/>
        </w:rPr>
        <w:t xml:space="preserve">The force has also composed a new video incorporating an emotional excerpt from the family who’s loved one was killed by a drink driver within our County.  This is designed to provide an impactful message of the consequences and effects of </w:t>
      </w:r>
      <w:proofErr w:type="gramStart"/>
      <w:r w:rsidRPr="00856954">
        <w:rPr>
          <w:rFonts w:ascii="Arial" w:eastAsia="Aptos" w:hAnsi="Arial" w:cs="Arial"/>
          <w:sz w:val="24"/>
          <w:szCs w:val="24"/>
        </w:rPr>
        <w:t>drink driving</w:t>
      </w:r>
      <w:proofErr w:type="gramEnd"/>
      <w:r w:rsidRPr="00856954">
        <w:rPr>
          <w:rFonts w:ascii="Arial" w:eastAsia="Aptos" w:hAnsi="Arial" w:cs="Arial"/>
          <w:sz w:val="24"/>
          <w:szCs w:val="24"/>
        </w:rPr>
        <w:t xml:space="preserve">. This will be published on social media on the </w:t>
      </w:r>
      <w:proofErr w:type="gramStart"/>
      <w:r w:rsidRPr="00856954">
        <w:rPr>
          <w:rFonts w:ascii="Arial" w:eastAsia="Aptos" w:hAnsi="Arial" w:cs="Arial"/>
          <w:sz w:val="24"/>
          <w:szCs w:val="24"/>
        </w:rPr>
        <w:t>1</w:t>
      </w:r>
      <w:r w:rsidRPr="00856954">
        <w:rPr>
          <w:rFonts w:ascii="Arial" w:eastAsia="Aptos" w:hAnsi="Arial" w:cs="Arial"/>
          <w:sz w:val="24"/>
          <w:szCs w:val="24"/>
          <w:vertAlign w:val="superscript"/>
        </w:rPr>
        <w:t>st</w:t>
      </w:r>
      <w:proofErr w:type="gramEnd"/>
      <w:r w:rsidRPr="00856954">
        <w:rPr>
          <w:rFonts w:ascii="Arial" w:eastAsia="Aptos" w:hAnsi="Arial" w:cs="Arial"/>
          <w:sz w:val="24"/>
          <w:szCs w:val="24"/>
        </w:rPr>
        <w:t xml:space="preserve"> December 2025.</w:t>
      </w:r>
    </w:p>
    <w:p w14:paraId="71A46E1C" w14:textId="77777777" w:rsidR="003B1DFD" w:rsidRPr="00856954" w:rsidRDefault="003B1DFD" w:rsidP="00856954">
      <w:pPr>
        <w:pStyle w:val="ListParagraph"/>
        <w:numPr>
          <w:ilvl w:val="0"/>
          <w:numId w:val="35"/>
        </w:numPr>
        <w:jc w:val="both"/>
        <w:rPr>
          <w:rFonts w:ascii="Arial" w:eastAsia="Aptos" w:hAnsi="Arial" w:cs="Arial"/>
          <w:sz w:val="24"/>
          <w:szCs w:val="24"/>
        </w:rPr>
      </w:pPr>
      <w:r w:rsidRPr="00856954">
        <w:rPr>
          <w:rFonts w:ascii="Arial" w:eastAsia="Aptos" w:hAnsi="Arial" w:cs="Arial"/>
          <w:sz w:val="24"/>
          <w:szCs w:val="24"/>
        </w:rPr>
        <w:t>Static check sites will be set up across the Force throughout the campaign with the first one taking place on Monday 1</w:t>
      </w:r>
      <w:r w:rsidRPr="00856954">
        <w:rPr>
          <w:rFonts w:ascii="Arial" w:eastAsia="Aptos" w:hAnsi="Arial" w:cs="Arial"/>
          <w:sz w:val="24"/>
          <w:szCs w:val="24"/>
          <w:vertAlign w:val="superscript"/>
        </w:rPr>
        <w:t>st</w:t>
      </w:r>
      <w:r w:rsidRPr="00856954">
        <w:rPr>
          <w:rFonts w:ascii="Arial" w:eastAsia="Aptos" w:hAnsi="Arial" w:cs="Arial"/>
          <w:sz w:val="24"/>
          <w:szCs w:val="24"/>
        </w:rPr>
        <w:t xml:space="preserve"> December where BBC and ITV will be attending. These will be run at different times throughout the day.</w:t>
      </w:r>
    </w:p>
    <w:p w14:paraId="4C211245" w14:textId="77777777" w:rsidR="003B1DFD" w:rsidRPr="00856954" w:rsidRDefault="003B1DFD" w:rsidP="00856954">
      <w:pPr>
        <w:pStyle w:val="ListParagraph"/>
        <w:numPr>
          <w:ilvl w:val="0"/>
          <w:numId w:val="35"/>
        </w:numPr>
        <w:jc w:val="both"/>
        <w:rPr>
          <w:rFonts w:ascii="Arial" w:eastAsia="Aptos" w:hAnsi="Arial" w:cs="Arial"/>
          <w:sz w:val="24"/>
          <w:szCs w:val="24"/>
        </w:rPr>
      </w:pPr>
      <w:r w:rsidRPr="00856954">
        <w:rPr>
          <w:rFonts w:ascii="Arial" w:eastAsia="Aptos" w:hAnsi="Arial" w:cs="Arial"/>
          <w:sz w:val="24"/>
          <w:szCs w:val="24"/>
        </w:rPr>
        <w:t>A presentation has been completed and cascaded to all RPU Officer’s and promoted on the force homepage including the QR code to complete returns.</w:t>
      </w:r>
    </w:p>
    <w:p w14:paraId="61AFCEBD" w14:textId="00CC54F6" w:rsidR="009A0256" w:rsidRPr="00FD1338" w:rsidRDefault="003319AB" w:rsidP="009A0256">
      <w:pPr>
        <w:pStyle w:val="BodyText"/>
        <w:numPr>
          <w:ilvl w:val="2"/>
          <w:numId w:val="3"/>
        </w:numPr>
        <w:spacing w:before="120" w:after="120"/>
        <w:ind w:left="851" w:hanging="851"/>
        <w:jc w:val="both"/>
        <w:rPr>
          <w:rFonts w:ascii="Arial" w:hAnsi="Arial" w:cs="Arial"/>
          <w:lang w:val="en-GB"/>
        </w:rPr>
      </w:pPr>
      <w:r w:rsidRPr="00FD1338">
        <w:rPr>
          <w:rFonts w:ascii="Arial" w:hAnsi="Arial" w:cs="Arial"/>
          <w:lang w:val="en-GB"/>
        </w:rPr>
        <w:t>The NPCC have refreshed their</w:t>
      </w:r>
      <w:r w:rsidR="0037263F" w:rsidRPr="00FD1338">
        <w:rPr>
          <w:rFonts w:ascii="Arial" w:hAnsi="Arial" w:cs="Arial"/>
          <w:lang w:val="en-GB"/>
        </w:rPr>
        <w:t xml:space="preserve"> national</w:t>
      </w:r>
      <w:r w:rsidRPr="00FD1338">
        <w:rPr>
          <w:rFonts w:ascii="Arial" w:hAnsi="Arial" w:cs="Arial"/>
          <w:lang w:val="en-GB"/>
        </w:rPr>
        <w:t xml:space="preserve"> calendar of roads policing operations for 202</w:t>
      </w:r>
      <w:r w:rsidR="00862679" w:rsidRPr="00FD1338">
        <w:rPr>
          <w:rFonts w:ascii="Arial" w:hAnsi="Arial" w:cs="Arial"/>
          <w:lang w:val="en-GB"/>
        </w:rPr>
        <w:t>6</w:t>
      </w:r>
      <w:r w:rsidRPr="00FD1338">
        <w:rPr>
          <w:rFonts w:ascii="Arial" w:hAnsi="Arial" w:cs="Arial"/>
          <w:lang w:val="en-GB"/>
        </w:rPr>
        <w:t>/2</w:t>
      </w:r>
      <w:r w:rsidR="00862679" w:rsidRPr="00FD1338">
        <w:rPr>
          <w:rFonts w:ascii="Arial" w:hAnsi="Arial" w:cs="Arial"/>
          <w:lang w:val="en-GB"/>
        </w:rPr>
        <w:t>7</w:t>
      </w:r>
      <w:r w:rsidRPr="00FD1338">
        <w:rPr>
          <w:rFonts w:ascii="Arial" w:hAnsi="Arial" w:cs="Arial"/>
          <w:lang w:val="en-GB"/>
        </w:rPr>
        <w:t xml:space="preserve">, and </w:t>
      </w:r>
      <w:r w:rsidR="004C05C7" w:rsidRPr="00FD1338">
        <w:rPr>
          <w:rFonts w:ascii="Arial" w:hAnsi="Arial" w:cs="Arial"/>
          <w:lang w:val="en-GB"/>
        </w:rPr>
        <w:t>WYP</w:t>
      </w:r>
      <w:r w:rsidRPr="00FD1338">
        <w:rPr>
          <w:rFonts w:ascii="Arial" w:hAnsi="Arial" w:cs="Arial"/>
          <w:lang w:val="en-GB"/>
        </w:rPr>
        <w:t xml:space="preserve"> </w:t>
      </w:r>
      <w:r w:rsidR="00862679" w:rsidRPr="00FD1338">
        <w:rPr>
          <w:rFonts w:ascii="Arial" w:hAnsi="Arial" w:cs="Arial"/>
          <w:lang w:val="en-GB"/>
        </w:rPr>
        <w:t xml:space="preserve">will </w:t>
      </w:r>
      <w:r w:rsidR="2C778F25" w:rsidRPr="00FD1338">
        <w:rPr>
          <w:rFonts w:ascii="Arial" w:hAnsi="Arial" w:cs="Arial"/>
          <w:lang w:val="en-GB"/>
        </w:rPr>
        <w:t>continue to s</w:t>
      </w:r>
      <w:r w:rsidRPr="00FD1338">
        <w:rPr>
          <w:rFonts w:ascii="Arial" w:hAnsi="Arial" w:cs="Arial"/>
          <w:lang w:val="en-GB"/>
        </w:rPr>
        <w:t>upport</w:t>
      </w:r>
      <w:r w:rsidR="2475FD68" w:rsidRPr="00FD1338">
        <w:rPr>
          <w:rFonts w:ascii="Arial" w:hAnsi="Arial" w:cs="Arial"/>
          <w:lang w:val="en-GB"/>
        </w:rPr>
        <w:t xml:space="preserve"> this</w:t>
      </w:r>
      <w:r w:rsidRPr="00FD1338">
        <w:rPr>
          <w:rFonts w:ascii="Arial" w:hAnsi="Arial" w:cs="Arial"/>
          <w:lang w:val="en-GB"/>
        </w:rPr>
        <w:t>. WYP are also involved in discussions at the national level encouraging the adoption of the fatal five</w:t>
      </w:r>
      <w:r w:rsidR="00E459CC" w:rsidRPr="00FD1338">
        <w:rPr>
          <w:rFonts w:ascii="Arial" w:hAnsi="Arial" w:cs="Arial"/>
          <w:lang w:val="en-GB"/>
        </w:rPr>
        <w:t xml:space="preserve">, </w:t>
      </w:r>
      <w:r w:rsidR="00C90A9C" w:rsidRPr="00FD1338">
        <w:rPr>
          <w:rFonts w:ascii="Arial" w:hAnsi="Arial" w:cs="Arial"/>
          <w:lang w:val="en-GB"/>
        </w:rPr>
        <w:t xml:space="preserve">which would see careless and reckless driving recognised as a key risk alongside speeding, seatbelt noncompliance, </w:t>
      </w:r>
      <w:r w:rsidR="0036397F" w:rsidRPr="00FD1338">
        <w:rPr>
          <w:rFonts w:ascii="Arial" w:hAnsi="Arial" w:cs="Arial"/>
          <w:lang w:val="en-GB"/>
        </w:rPr>
        <w:t xml:space="preserve">mobile phone use, and </w:t>
      </w:r>
      <w:r w:rsidR="00920B20" w:rsidRPr="00FD1338">
        <w:rPr>
          <w:rFonts w:ascii="Arial" w:hAnsi="Arial" w:cs="Arial"/>
          <w:lang w:val="en-GB"/>
        </w:rPr>
        <w:t>drink/drug driving</w:t>
      </w:r>
      <w:r w:rsidR="00095746" w:rsidRPr="00FD1338">
        <w:rPr>
          <w:rFonts w:ascii="Arial" w:hAnsi="Arial" w:cs="Arial"/>
          <w:lang w:val="en-GB"/>
        </w:rPr>
        <w:t xml:space="preserve"> (the fatal four)</w:t>
      </w:r>
      <w:r w:rsidR="00920B20" w:rsidRPr="00FD1338">
        <w:rPr>
          <w:rFonts w:ascii="Arial" w:hAnsi="Arial" w:cs="Arial"/>
          <w:lang w:val="en-GB"/>
        </w:rPr>
        <w:t xml:space="preserve">. In </w:t>
      </w:r>
      <w:r w:rsidR="00A441F5" w:rsidRPr="00FD1338">
        <w:rPr>
          <w:rFonts w:ascii="Arial" w:hAnsi="Arial" w:cs="Arial"/>
          <w:lang w:val="en-GB"/>
        </w:rPr>
        <w:t xml:space="preserve">West Yorkshire careless and reckless driving factors </w:t>
      </w:r>
      <w:r w:rsidR="2E978958" w:rsidRPr="00FD1338">
        <w:rPr>
          <w:rFonts w:ascii="Arial" w:hAnsi="Arial" w:cs="Arial"/>
          <w:lang w:val="en-GB"/>
        </w:rPr>
        <w:t>continue to be</w:t>
      </w:r>
      <w:r w:rsidR="00A441F5" w:rsidRPr="00FD1338">
        <w:rPr>
          <w:rFonts w:ascii="Arial" w:hAnsi="Arial" w:cs="Arial"/>
          <w:lang w:val="en-GB"/>
        </w:rPr>
        <w:t xml:space="preserve"> recorded in over half of KSI collisions</w:t>
      </w:r>
      <w:r w:rsidR="00A72C4B" w:rsidRPr="00FD1338">
        <w:rPr>
          <w:rFonts w:ascii="Arial" w:hAnsi="Arial" w:cs="Arial"/>
          <w:lang w:val="en-GB"/>
        </w:rPr>
        <w:t>;</w:t>
      </w:r>
      <w:r w:rsidR="00A441F5" w:rsidRPr="00FD1338">
        <w:rPr>
          <w:rFonts w:ascii="Arial" w:hAnsi="Arial" w:cs="Arial"/>
          <w:lang w:val="en-GB"/>
        </w:rPr>
        <w:t xml:space="preserve"> it will be positive to see this prioritised nationally</w:t>
      </w:r>
      <w:r w:rsidR="00A72C4B" w:rsidRPr="00FD1338">
        <w:rPr>
          <w:rFonts w:ascii="Arial" w:hAnsi="Arial" w:cs="Arial"/>
          <w:lang w:val="en-GB"/>
        </w:rPr>
        <w:t xml:space="preserve">, as </w:t>
      </w:r>
      <w:proofErr w:type="gramStart"/>
      <w:r w:rsidR="00A72C4B" w:rsidRPr="00FD1338">
        <w:rPr>
          <w:rFonts w:ascii="Arial" w:hAnsi="Arial" w:cs="Arial"/>
          <w:lang w:val="en-GB"/>
        </w:rPr>
        <w:t>a number of</w:t>
      </w:r>
      <w:proofErr w:type="gramEnd"/>
      <w:r w:rsidR="00A72C4B" w:rsidRPr="00FD1338">
        <w:rPr>
          <w:rFonts w:ascii="Arial" w:hAnsi="Arial" w:cs="Arial"/>
          <w:lang w:val="en-GB"/>
        </w:rPr>
        <w:t xml:space="preserve"> other forces are also beginning to work to this</w:t>
      </w:r>
      <w:r w:rsidR="00095746" w:rsidRPr="00FD1338">
        <w:rPr>
          <w:rFonts w:ascii="Arial" w:hAnsi="Arial" w:cs="Arial"/>
          <w:lang w:val="en-GB"/>
        </w:rPr>
        <w:t>.</w:t>
      </w:r>
    </w:p>
    <w:p w14:paraId="62F9B2E6" w14:textId="77777777" w:rsidR="009A0256" w:rsidRPr="00FD1338" w:rsidRDefault="004A2317" w:rsidP="009A0256">
      <w:pPr>
        <w:pStyle w:val="BodyText"/>
        <w:numPr>
          <w:ilvl w:val="2"/>
          <w:numId w:val="3"/>
        </w:numPr>
        <w:spacing w:before="120" w:after="120"/>
        <w:ind w:left="851" w:hanging="851"/>
        <w:jc w:val="both"/>
        <w:rPr>
          <w:rFonts w:ascii="Arial" w:hAnsi="Arial" w:cs="Arial"/>
          <w:lang w:val="en-GB"/>
        </w:rPr>
      </w:pPr>
      <w:r w:rsidRPr="0E65741D">
        <w:rPr>
          <w:rFonts w:ascii="Arial" w:hAnsi="Arial" w:cs="Arial"/>
          <w:lang w:val="en-GB"/>
        </w:rPr>
        <w:t xml:space="preserve">A key </w:t>
      </w:r>
      <w:r w:rsidR="00A83D1F" w:rsidRPr="0E65741D">
        <w:rPr>
          <w:rFonts w:ascii="Arial" w:hAnsi="Arial" w:cs="Arial"/>
          <w:lang w:val="en-GB"/>
        </w:rPr>
        <w:t>action</w:t>
      </w:r>
      <w:r w:rsidRPr="0E65741D">
        <w:rPr>
          <w:rFonts w:ascii="Arial" w:hAnsi="Arial" w:cs="Arial"/>
          <w:lang w:val="en-GB"/>
        </w:rPr>
        <w:t xml:space="preserve"> which was raised </w:t>
      </w:r>
      <w:r w:rsidR="00A83D1F" w:rsidRPr="0E65741D">
        <w:rPr>
          <w:rFonts w:ascii="Arial" w:hAnsi="Arial" w:cs="Arial"/>
          <w:lang w:val="en-GB"/>
        </w:rPr>
        <w:t>within</w:t>
      </w:r>
      <w:r w:rsidRPr="0E65741D">
        <w:rPr>
          <w:rFonts w:ascii="Arial" w:hAnsi="Arial" w:cs="Arial"/>
          <w:lang w:val="en-GB"/>
        </w:rPr>
        <w:t xml:space="preserve"> the Vision Zero Partnership was the promotion of </w:t>
      </w:r>
      <w:r w:rsidR="003C0435" w:rsidRPr="0E65741D">
        <w:rPr>
          <w:rFonts w:ascii="Arial" w:hAnsi="Arial" w:cs="Arial"/>
          <w:lang w:val="en-GB"/>
        </w:rPr>
        <w:t>Op</w:t>
      </w:r>
      <w:r w:rsidRPr="0E65741D">
        <w:rPr>
          <w:rFonts w:ascii="Arial" w:hAnsi="Arial" w:cs="Arial"/>
          <w:lang w:val="en-GB"/>
        </w:rPr>
        <w:t>eration</w:t>
      </w:r>
      <w:r w:rsidR="003C0435" w:rsidRPr="0E65741D">
        <w:rPr>
          <w:rFonts w:ascii="Arial" w:hAnsi="Arial" w:cs="Arial"/>
          <w:lang w:val="en-GB"/>
        </w:rPr>
        <w:t xml:space="preserve"> SNAP</w:t>
      </w:r>
      <w:r w:rsidRPr="0E65741D">
        <w:rPr>
          <w:rFonts w:ascii="Arial" w:hAnsi="Arial" w:cs="Arial"/>
          <w:lang w:val="en-GB"/>
        </w:rPr>
        <w:t xml:space="preserve">, which allows members of the public to submit footage of dangerous driving to be processed by WYP. </w:t>
      </w:r>
      <w:r w:rsidR="00CB44E0" w:rsidRPr="0E65741D">
        <w:rPr>
          <w:rFonts w:ascii="Arial" w:hAnsi="Arial" w:cs="Arial"/>
          <w:lang w:val="en-GB"/>
        </w:rPr>
        <w:t xml:space="preserve">In response to </w:t>
      </w:r>
      <w:r w:rsidR="00FE7CFF" w:rsidRPr="0E65741D">
        <w:rPr>
          <w:rFonts w:ascii="Arial" w:hAnsi="Arial" w:cs="Arial"/>
          <w:lang w:val="en-GB"/>
        </w:rPr>
        <w:t xml:space="preserve">public </w:t>
      </w:r>
      <w:r w:rsidR="00FE7CFF" w:rsidRPr="0E65741D">
        <w:rPr>
          <w:rFonts w:ascii="Arial" w:hAnsi="Arial" w:cs="Arial"/>
          <w:lang w:val="en-GB"/>
        </w:rPr>
        <w:lastRenderedPageBreak/>
        <w:t xml:space="preserve">feedback, WYP </w:t>
      </w:r>
      <w:r w:rsidR="674303A9" w:rsidRPr="0E65741D">
        <w:rPr>
          <w:rFonts w:ascii="Arial" w:hAnsi="Arial" w:cs="Arial"/>
          <w:lang w:val="en-GB"/>
        </w:rPr>
        <w:t>no</w:t>
      </w:r>
      <w:r w:rsidR="009A0256" w:rsidRPr="0E65741D">
        <w:rPr>
          <w:rFonts w:ascii="Arial" w:hAnsi="Arial" w:cs="Arial"/>
          <w:lang w:val="en-GB"/>
        </w:rPr>
        <w:t xml:space="preserve">w </w:t>
      </w:r>
      <w:r w:rsidR="000626F3" w:rsidRPr="0E65741D">
        <w:rPr>
          <w:rFonts w:ascii="Arial" w:hAnsi="Arial" w:cs="Arial"/>
          <w:lang w:val="en-GB"/>
        </w:rPr>
        <w:t>communicat</w:t>
      </w:r>
      <w:r w:rsidR="7FDE0A5D" w:rsidRPr="0E65741D">
        <w:rPr>
          <w:rFonts w:ascii="Arial" w:hAnsi="Arial" w:cs="Arial"/>
          <w:lang w:val="en-GB"/>
        </w:rPr>
        <w:t>e details</w:t>
      </w:r>
      <w:r w:rsidR="0076234E" w:rsidRPr="0E65741D">
        <w:rPr>
          <w:rFonts w:ascii="Arial" w:hAnsi="Arial" w:cs="Arial"/>
          <w:lang w:val="en-GB"/>
        </w:rPr>
        <w:t xml:space="preserve"> of</w:t>
      </w:r>
      <w:r w:rsidR="000626F3" w:rsidRPr="0E65741D">
        <w:rPr>
          <w:rFonts w:ascii="Arial" w:hAnsi="Arial" w:cs="Arial"/>
          <w:lang w:val="en-GB"/>
        </w:rPr>
        <w:t xml:space="preserve"> </w:t>
      </w:r>
      <w:r w:rsidR="0076234E" w:rsidRPr="0E65741D">
        <w:rPr>
          <w:rFonts w:ascii="Arial" w:hAnsi="Arial" w:cs="Arial"/>
          <w:lang w:val="en-GB"/>
        </w:rPr>
        <w:t>Op</w:t>
      </w:r>
      <w:r w:rsidR="564A0CC2" w:rsidRPr="0E65741D">
        <w:rPr>
          <w:rFonts w:ascii="Arial" w:hAnsi="Arial" w:cs="Arial"/>
          <w:lang w:val="en-GB"/>
        </w:rPr>
        <w:t>eration</w:t>
      </w:r>
      <w:r w:rsidR="0076234E" w:rsidRPr="0E65741D">
        <w:rPr>
          <w:rFonts w:ascii="Arial" w:hAnsi="Arial" w:cs="Arial"/>
          <w:lang w:val="en-GB"/>
        </w:rPr>
        <w:t xml:space="preserve"> SNAP outcomes online</w:t>
      </w:r>
      <w:r w:rsidR="68F5F7F7" w:rsidRPr="0E65741D">
        <w:rPr>
          <w:rFonts w:ascii="Arial" w:hAnsi="Arial" w:cs="Arial"/>
          <w:lang w:val="en-GB"/>
        </w:rPr>
        <w:t>.</w:t>
      </w:r>
    </w:p>
    <w:p w14:paraId="096BDBDD" w14:textId="065D4D98" w:rsidR="3AF33CA4" w:rsidRDefault="2E50401A" w:rsidP="0E65741D">
      <w:pPr>
        <w:pStyle w:val="BodyText"/>
        <w:numPr>
          <w:ilvl w:val="2"/>
          <w:numId w:val="3"/>
        </w:numPr>
        <w:spacing w:before="120" w:after="120"/>
        <w:ind w:left="851" w:hanging="851"/>
        <w:jc w:val="both"/>
        <w:rPr>
          <w:rFonts w:ascii="Arial" w:hAnsi="Arial" w:cs="Arial"/>
          <w:lang w:val="en-GB"/>
        </w:rPr>
      </w:pPr>
      <w:r w:rsidRPr="0E65741D">
        <w:rPr>
          <w:rFonts w:ascii="Arial" w:hAnsi="Arial" w:cs="Arial"/>
          <w:lang w:val="en-GB"/>
        </w:rPr>
        <w:t>Submissions for the period October to December 2025 have increased 2.4% compared to the same period the previous year (2457 compared to 2400) and 7.9% April to December compared to 2024 (8828 compared to 8182).</w:t>
      </w:r>
    </w:p>
    <w:p w14:paraId="4A37BE97" w14:textId="77777777" w:rsidR="008C2229" w:rsidRPr="00CC5396" w:rsidRDefault="008C2229" w:rsidP="008C2229">
      <w:pPr>
        <w:pStyle w:val="BodyText"/>
        <w:spacing w:before="120" w:after="120"/>
        <w:ind w:left="851"/>
        <w:jc w:val="both"/>
        <w:rPr>
          <w:rFonts w:ascii="Arial" w:hAnsi="Arial" w:cs="Arial"/>
          <w:lang w:val="en-GB"/>
        </w:rPr>
      </w:pPr>
    </w:p>
    <w:p w14:paraId="4F25BDA3" w14:textId="54B988C3" w:rsidR="3AF33CA4" w:rsidRPr="00CC5396" w:rsidRDefault="578F90A2" w:rsidP="008C2229">
      <w:pPr>
        <w:pStyle w:val="BodyText"/>
        <w:spacing w:before="120" w:after="120"/>
        <w:ind w:left="1702" w:hanging="851"/>
        <w:jc w:val="both"/>
      </w:pPr>
      <w:r>
        <w:rPr>
          <w:noProof/>
        </w:rPr>
        <w:drawing>
          <wp:inline distT="0" distB="0" distL="0" distR="0" wp14:anchorId="0387551E" wp14:editId="4D719601">
            <wp:extent cx="4597627" cy="1847850"/>
            <wp:effectExtent l="0" t="0" r="0" b="0"/>
            <wp:docPr id="11964708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70876" name="Picture 1196470876"/>
                    <pic:cNvPicPr/>
                  </pic:nvPicPr>
                  <pic:blipFill>
                    <a:blip r:embed="rId18">
                      <a:extLst>
                        <a:ext uri="{28A0092B-C50C-407E-A947-70E740481C1C}">
                          <a14:useLocalDpi xmlns:a14="http://schemas.microsoft.com/office/drawing/2010/main"/>
                        </a:ext>
                      </a:extLst>
                    </a:blip>
                    <a:stretch>
                      <a:fillRect/>
                    </a:stretch>
                  </pic:blipFill>
                  <pic:spPr>
                    <a:xfrm>
                      <a:off x="0" y="0"/>
                      <a:ext cx="4601488" cy="1849402"/>
                    </a:xfrm>
                    <a:prstGeom prst="rect">
                      <a:avLst/>
                    </a:prstGeom>
                  </pic:spPr>
                </pic:pic>
              </a:graphicData>
            </a:graphic>
          </wp:inline>
        </w:drawing>
      </w:r>
    </w:p>
    <w:p w14:paraId="712C3543" w14:textId="63FF26F6" w:rsidR="3A8DE317" w:rsidRPr="00CC5396" w:rsidRDefault="3A8DE317" w:rsidP="3A8DE317">
      <w:pPr>
        <w:pStyle w:val="BodyText"/>
        <w:spacing w:before="120" w:after="120"/>
        <w:ind w:left="851" w:hanging="851"/>
        <w:jc w:val="both"/>
        <w:rPr>
          <w:rFonts w:ascii="Arial" w:hAnsi="Arial" w:cs="Arial"/>
          <w:color w:val="FF0000"/>
          <w:lang w:val="en-GB"/>
        </w:rPr>
      </w:pPr>
    </w:p>
    <w:p w14:paraId="6117757B" w14:textId="479DC6CA" w:rsidR="22EA71E3" w:rsidRDefault="22EA71E3" w:rsidP="0E65741D">
      <w:pPr>
        <w:pStyle w:val="ListParagraph"/>
        <w:numPr>
          <w:ilvl w:val="0"/>
          <w:numId w:val="17"/>
        </w:numPr>
        <w:jc w:val="both"/>
        <w:rPr>
          <w:rFonts w:ascii="Arial" w:eastAsia="Arial" w:hAnsi="Arial" w:cs="Arial"/>
          <w:sz w:val="24"/>
          <w:szCs w:val="24"/>
          <w:lang w:val="en-GB"/>
        </w:rPr>
      </w:pPr>
      <w:r w:rsidRPr="0E65741D">
        <w:rPr>
          <w:rFonts w:ascii="Arial" w:eastAsia="Arial" w:hAnsi="Arial" w:cs="Arial"/>
          <w:sz w:val="24"/>
          <w:szCs w:val="24"/>
          <w:lang w:val="en-GB"/>
        </w:rPr>
        <w:t xml:space="preserve">65.9% of all submissions have resulted in further action being taken following the initial assessment of the available evidence. </w:t>
      </w:r>
    </w:p>
    <w:p w14:paraId="03E72B51" w14:textId="0D216396" w:rsidR="22EA71E3" w:rsidRDefault="22EA71E3" w:rsidP="0E65741D">
      <w:pPr>
        <w:pStyle w:val="ListParagraph"/>
        <w:numPr>
          <w:ilvl w:val="0"/>
          <w:numId w:val="17"/>
        </w:numPr>
        <w:jc w:val="both"/>
        <w:rPr>
          <w:rFonts w:ascii="Arial" w:eastAsia="Arial" w:hAnsi="Arial" w:cs="Arial"/>
          <w:sz w:val="24"/>
          <w:szCs w:val="24"/>
          <w:lang w:val="en-GB"/>
        </w:rPr>
      </w:pPr>
      <w:r w:rsidRPr="0E65741D">
        <w:rPr>
          <w:rFonts w:ascii="Arial" w:eastAsia="Arial" w:hAnsi="Arial" w:cs="Arial"/>
          <w:sz w:val="24"/>
          <w:szCs w:val="24"/>
          <w:lang w:val="en-GB"/>
        </w:rPr>
        <w:t xml:space="preserve">48.6% submissions resulted in the offer of a driver retraining course </w:t>
      </w:r>
    </w:p>
    <w:p w14:paraId="019DC464" w14:textId="3DA17C30" w:rsidR="22EA71E3" w:rsidRDefault="22EA71E3" w:rsidP="0E65741D">
      <w:pPr>
        <w:pStyle w:val="ListParagraph"/>
        <w:numPr>
          <w:ilvl w:val="0"/>
          <w:numId w:val="17"/>
        </w:numPr>
        <w:jc w:val="both"/>
        <w:rPr>
          <w:rFonts w:ascii="Arial" w:eastAsia="Arial" w:hAnsi="Arial" w:cs="Arial"/>
          <w:sz w:val="24"/>
          <w:szCs w:val="24"/>
          <w:lang w:val="en-GB"/>
        </w:rPr>
      </w:pPr>
      <w:r w:rsidRPr="0E65741D">
        <w:rPr>
          <w:rFonts w:ascii="Arial" w:eastAsia="Arial" w:hAnsi="Arial" w:cs="Arial"/>
          <w:sz w:val="24"/>
          <w:szCs w:val="24"/>
          <w:lang w:val="en-GB"/>
        </w:rPr>
        <w:t>16% resulted in a conditional offer of fixed penalty (points and a fine)</w:t>
      </w:r>
    </w:p>
    <w:p w14:paraId="4CDC3BF9" w14:textId="32412C3B" w:rsidR="0E65741D" w:rsidRDefault="0E65741D" w:rsidP="0E65741D">
      <w:pPr>
        <w:pStyle w:val="ListParagraph"/>
        <w:jc w:val="both"/>
        <w:rPr>
          <w:rFonts w:ascii="Arial" w:eastAsia="Arial" w:hAnsi="Arial" w:cs="Arial"/>
          <w:color w:val="FF0000"/>
          <w:sz w:val="24"/>
          <w:szCs w:val="24"/>
          <w:lang w:val="en-GB"/>
        </w:rPr>
      </w:pPr>
    </w:p>
    <w:p w14:paraId="180B11AF" w14:textId="77777777" w:rsidR="00FD554E" w:rsidRPr="00CC5396" w:rsidRDefault="00FD554E" w:rsidP="00FD554E">
      <w:pPr>
        <w:jc w:val="both"/>
        <w:rPr>
          <w:rFonts w:ascii="Arial" w:eastAsia="Arial" w:hAnsi="Arial" w:cs="Arial"/>
          <w:color w:val="FF0000"/>
          <w:sz w:val="24"/>
          <w:szCs w:val="24"/>
          <w:lang w:val="en-GB"/>
        </w:rPr>
      </w:pPr>
    </w:p>
    <w:p w14:paraId="5765AB27" w14:textId="4C3AAC4F" w:rsidR="00774940" w:rsidRPr="007C538D" w:rsidRDefault="003371E6" w:rsidP="00EC7CFE">
      <w:pPr>
        <w:pStyle w:val="BodyText"/>
        <w:numPr>
          <w:ilvl w:val="2"/>
          <w:numId w:val="3"/>
        </w:numPr>
        <w:spacing w:before="120" w:after="120"/>
        <w:ind w:left="851" w:hanging="851"/>
        <w:jc w:val="both"/>
        <w:rPr>
          <w:rFonts w:ascii="Arial" w:hAnsi="Arial" w:cs="Arial"/>
          <w:b/>
          <w:lang w:val="en-GB"/>
        </w:rPr>
      </w:pPr>
      <w:r w:rsidRPr="007C538D">
        <w:rPr>
          <w:rFonts w:ascii="Arial" w:hAnsi="Arial" w:cs="Arial"/>
          <w:lang w:val="en-GB"/>
        </w:rPr>
        <w:t xml:space="preserve">The importance of education and engagement as a preventative measure is recognised by all members of the Vision Zero Partnership. As part of their engagement with district road safety groups, </w:t>
      </w:r>
      <w:r w:rsidR="004C05C7" w:rsidRPr="007C538D">
        <w:rPr>
          <w:rFonts w:ascii="Arial" w:hAnsi="Arial" w:cs="Arial"/>
          <w:lang w:val="en-GB"/>
        </w:rPr>
        <w:t>WYP</w:t>
      </w:r>
      <w:r w:rsidRPr="007C538D">
        <w:rPr>
          <w:rFonts w:ascii="Arial" w:hAnsi="Arial" w:cs="Arial"/>
          <w:lang w:val="en-GB"/>
        </w:rPr>
        <w:t xml:space="preserve"> have supported educational delivery to students, such as multi-agency events during Road Safety Week in November 202</w:t>
      </w:r>
      <w:r w:rsidR="00FD1338" w:rsidRPr="007C538D">
        <w:rPr>
          <w:rFonts w:ascii="Arial" w:hAnsi="Arial" w:cs="Arial"/>
          <w:lang w:val="en-GB"/>
        </w:rPr>
        <w:t>5</w:t>
      </w:r>
      <w:r w:rsidRPr="007C538D">
        <w:rPr>
          <w:rFonts w:ascii="Arial" w:hAnsi="Arial" w:cs="Arial"/>
          <w:lang w:val="en-GB"/>
        </w:rPr>
        <w:t>.</w:t>
      </w:r>
      <w:r w:rsidR="00FD1338" w:rsidRPr="007C538D">
        <w:rPr>
          <w:rFonts w:ascii="Arial" w:hAnsi="Arial" w:cs="Arial"/>
          <w:lang w:val="en-GB"/>
        </w:rPr>
        <w:t xml:space="preserve"> </w:t>
      </w:r>
      <w:r w:rsidRPr="007C538D">
        <w:rPr>
          <w:rFonts w:ascii="Arial" w:hAnsi="Arial" w:cs="Arial"/>
          <w:lang w:val="en-GB"/>
        </w:rPr>
        <w:t xml:space="preserve">At Vision Zero </w:t>
      </w:r>
      <w:r w:rsidR="36228A95" w:rsidRPr="007C538D">
        <w:rPr>
          <w:rFonts w:ascii="Arial" w:hAnsi="Arial" w:cs="Arial"/>
          <w:lang w:val="en-GB"/>
        </w:rPr>
        <w:t>Partnership</w:t>
      </w:r>
      <w:r w:rsidRPr="007C538D">
        <w:rPr>
          <w:rFonts w:ascii="Arial" w:hAnsi="Arial" w:cs="Arial"/>
          <w:lang w:val="en-GB"/>
        </w:rPr>
        <w:t xml:space="preserve"> meeting</w:t>
      </w:r>
      <w:r w:rsidR="047EE362" w:rsidRPr="007C538D">
        <w:rPr>
          <w:rFonts w:ascii="Arial" w:hAnsi="Arial" w:cs="Arial"/>
          <w:lang w:val="en-GB"/>
        </w:rPr>
        <w:t>s</w:t>
      </w:r>
      <w:r w:rsidRPr="007C538D">
        <w:rPr>
          <w:rFonts w:ascii="Arial" w:hAnsi="Arial" w:cs="Arial"/>
          <w:lang w:val="en-GB"/>
        </w:rPr>
        <w:t xml:space="preserve">, opportunities </w:t>
      </w:r>
      <w:r w:rsidR="2F0FFFE6" w:rsidRPr="007C538D">
        <w:rPr>
          <w:rFonts w:ascii="Arial" w:hAnsi="Arial" w:cs="Arial"/>
          <w:lang w:val="en-GB"/>
        </w:rPr>
        <w:t>have been</w:t>
      </w:r>
      <w:r w:rsidR="00AB1D8E" w:rsidRPr="007C538D">
        <w:rPr>
          <w:rFonts w:ascii="Arial" w:hAnsi="Arial" w:cs="Arial"/>
          <w:lang w:val="en-GB"/>
        </w:rPr>
        <w:t xml:space="preserve"> highlighted </w:t>
      </w:r>
      <w:r w:rsidRPr="007C538D">
        <w:rPr>
          <w:rFonts w:ascii="Arial" w:hAnsi="Arial" w:cs="Arial"/>
          <w:lang w:val="en-GB"/>
        </w:rPr>
        <w:t>to further support local authority road safety education using Pol-Ed. The programme currently includes road safety lessons for both KS2 and post-16 settings</w:t>
      </w:r>
      <w:r w:rsidR="4826B5AB" w:rsidRPr="007C538D">
        <w:rPr>
          <w:rFonts w:ascii="Arial" w:hAnsi="Arial" w:cs="Arial"/>
          <w:lang w:val="en-GB"/>
        </w:rPr>
        <w:t xml:space="preserve">. </w:t>
      </w:r>
      <w:r w:rsidRPr="007C538D">
        <w:rPr>
          <w:rFonts w:ascii="Arial" w:hAnsi="Arial" w:cs="Arial"/>
          <w:lang w:val="en-GB"/>
        </w:rPr>
        <w:t xml:space="preserve">WYP education colleagues </w:t>
      </w:r>
      <w:r w:rsidR="173DD535" w:rsidRPr="007C538D">
        <w:rPr>
          <w:rFonts w:ascii="Arial" w:hAnsi="Arial" w:cs="Arial"/>
          <w:lang w:val="en-GB"/>
        </w:rPr>
        <w:t xml:space="preserve">have </w:t>
      </w:r>
      <w:r w:rsidRPr="007C538D">
        <w:rPr>
          <w:rFonts w:ascii="Arial" w:hAnsi="Arial" w:cs="Arial"/>
          <w:lang w:val="en-GB"/>
        </w:rPr>
        <w:t>attend</w:t>
      </w:r>
      <w:r w:rsidR="25140D15" w:rsidRPr="007C538D">
        <w:rPr>
          <w:rFonts w:ascii="Arial" w:hAnsi="Arial" w:cs="Arial"/>
          <w:lang w:val="en-GB"/>
        </w:rPr>
        <w:t>ed</w:t>
      </w:r>
      <w:r w:rsidRPr="007C538D">
        <w:rPr>
          <w:rFonts w:ascii="Arial" w:hAnsi="Arial" w:cs="Arial"/>
          <w:lang w:val="en-GB"/>
        </w:rPr>
        <w:t xml:space="preserve"> partnership meeting</w:t>
      </w:r>
      <w:r w:rsidR="7DD98D53" w:rsidRPr="007C538D">
        <w:rPr>
          <w:rFonts w:ascii="Arial" w:hAnsi="Arial" w:cs="Arial"/>
          <w:lang w:val="en-GB"/>
        </w:rPr>
        <w:t>s directly</w:t>
      </w:r>
      <w:r w:rsidRPr="007C538D">
        <w:rPr>
          <w:rFonts w:ascii="Arial" w:hAnsi="Arial" w:cs="Arial"/>
          <w:lang w:val="en-GB"/>
        </w:rPr>
        <w:t xml:space="preserve"> to discuss how Pol-Ed works and allow local authority road safety teams to access the content with a view to ensuring consistency.</w:t>
      </w:r>
      <w:r w:rsidR="00EC7CFE" w:rsidRPr="007C538D">
        <w:rPr>
          <w:rFonts w:ascii="Arial" w:hAnsi="Arial" w:cs="Arial"/>
          <w:lang w:val="en-GB"/>
        </w:rPr>
        <w:t xml:space="preserve"> </w:t>
      </w:r>
      <w:r w:rsidRPr="007C538D">
        <w:rPr>
          <w:rFonts w:ascii="Arial" w:hAnsi="Arial" w:cs="Arial"/>
          <w:lang w:val="en-GB"/>
        </w:rPr>
        <w:t>WYP have reviewed attendance at the Partnership Delivery Group to ensure that they are best placed to support the ongoing education work.</w:t>
      </w:r>
    </w:p>
    <w:p w14:paraId="237E9286" w14:textId="41092D4D" w:rsidR="003D408C" w:rsidRPr="00CE6D79" w:rsidRDefault="003C0435" w:rsidP="317B5F1D">
      <w:pPr>
        <w:pStyle w:val="BodyText"/>
        <w:numPr>
          <w:ilvl w:val="1"/>
          <w:numId w:val="3"/>
        </w:numPr>
        <w:spacing w:before="120" w:after="120"/>
        <w:ind w:left="851" w:hanging="851"/>
        <w:jc w:val="both"/>
        <w:rPr>
          <w:rFonts w:ascii="Arial" w:hAnsi="Arial" w:cs="Arial"/>
          <w:b/>
          <w:bCs/>
          <w:lang w:val="en-GB"/>
        </w:rPr>
      </w:pPr>
      <w:r w:rsidRPr="00CE6D79">
        <w:rPr>
          <w:rFonts w:ascii="Arial" w:hAnsi="Arial" w:cs="Arial"/>
          <w:b/>
          <w:bCs/>
          <w:lang w:val="en-GB"/>
        </w:rPr>
        <w:t>Safe Vehicles</w:t>
      </w:r>
    </w:p>
    <w:p w14:paraId="7D6A7083" w14:textId="1A49BEEC" w:rsidR="00820283" w:rsidRPr="00CE6D79" w:rsidRDefault="00820283" w:rsidP="00820283">
      <w:pPr>
        <w:pStyle w:val="BodyText"/>
        <w:numPr>
          <w:ilvl w:val="2"/>
          <w:numId w:val="3"/>
        </w:numPr>
        <w:spacing w:before="120" w:after="120"/>
        <w:ind w:left="851" w:hanging="851"/>
        <w:jc w:val="both"/>
        <w:rPr>
          <w:rFonts w:ascii="Arial" w:hAnsi="Arial" w:cs="Arial"/>
          <w:b/>
          <w:lang w:val="en-GB"/>
        </w:rPr>
      </w:pPr>
      <w:bookmarkStart w:id="2" w:name="_Hlk201912285"/>
      <w:r w:rsidRPr="00CE6D79">
        <w:rPr>
          <w:rFonts w:ascii="Arial" w:hAnsi="Arial" w:cs="Arial"/>
          <w:lang w:val="en-GB"/>
        </w:rPr>
        <w:t>Work under the Safe Vehicles pillar aims to ensure that the vehicles on West Yorkshire’s roads are well-maintained and compliant with legal safety requirements. WYP play a role in educating the public about these standards as well as enforcing where appropriate, alongside partners such as the DVSA.</w:t>
      </w:r>
    </w:p>
    <w:bookmarkEnd w:id="2"/>
    <w:p w14:paraId="274C6CA6" w14:textId="1D646356" w:rsidR="00B10BAD" w:rsidRPr="00CE6D79" w:rsidRDefault="009C43AD" w:rsidP="0F454A74">
      <w:pPr>
        <w:pStyle w:val="BodyText"/>
        <w:numPr>
          <w:ilvl w:val="2"/>
          <w:numId w:val="3"/>
        </w:numPr>
        <w:spacing w:before="120" w:after="120"/>
        <w:ind w:left="851" w:hanging="851"/>
        <w:jc w:val="both"/>
        <w:rPr>
          <w:rFonts w:ascii="Arial" w:hAnsi="Arial" w:cs="Arial"/>
          <w:b/>
          <w:bCs/>
          <w:lang w:val="en-GB"/>
        </w:rPr>
      </w:pPr>
      <w:r w:rsidRPr="0F454A74">
        <w:rPr>
          <w:rFonts w:ascii="Arial" w:hAnsi="Arial" w:cs="Arial"/>
          <w:lang w:val="en-GB"/>
        </w:rPr>
        <w:t>WYP recognise that there are often links between those using the roads dangerously and further criminality</w:t>
      </w:r>
      <w:r w:rsidR="007109A6" w:rsidRPr="0F454A74">
        <w:rPr>
          <w:rFonts w:ascii="Arial" w:hAnsi="Arial" w:cs="Arial"/>
          <w:lang w:val="en-GB"/>
        </w:rPr>
        <w:t xml:space="preserve">, which is outlined in the </w:t>
      </w:r>
      <w:r w:rsidR="00FC225B" w:rsidRPr="0F454A74">
        <w:rPr>
          <w:rFonts w:ascii="Arial" w:hAnsi="Arial" w:cs="Arial"/>
          <w:lang w:val="en-GB"/>
        </w:rPr>
        <w:t>Strategic Policing Requirement</w:t>
      </w:r>
      <w:r w:rsidR="00564FFE" w:rsidRPr="0F454A74">
        <w:rPr>
          <w:rFonts w:ascii="Arial" w:hAnsi="Arial" w:cs="Arial"/>
          <w:lang w:val="en-GB"/>
        </w:rPr>
        <w:t xml:space="preserve"> (SPR)</w:t>
      </w:r>
      <w:r w:rsidRPr="0F454A74">
        <w:rPr>
          <w:rFonts w:ascii="Arial" w:hAnsi="Arial" w:cs="Arial"/>
          <w:lang w:val="en-GB"/>
        </w:rPr>
        <w:t>.</w:t>
      </w:r>
      <w:r w:rsidR="00661DC8" w:rsidRPr="0F454A74">
        <w:rPr>
          <w:rFonts w:ascii="Arial" w:hAnsi="Arial" w:cs="Arial"/>
          <w:lang w:val="en-GB"/>
        </w:rPr>
        <w:t xml:space="preserve"> </w:t>
      </w:r>
      <w:r w:rsidR="00C00231" w:rsidRPr="0F454A74">
        <w:rPr>
          <w:rFonts w:ascii="Arial" w:hAnsi="Arial" w:cs="Arial"/>
          <w:lang w:val="en-GB"/>
        </w:rPr>
        <w:t>Roads</w:t>
      </w:r>
      <w:r w:rsidR="284E30A1" w:rsidRPr="0F454A74">
        <w:rPr>
          <w:rFonts w:ascii="Arial" w:hAnsi="Arial" w:cs="Arial"/>
          <w:lang w:val="en-GB"/>
        </w:rPr>
        <w:t>’</w:t>
      </w:r>
      <w:r w:rsidR="00C00231" w:rsidRPr="0F454A74">
        <w:rPr>
          <w:rFonts w:ascii="Arial" w:hAnsi="Arial" w:cs="Arial"/>
          <w:lang w:val="en-GB"/>
        </w:rPr>
        <w:t xml:space="preserve"> policing has been </w:t>
      </w:r>
      <w:r w:rsidR="00564FFE" w:rsidRPr="0F454A74">
        <w:rPr>
          <w:rFonts w:ascii="Arial" w:hAnsi="Arial" w:cs="Arial"/>
          <w:lang w:val="en-GB"/>
        </w:rPr>
        <w:t xml:space="preserve">included as a cross-cutting capability in </w:t>
      </w:r>
      <w:r w:rsidR="00841F11" w:rsidRPr="0F454A74">
        <w:rPr>
          <w:rFonts w:ascii="Arial" w:hAnsi="Arial" w:cs="Arial"/>
          <w:lang w:val="en-GB"/>
        </w:rPr>
        <w:t xml:space="preserve">the SPR as a result, requiring forces to </w:t>
      </w:r>
      <w:r w:rsidR="00C44C68" w:rsidRPr="0F454A74">
        <w:rPr>
          <w:rFonts w:ascii="Arial" w:hAnsi="Arial" w:cs="Arial"/>
          <w:lang w:val="en-GB"/>
        </w:rPr>
        <w:t xml:space="preserve">ensure they have </w:t>
      </w:r>
      <w:r w:rsidR="00533FEF" w:rsidRPr="0F454A74">
        <w:rPr>
          <w:rFonts w:ascii="Arial" w:hAnsi="Arial" w:cs="Arial"/>
          <w:lang w:val="en-GB"/>
        </w:rPr>
        <w:t xml:space="preserve">relevant </w:t>
      </w:r>
      <w:r w:rsidR="00533FEF" w:rsidRPr="0F454A74">
        <w:rPr>
          <w:rFonts w:ascii="Arial" w:hAnsi="Arial" w:cs="Arial"/>
          <w:lang w:val="en-GB"/>
        </w:rPr>
        <w:lastRenderedPageBreak/>
        <w:t xml:space="preserve">technology, such as Automatic Number Plate Recognition (ANPR), </w:t>
      </w:r>
      <w:r w:rsidR="0024388F" w:rsidRPr="0F454A74">
        <w:rPr>
          <w:rFonts w:ascii="Arial" w:hAnsi="Arial" w:cs="Arial"/>
          <w:lang w:val="en-GB"/>
        </w:rPr>
        <w:t xml:space="preserve">the relevant skills and knowledge, and </w:t>
      </w:r>
      <w:r w:rsidR="00C01256" w:rsidRPr="0F454A74">
        <w:rPr>
          <w:rFonts w:ascii="Arial" w:hAnsi="Arial" w:cs="Arial"/>
          <w:lang w:val="en-GB"/>
        </w:rPr>
        <w:t>collaboration with agencies such as National Highways, the DVLA, and DVSA.</w:t>
      </w:r>
    </w:p>
    <w:p w14:paraId="19562DDA" w14:textId="77777777" w:rsidR="00B10BAD" w:rsidRPr="00CC5396" w:rsidRDefault="114B951B" w:rsidP="2599C526">
      <w:pPr>
        <w:pStyle w:val="BodyText"/>
        <w:numPr>
          <w:ilvl w:val="2"/>
          <w:numId w:val="3"/>
        </w:numPr>
        <w:spacing w:before="120" w:after="120"/>
        <w:ind w:left="851" w:hanging="851"/>
        <w:jc w:val="both"/>
        <w:rPr>
          <w:rFonts w:ascii="Arial" w:hAnsi="Arial" w:cs="Arial"/>
          <w:b/>
          <w:bCs/>
          <w:lang w:val="en-GB"/>
        </w:rPr>
      </w:pPr>
      <w:r w:rsidRPr="2599C526">
        <w:rPr>
          <w:rFonts w:ascii="Arial" w:hAnsi="Arial" w:cs="Arial"/>
          <w:lang w:val="en-GB"/>
        </w:rPr>
        <w:t>A</w:t>
      </w:r>
      <w:r w:rsidR="78E19F50" w:rsidRPr="2599C526">
        <w:rPr>
          <w:rFonts w:ascii="Arial" w:hAnsi="Arial" w:cs="Arial"/>
          <w:lang w:val="en-GB"/>
        </w:rPr>
        <w:t xml:space="preserve">s mentioned above, </w:t>
      </w:r>
      <w:proofErr w:type="gramStart"/>
      <w:r w:rsidR="78E19F50" w:rsidRPr="2599C526">
        <w:rPr>
          <w:rFonts w:ascii="Arial" w:hAnsi="Arial" w:cs="Arial"/>
          <w:lang w:val="en-GB"/>
        </w:rPr>
        <w:t>a</w:t>
      </w:r>
      <w:r w:rsidRPr="2599C526">
        <w:rPr>
          <w:rFonts w:ascii="Arial" w:hAnsi="Arial" w:cs="Arial"/>
          <w:lang w:val="en-GB"/>
        </w:rPr>
        <w:t xml:space="preserve"> number of</w:t>
      </w:r>
      <w:proofErr w:type="gramEnd"/>
      <w:r w:rsidRPr="2599C526">
        <w:rPr>
          <w:rFonts w:ascii="Arial" w:hAnsi="Arial" w:cs="Arial"/>
          <w:lang w:val="en-GB"/>
        </w:rPr>
        <w:t xml:space="preserve"> partnership operations have taken place which both address road safety issues and target criminals who use the roads to operate.</w:t>
      </w:r>
      <w:r w:rsidR="763DB468" w:rsidRPr="2599C526">
        <w:rPr>
          <w:rFonts w:ascii="Arial" w:hAnsi="Arial" w:cs="Arial"/>
          <w:lang w:val="en-GB"/>
        </w:rPr>
        <w:t xml:space="preserve"> </w:t>
      </w:r>
      <w:r w:rsidR="3C2A54EF" w:rsidRPr="2599C526">
        <w:rPr>
          <w:rFonts w:ascii="Arial" w:hAnsi="Arial" w:cs="Arial"/>
          <w:lang w:val="en-GB"/>
        </w:rPr>
        <w:t xml:space="preserve">Many </w:t>
      </w:r>
      <w:r w:rsidR="45C67982" w:rsidRPr="2599C526">
        <w:rPr>
          <w:rFonts w:ascii="Arial" w:hAnsi="Arial" w:cs="Arial"/>
          <w:lang w:val="en-GB"/>
        </w:rPr>
        <w:t xml:space="preserve">activities </w:t>
      </w:r>
      <w:r w:rsidR="06C81343" w:rsidRPr="2599C526">
        <w:rPr>
          <w:rFonts w:ascii="Arial" w:hAnsi="Arial" w:cs="Arial"/>
          <w:lang w:val="en-GB"/>
        </w:rPr>
        <w:t xml:space="preserve">incorporate </w:t>
      </w:r>
      <w:r w:rsidR="0146EF2E" w:rsidRPr="2599C526">
        <w:rPr>
          <w:rFonts w:ascii="Arial" w:hAnsi="Arial" w:cs="Arial"/>
          <w:lang w:val="en-GB"/>
        </w:rPr>
        <w:t xml:space="preserve">intelligence from the ANPR unit </w:t>
      </w:r>
      <w:r w:rsidR="0E50C6E4" w:rsidRPr="2599C526">
        <w:rPr>
          <w:rFonts w:ascii="Arial" w:hAnsi="Arial" w:cs="Arial"/>
          <w:lang w:val="en-GB"/>
        </w:rPr>
        <w:t>to disrupt known criminals who use the road network.</w:t>
      </w:r>
    </w:p>
    <w:p w14:paraId="2C6E612E" w14:textId="2EBEEABF" w:rsidR="00B10BAD" w:rsidRPr="000D75F8" w:rsidRDefault="004C05C7" w:rsidP="25037925">
      <w:pPr>
        <w:pStyle w:val="BodyText"/>
        <w:numPr>
          <w:ilvl w:val="2"/>
          <w:numId w:val="3"/>
        </w:numPr>
        <w:spacing w:before="120" w:after="120"/>
        <w:ind w:left="851" w:hanging="851"/>
        <w:jc w:val="both"/>
        <w:rPr>
          <w:rFonts w:ascii="Arial" w:hAnsi="Arial" w:cs="Arial"/>
          <w:b/>
          <w:lang w:val="en-GB"/>
        </w:rPr>
      </w:pPr>
      <w:r w:rsidRPr="000D75F8">
        <w:rPr>
          <w:rFonts w:ascii="Arial" w:hAnsi="Arial" w:cs="Arial"/>
          <w:lang w:val="en-GB"/>
        </w:rPr>
        <w:t>WYP</w:t>
      </w:r>
      <w:r w:rsidR="00363A05" w:rsidRPr="000D75F8">
        <w:rPr>
          <w:rFonts w:ascii="Arial" w:hAnsi="Arial" w:cs="Arial"/>
          <w:lang w:val="en-GB"/>
        </w:rPr>
        <w:t xml:space="preserve"> </w:t>
      </w:r>
      <w:r w:rsidR="00CE6D79" w:rsidRPr="000D75F8">
        <w:rPr>
          <w:rFonts w:ascii="Arial" w:hAnsi="Arial" w:cs="Arial"/>
          <w:lang w:val="en-GB"/>
        </w:rPr>
        <w:t xml:space="preserve">again </w:t>
      </w:r>
      <w:r w:rsidR="00363A05" w:rsidRPr="000D75F8">
        <w:rPr>
          <w:rFonts w:ascii="Arial" w:hAnsi="Arial" w:cs="Arial"/>
          <w:lang w:val="en-GB"/>
        </w:rPr>
        <w:t xml:space="preserve">secured </w:t>
      </w:r>
      <w:r w:rsidR="00F851C7" w:rsidRPr="000D75F8">
        <w:rPr>
          <w:rFonts w:ascii="Arial" w:hAnsi="Arial" w:cs="Arial"/>
          <w:lang w:val="en-GB"/>
        </w:rPr>
        <w:t>support</w:t>
      </w:r>
      <w:r w:rsidR="00363A05" w:rsidRPr="000D75F8">
        <w:rPr>
          <w:rFonts w:ascii="Arial" w:hAnsi="Arial" w:cs="Arial"/>
          <w:lang w:val="en-GB"/>
        </w:rPr>
        <w:t xml:space="preserve"> </w:t>
      </w:r>
      <w:r w:rsidR="00DB3068" w:rsidRPr="000D75F8">
        <w:rPr>
          <w:rFonts w:ascii="Arial" w:hAnsi="Arial" w:cs="Arial"/>
          <w:lang w:val="en-GB"/>
        </w:rPr>
        <w:t xml:space="preserve">to match fund </w:t>
      </w:r>
      <w:r w:rsidR="003339C2" w:rsidRPr="000D75F8">
        <w:rPr>
          <w:rFonts w:ascii="Arial" w:hAnsi="Arial" w:cs="Arial"/>
          <w:lang w:val="en-GB"/>
        </w:rPr>
        <w:t xml:space="preserve">Operation </w:t>
      </w:r>
      <w:proofErr w:type="spellStart"/>
      <w:r w:rsidR="003339C2" w:rsidRPr="000D75F8">
        <w:rPr>
          <w:rFonts w:ascii="Arial" w:hAnsi="Arial" w:cs="Arial"/>
          <w:lang w:val="en-GB"/>
        </w:rPr>
        <w:t>Scalis</w:t>
      </w:r>
      <w:proofErr w:type="spellEnd"/>
      <w:r w:rsidR="003339C2" w:rsidRPr="000D75F8">
        <w:rPr>
          <w:rFonts w:ascii="Arial" w:hAnsi="Arial" w:cs="Arial"/>
          <w:lang w:val="en-GB"/>
        </w:rPr>
        <w:t xml:space="preserve">, which </w:t>
      </w:r>
      <w:r w:rsidR="00784172" w:rsidRPr="000D75F8">
        <w:rPr>
          <w:rFonts w:ascii="Arial" w:hAnsi="Arial" w:cs="Arial"/>
          <w:lang w:val="en-GB"/>
        </w:rPr>
        <w:t>deliver</w:t>
      </w:r>
      <w:r w:rsidR="32C57F45" w:rsidRPr="000D75F8">
        <w:rPr>
          <w:rFonts w:ascii="Arial" w:hAnsi="Arial" w:cs="Arial"/>
          <w:lang w:val="en-GB"/>
        </w:rPr>
        <w:t>ed</w:t>
      </w:r>
      <w:r w:rsidR="00784172" w:rsidRPr="000D75F8">
        <w:rPr>
          <w:rFonts w:ascii="Arial" w:hAnsi="Arial" w:cs="Arial"/>
          <w:lang w:val="en-GB"/>
        </w:rPr>
        <w:t xml:space="preserve"> </w:t>
      </w:r>
      <w:r w:rsidR="00780006" w:rsidRPr="000D75F8">
        <w:rPr>
          <w:rFonts w:ascii="Arial" w:hAnsi="Arial" w:cs="Arial"/>
          <w:lang w:val="en-GB"/>
        </w:rPr>
        <w:t xml:space="preserve">additional activity to tackle uninsured vehicles </w:t>
      </w:r>
      <w:r w:rsidR="00E729B8" w:rsidRPr="000D75F8">
        <w:rPr>
          <w:rFonts w:ascii="Arial" w:hAnsi="Arial" w:cs="Arial"/>
          <w:lang w:val="en-GB"/>
        </w:rPr>
        <w:t xml:space="preserve">using </w:t>
      </w:r>
      <w:r w:rsidR="00FB6F3A" w:rsidRPr="000D75F8">
        <w:rPr>
          <w:rFonts w:ascii="Arial" w:hAnsi="Arial" w:cs="Arial"/>
          <w:lang w:val="en-GB"/>
        </w:rPr>
        <w:t>£50,000 provided by the M</w:t>
      </w:r>
      <w:r w:rsidR="00E7454A" w:rsidRPr="000D75F8">
        <w:rPr>
          <w:rFonts w:ascii="Arial" w:hAnsi="Arial" w:cs="Arial"/>
          <w:lang w:val="en-GB"/>
        </w:rPr>
        <w:t>otor Insurers Bureau</w:t>
      </w:r>
      <w:r w:rsidR="00696D8E" w:rsidRPr="000D75F8">
        <w:rPr>
          <w:rFonts w:ascii="Arial" w:hAnsi="Arial" w:cs="Arial"/>
          <w:lang w:val="en-GB"/>
        </w:rPr>
        <w:t xml:space="preserve"> (MIB)</w:t>
      </w:r>
      <w:r w:rsidR="00FB6F3A" w:rsidRPr="000D75F8">
        <w:rPr>
          <w:rFonts w:ascii="Arial" w:hAnsi="Arial" w:cs="Arial"/>
          <w:lang w:val="en-GB"/>
        </w:rPr>
        <w:t>.</w:t>
      </w:r>
      <w:r w:rsidR="00E7454A" w:rsidRPr="000D75F8">
        <w:rPr>
          <w:rFonts w:ascii="Arial" w:hAnsi="Arial" w:cs="Arial"/>
          <w:lang w:val="en-GB"/>
        </w:rPr>
        <w:t xml:space="preserve"> The MIB provide data </w:t>
      </w:r>
      <w:r w:rsidR="009B1EC4" w:rsidRPr="000D75F8">
        <w:rPr>
          <w:rFonts w:ascii="Arial" w:hAnsi="Arial" w:cs="Arial"/>
          <w:lang w:val="en-GB"/>
        </w:rPr>
        <w:t xml:space="preserve">to identify areas </w:t>
      </w:r>
      <w:r w:rsidR="00FC7278" w:rsidRPr="000D75F8">
        <w:rPr>
          <w:rFonts w:ascii="Arial" w:hAnsi="Arial" w:cs="Arial"/>
          <w:lang w:val="en-GB"/>
        </w:rPr>
        <w:t>for deployment</w:t>
      </w:r>
      <w:r w:rsidR="00E26D6F" w:rsidRPr="000D75F8">
        <w:rPr>
          <w:rFonts w:ascii="Arial" w:hAnsi="Arial" w:cs="Arial"/>
          <w:lang w:val="en-GB"/>
        </w:rPr>
        <w:t xml:space="preserve"> across the five districts</w:t>
      </w:r>
      <w:r w:rsidR="00FC7278" w:rsidRPr="000D75F8">
        <w:rPr>
          <w:rFonts w:ascii="Arial" w:hAnsi="Arial" w:cs="Arial"/>
          <w:lang w:val="en-GB"/>
        </w:rPr>
        <w:t xml:space="preserve">, </w:t>
      </w:r>
      <w:r w:rsidR="00D3366E" w:rsidRPr="000D75F8">
        <w:rPr>
          <w:rFonts w:ascii="Arial" w:hAnsi="Arial" w:cs="Arial"/>
          <w:lang w:val="en-GB"/>
        </w:rPr>
        <w:t xml:space="preserve">and this is </w:t>
      </w:r>
      <w:r w:rsidR="003A239C" w:rsidRPr="000D75F8">
        <w:rPr>
          <w:rFonts w:ascii="Arial" w:hAnsi="Arial" w:cs="Arial"/>
          <w:lang w:val="en-GB"/>
        </w:rPr>
        <w:t xml:space="preserve">combined with </w:t>
      </w:r>
      <w:r w:rsidR="00ED28C2" w:rsidRPr="000D75F8">
        <w:rPr>
          <w:rFonts w:ascii="Arial" w:hAnsi="Arial" w:cs="Arial"/>
          <w:lang w:val="en-GB"/>
        </w:rPr>
        <w:t>police intelligence</w:t>
      </w:r>
      <w:r w:rsidR="006B0525" w:rsidRPr="000D75F8">
        <w:rPr>
          <w:rFonts w:ascii="Arial" w:hAnsi="Arial" w:cs="Arial"/>
          <w:lang w:val="en-GB"/>
        </w:rPr>
        <w:t>.</w:t>
      </w:r>
      <w:r w:rsidR="00E251F7" w:rsidRPr="000D75F8">
        <w:rPr>
          <w:rFonts w:ascii="Arial" w:hAnsi="Arial" w:cs="Arial"/>
          <w:b/>
          <w:lang w:val="en-GB"/>
        </w:rPr>
        <w:t xml:space="preserve"> </w:t>
      </w:r>
    </w:p>
    <w:p w14:paraId="3BEACFEE" w14:textId="0C36B233" w:rsidR="00236F88" w:rsidRPr="000D75F8" w:rsidRDefault="5EEEB207" w:rsidP="00FC5190">
      <w:pPr>
        <w:pStyle w:val="BodyText"/>
        <w:numPr>
          <w:ilvl w:val="2"/>
          <w:numId w:val="3"/>
        </w:numPr>
        <w:spacing w:before="120" w:after="120"/>
        <w:ind w:left="851" w:hanging="851"/>
        <w:jc w:val="both"/>
        <w:rPr>
          <w:rFonts w:ascii="Arial" w:eastAsia="Arial" w:hAnsi="Arial" w:cs="Arial"/>
          <w:lang w:val="en-GB"/>
        </w:rPr>
      </w:pPr>
      <w:r w:rsidRPr="000D75F8">
        <w:rPr>
          <w:rFonts w:ascii="Arial" w:eastAsia="Arial" w:hAnsi="Arial" w:cs="Arial"/>
          <w:lang w:val="en-GB"/>
        </w:rPr>
        <w:t>WYP</w:t>
      </w:r>
      <w:r w:rsidR="00236F88" w:rsidRPr="000D75F8">
        <w:rPr>
          <w:rFonts w:ascii="Arial" w:eastAsia="Arial" w:hAnsi="Arial" w:cs="Arial"/>
          <w:lang w:val="en-GB"/>
        </w:rPr>
        <w:t xml:space="preserve"> </w:t>
      </w:r>
      <w:r w:rsidRPr="000D75F8">
        <w:rPr>
          <w:rFonts w:ascii="Arial" w:eastAsia="Arial" w:hAnsi="Arial" w:cs="Arial"/>
          <w:lang w:val="en-GB"/>
        </w:rPr>
        <w:t xml:space="preserve">ANPR innovation and expertise was mentioned in the </w:t>
      </w:r>
      <w:r w:rsidR="00D04878" w:rsidRPr="000D75F8">
        <w:rPr>
          <w:rFonts w:ascii="Arial" w:eastAsia="Arial" w:hAnsi="Arial" w:cs="Arial"/>
          <w:lang w:val="en-GB"/>
        </w:rPr>
        <w:t xml:space="preserve">previous </w:t>
      </w:r>
      <w:r w:rsidRPr="000D75F8">
        <w:rPr>
          <w:rFonts w:ascii="Arial" w:eastAsia="Arial" w:hAnsi="Arial" w:cs="Arial"/>
          <w:lang w:val="en-GB"/>
        </w:rPr>
        <w:t xml:space="preserve">HMICFRS report and the innovation continues within the department with members in November 2024 being winners of the NPCC National ANPR Award for Innovation and also receiving a further highly commended award in Collaboration,  and there are ongoing projects with both the Home Office, DSTL </w:t>
      </w:r>
      <w:r w:rsidRPr="000D75F8">
        <w:rPr>
          <w:rFonts w:ascii="Arial" w:eastAsia="Arial" w:hAnsi="Arial" w:cs="Arial"/>
          <w:i/>
          <w:iCs/>
          <w:lang w:val="en-GB"/>
        </w:rPr>
        <w:t xml:space="preserve">(Porton Down) </w:t>
      </w:r>
      <w:r w:rsidRPr="000D75F8">
        <w:rPr>
          <w:rFonts w:ascii="Arial" w:eastAsia="Arial" w:hAnsi="Arial" w:cs="Arial"/>
          <w:lang w:val="en-GB"/>
        </w:rPr>
        <w:t>and national suppliers on further new capabilities and opportunities to detect, deter and disrupt criminality of all types</w:t>
      </w:r>
      <w:r w:rsidR="009C0E45" w:rsidRPr="000D75F8">
        <w:rPr>
          <w:rFonts w:ascii="Arial" w:eastAsia="Arial" w:hAnsi="Arial" w:cs="Arial"/>
          <w:lang w:val="en-GB"/>
        </w:rPr>
        <w:t xml:space="preserve">. </w:t>
      </w:r>
    </w:p>
    <w:p w14:paraId="07E31A20" w14:textId="0FA0A56A" w:rsidR="00E54C39" w:rsidRPr="000D75F8" w:rsidRDefault="00E54C39" w:rsidP="00FC5190">
      <w:pPr>
        <w:pStyle w:val="BodyText"/>
        <w:numPr>
          <w:ilvl w:val="2"/>
          <w:numId w:val="3"/>
        </w:numPr>
        <w:spacing w:before="120" w:after="120"/>
        <w:ind w:left="851" w:hanging="851"/>
        <w:jc w:val="both"/>
        <w:rPr>
          <w:rFonts w:ascii="Arial" w:eastAsia="Arial" w:hAnsi="Arial" w:cs="Arial"/>
          <w:lang w:val="en-GB"/>
        </w:rPr>
      </w:pPr>
      <w:r w:rsidRPr="000D75F8">
        <w:rPr>
          <w:rFonts w:ascii="Arial" w:eastAsia="Arial" w:hAnsi="Arial" w:cs="Arial"/>
          <w:lang w:val="en-GB"/>
        </w:rPr>
        <w:t>To support the promotion of Vision Zero, West Yorkshire Police have applied Vision Zero vehicle decals to approximately 600 vehicles in their fleet.</w:t>
      </w:r>
    </w:p>
    <w:p w14:paraId="7B003E08" w14:textId="21F6E4DD" w:rsidR="003C0435" w:rsidRPr="00E5465F" w:rsidRDefault="003C0435" w:rsidP="25037925">
      <w:pPr>
        <w:pStyle w:val="BodyText"/>
        <w:numPr>
          <w:ilvl w:val="1"/>
          <w:numId w:val="3"/>
        </w:numPr>
        <w:spacing w:before="120" w:after="120"/>
        <w:ind w:left="567" w:hanging="567"/>
        <w:jc w:val="both"/>
        <w:rPr>
          <w:rFonts w:ascii="Arial" w:hAnsi="Arial" w:cs="Arial"/>
          <w:b/>
          <w:lang w:val="en-GB"/>
        </w:rPr>
      </w:pPr>
      <w:r w:rsidRPr="00CC5396">
        <w:rPr>
          <w:rFonts w:ascii="Arial" w:hAnsi="Arial" w:cs="Arial"/>
          <w:color w:val="FF0000"/>
          <w:lang w:val="en-GB"/>
        </w:rPr>
        <w:t xml:space="preserve"> </w:t>
      </w:r>
      <w:r w:rsidRPr="00E5465F">
        <w:rPr>
          <w:rFonts w:ascii="Arial" w:hAnsi="Arial" w:cs="Arial"/>
          <w:b/>
          <w:lang w:val="en-GB"/>
        </w:rPr>
        <w:t>Post-collision Response</w:t>
      </w:r>
    </w:p>
    <w:p w14:paraId="1A49BDCB" w14:textId="77777777" w:rsidR="00B10BAD" w:rsidRPr="00E5465F" w:rsidRDefault="5FEB4088" w:rsidP="2599C526">
      <w:pPr>
        <w:pStyle w:val="BodyText"/>
        <w:numPr>
          <w:ilvl w:val="2"/>
          <w:numId w:val="3"/>
        </w:numPr>
        <w:spacing w:before="120" w:after="120"/>
        <w:ind w:left="851" w:hanging="851"/>
        <w:jc w:val="both"/>
        <w:rPr>
          <w:rFonts w:ascii="Arial" w:hAnsi="Arial" w:cs="Arial"/>
          <w:b/>
          <w:bCs/>
          <w:lang w:val="en-GB"/>
        </w:rPr>
      </w:pPr>
      <w:r w:rsidRPr="2599C526">
        <w:rPr>
          <w:rFonts w:ascii="Arial" w:hAnsi="Arial" w:cs="Arial"/>
          <w:lang w:val="en-GB"/>
        </w:rPr>
        <w:t xml:space="preserve">While the Vision Zero Partnership’s long-term ambition is that no one will be killed or seriously injured on West Yorkshire roads, the current position sees an unacceptable number of victims, families, and witnesses who will require support in the aftermath of crashes. This is especially the case in the context of significant wait times for criminal cases to go to court. </w:t>
      </w:r>
      <w:r w:rsidR="13648EB7" w:rsidRPr="2599C526">
        <w:rPr>
          <w:rFonts w:ascii="Arial" w:hAnsi="Arial" w:cs="Arial"/>
          <w:lang w:val="en-GB"/>
        </w:rPr>
        <w:t xml:space="preserve">Support is vital to help victims and families stay engaged with the </w:t>
      </w:r>
      <w:r w:rsidR="5F5CCB1C" w:rsidRPr="2599C526">
        <w:rPr>
          <w:rFonts w:ascii="Arial" w:hAnsi="Arial" w:cs="Arial"/>
          <w:lang w:val="en-GB"/>
        </w:rPr>
        <w:t>criminal justice process and bring offenders to justice.</w:t>
      </w:r>
      <w:r w:rsidR="40C026F8" w:rsidRPr="2599C526">
        <w:rPr>
          <w:rFonts w:ascii="Arial" w:hAnsi="Arial" w:cs="Arial"/>
          <w:lang w:val="en-GB"/>
        </w:rPr>
        <w:t xml:space="preserve"> </w:t>
      </w:r>
    </w:p>
    <w:p w14:paraId="62EB5FEE" w14:textId="39F86312" w:rsidR="00B10BAD" w:rsidRPr="00CC5396" w:rsidRDefault="5FEB4088" w:rsidP="2599C526">
      <w:pPr>
        <w:pStyle w:val="BodyText"/>
        <w:numPr>
          <w:ilvl w:val="2"/>
          <w:numId w:val="3"/>
        </w:numPr>
        <w:spacing w:before="120" w:after="120"/>
        <w:ind w:left="851" w:hanging="851"/>
        <w:jc w:val="both"/>
        <w:rPr>
          <w:rFonts w:ascii="Arial" w:hAnsi="Arial" w:cs="Arial"/>
          <w:lang w:val="en-GB"/>
        </w:rPr>
      </w:pPr>
      <w:r w:rsidRPr="2599C526">
        <w:rPr>
          <w:rFonts w:ascii="Arial" w:hAnsi="Arial" w:cs="Arial"/>
          <w:lang w:val="en-GB"/>
        </w:rPr>
        <w:t xml:space="preserve">WYP currently provides support through Family Liaison Officers who have also referred bereaved families to Brake, the road safety charity. Brake </w:t>
      </w:r>
      <w:r w:rsidR="043EDD57" w:rsidRPr="2599C526">
        <w:rPr>
          <w:rFonts w:ascii="Arial" w:hAnsi="Arial" w:cs="Arial"/>
          <w:lang w:val="en-GB"/>
        </w:rPr>
        <w:t>operates</w:t>
      </w:r>
      <w:r w:rsidRPr="2599C526">
        <w:rPr>
          <w:rFonts w:ascii="Arial" w:hAnsi="Arial" w:cs="Arial"/>
          <w:lang w:val="en-GB"/>
        </w:rPr>
        <w:t xml:space="preserve"> the National Road Victim Service </w:t>
      </w:r>
      <w:r w:rsidR="043EDD57" w:rsidRPr="2599C526">
        <w:rPr>
          <w:rFonts w:ascii="Arial" w:hAnsi="Arial" w:cs="Arial"/>
          <w:lang w:val="en-GB"/>
        </w:rPr>
        <w:t xml:space="preserve">providing practical support </w:t>
      </w:r>
      <w:r w:rsidR="1D78ABBE" w:rsidRPr="2599C526">
        <w:rPr>
          <w:rFonts w:ascii="Arial" w:hAnsi="Arial" w:cs="Arial"/>
          <w:lang w:val="en-GB"/>
        </w:rPr>
        <w:t xml:space="preserve">and advocacy for victims, </w:t>
      </w:r>
      <w:r w:rsidRPr="2599C526">
        <w:rPr>
          <w:rFonts w:ascii="Arial" w:hAnsi="Arial" w:cs="Arial"/>
          <w:lang w:val="en-GB"/>
        </w:rPr>
        <w:t xml:space="preserve">and last year </w:t>
      </w:r>
      <w:r w:rsidR="5623FA2F" w:rsidRPr="2599C526">
        <w:rPr>
          <w:rFonts w:ascii="Arial" w:hAnsi="Arial" w:cs="Arial"/>
          <w:lang w:val="en-GB"/>
        </w:rPr>
        <w:t xml:space="preserve">once again </w:t>
      </w:r>
      <w:r w:rsidRPr="2599C526">
        <w:rPr>
          <w:rFonts w:ascii="Arial" w:hAnsi="Arial" w:cs="Arial"/>
          <w:lang w:val="en-GB"/>
        </w:rPr>
        <w:t xml:space="preserve">received </w:t>
      </w:r>
      <w:r w:rsidR="60DA1E1C" w:rsidRPr="2599C526">
        <w:rPr>
          <w:rFonts w:ascii="Arial" w:hAnsi="Arial" w:cs="Arial"/>
          <w:lang w:val="en-GB"/>
        </w:rPr>
        <w:t>funding</w:t>
      </w:r>
      <w:r w:rsidR="1D78ABBE" w:rsidRPr="2599C526">
        <w:rPr>
          <w:rFonts w:ascii="Arial" w:hAnsi="Arial" w:cs="Arial"/>
          <w:lang w:val="en-GB"/>
        </w:rPr>
        <w:t xml:space="preserve"> from West Yorkshire </w:t>
      </w:r>
      <w:r w:rsidR="5623FA2F" w:rsidRPr="2599C526">
        <w:rPr>
          <w:rFonts w:ascii="Arial" w:hAnsi="Arial" w:cs="Arial"/>
          <w:lang w:val="en-GB"/>
        </w:rPr>
        <w:t>Vision Zero Partnership</w:t>
      </w:r>
      <w:r w:rsidR="1AC1D9B8" w:rsidRPr="2599C526">
        <w:rPr>
          <w:rFonts w:ascii="Arial" w:hAnsi="Arial" w:cs="Arial"/>
          <w:lang w:val="en-GB"/>
        </w:rPr>
        <w:t xml:space="preserve"> to support the work</w:t>
      </w:r>
      <w:r w:rsidR="5F717A91" w:rsidRPr="2599C526">
        <w:rPr>
          <w:rFonts w:ascii="Arial" w:hAnsi="Arial" w:cs="Arial"/>
          <w:lang w:val="en-GB"/>
        </w:rPr>
        <w:t xml:space="preserve"> through a dedicated Independent Road Victim</w:t>
      </w:r>
      <w:r w:rsidR="65E1CB62" w:rsidRPr="2599C526">
        <w:rPr>
          <w:rFonts w:ascii="Arial" w:hAnsi="Arial" w:cs="Arial"/>
          <w:lang w:val="en-GB"/>
        </w:rPr>
        <w:t xml:space="preserve"> Advocate</w:t>
      </w:r>
      <w:r w:rsidR="525EC7ED" w:rsidRPr="2599C526">
        <w:rPr>
          <w:rFonts w:ascii="Arial" w:hAnsi="Arial" w:cs="Arial"/>
          <w:lang w:val="en-GB"/>
        </w:rPr>
        <w:t xml:space="preserve"> (IRVA)</w:t>
      </w:r>
      <w:r w:rsidR="0CD868E2" w:rsidRPr="2599C526">
        <w:rPr>
          <w:rFonts w:ascii="Arial" w:hAnsi="Arial" w:cs="Arial"/>
          <w:lang w:val="en-GB"/>
        </w:rPr>
        <w:t>.</w:t>
      </w:r>
      <w:r w:rsidR="1AC1D9B8" w:rsidRPr="2599C526">
        <w:rPr>
          <w:rFonts w:ascii="Arial" w:hAnsi="Arial" w:cs="Arial"/>
          <w:lang w:val="en-GB"/>
        </w:rPr>
        <w:t xml:space="preserve"> Between </w:t>
      </w:r>
      <w:r w:rsidR="217D5EF7" w:rsidRPr="2599C526">
        <w:rPr>
          <w:rFonts w:ascii="Arial" w:hAnsi="Arial" w:cs="Arial"/>
          <w:lang w:val="en-GB"/>
        </w:rPr>
        <w:t>October 2025</w:t>
      </w:r>
      <w:r w:rsidR="1AC1D9B8" w:rsidRPr="2599C526">
        <w:rPr>
          <w:rFonts w:ascii="Arial" w:hAnsi="Arial" w:cs="Arial"/>
          <w:lang w:val="en-GB"/>
        </w:rPr>
        <w:t xml:space="preserve"> and </w:t>
      </w:r>
      <w:r w:rsidR="5CF78252" w:rsidRPr="2599C526">
        <w:rPr>
          <w:rFonts w:ascii="Arial" w:hAnsi="Arial" w:cs="Arial"/>
          <w:lang w:val="en-GB"/>
        </w:rPr>
        <w:t>December 2025 (i</w:t>
      </w:r>
      <w:r w:rsidR="3A1B501D" w:rsidRPr="2599C526">
        <w:rPr>
          <w:rFonts w:ascii="Arial" w:hAnsi="Arial" w:cs="Arial"/>
          <w:lang w:val="en-GB"/>
        </w:rPr>
        <w:t>nclusive</w:t>
      </w:r>
      <w:r w:rsidR="39997D0A" w:rsidRPr="2599C526">
        <w:rPr>
          <w:rFonts w:ascii="Arial" w:hAnsi="Arial" w:cs="Arial"/>
          <w:lang w:val="en-GB"/>
        </w:rPr>
        <w:t>)</w:t>
      </w:r>
      <w:r w:rsidR="73A39C9E" w:rsidRPr="2599C526">
        <w:rPr>
          <w:rFonts w:ascii="Arial" w:hAnsi="Arial" w:cs="Arial"/>
          <w:lang w:val="en-GB"/>
        </w:rPr>
        <w:t>,</w:t>
      </w:r>
      <w:r w:rsidR="58B5E668" w:rsidRPr="2599C526">
        <w:rPr>
          <w:rFonts w:ascii="Arial" w:hAnsi="Arial" w:cs="Arial"/>
          <w:lang w:val="en-GB"/>
        </w:rPr>
        <w:t xml:space="preserve"> Brake </w:t>
      </w:r>
      <w:r w:rsidR="692E2129" w:rsidRPr="2599C526">
        <w:rPr>
          <w:rFonts w:ascii="Arial" w:hAnsi="Arial" w:cs="Arial"/>
          <w:lang w:val="en-GB"/>
        </w:rPr>
        <w:t xml:space="preserve">have </w:t>
      </w:r>
      <w:r w:rsidR="58B5E668" w:rsidRPr="2599C526">
        <w:rPr>
          <w:rFonts w:ascii="Arial" w:hAnsi="Arial" w:cs="Arial"/>
          <w:lang w:val="en-GB"/>
        </w:rPr>
        <w:t xml:space="preserve">supported </w:t>
      </w:r>
      <w:r w:rsidR="3D699AFD" w:rsidRPr="2599C526">
        <w:rPr>
          <w:rFonts w:ascii="Arial" w:hAnsi="Arial" w:cs="Arial"/>
          <w:lang w:val="en-GB"/>
        </w:rPr>
        <w:t>46</w:t>
      </w:r>
      <w:r w:rsidR="4D306DA1" w:rsidRPr="2599C526">
        <w:rPr>
          <w:rFonts w:ascii="Arial" w:hAnsi="Arial" w:cs="Arial"/>
          <w:lang w:val="en-GB"/>
        </w:rPr>
        <w:t xml:space="preserve"> victims following </w:t>
      </w:r>
      <w:r w:rsidR="6E66F596" w:rsidRPr="2599C526">
        <w:rPr>
          <w:rFonts w:ascii="Arial" w:hAnsi="Arial" w:cs="Arial"/>
          <w:lang w:val="en-GB"/>
        </w:rPr>
        <w:t>crashes</w:t>
      </w:r>
      <w:r w:rsidR="2DB90BD0" w:rsidRPr="2599C526">
        <w:rPr>
          <w:rFonts w:ascii="Arial" w:hAnsi="Arial" w:cs="Arial"/>
          <w:lang w:val="en-GB"/>
        </w:rPr>
        <w:t>.</w:t>
      </w:r>
      <w:r w:rsidR="111DDCC2" w:rsidRPr="2599C526">
        <w:rPr>
          <w:rFonts w:ascii="Arial" w:hAnsi="Arial" w:cs="Arial"/>
          <w:lang w:val="en-GB"/>
        </w:rPr>
        <w:t xml:space="preserve"> </w:t>
      </w:r>
      <w:r w:rsidR="462BD3F2" w:rsidRPr="2599C526">
        <w:rPr>
          <w:rFonts w:ascii="Arial" w:hAnsi="Arial" w:cs="Arial"/>
          <w:lang w:val="en-GB"/>
        </w:rPr>
        <w:t>18</w:t>
      </w:r>
      <w:r w:rsidR="111DDCC2" w:rsidRPr="2599C526">
        <w:rPr>
          <w:rFonts w:ascii="Arial" w:hAnsi="Arial" w:cs="Arial"/>
          <w:lang w:val="en-GB"/>
        </w:rPr>
        <w:t xml:space="preserve"> of these were new referrals</w:t>
      </w:r>
      <w:r w:rsidR="4F8961C1" w:rsidRPr="2599C526">
        <w:rPr>
          <w:rFonts w:ascii="Arial" w:hAnsi="Arial" w:cs="Arial"/>
          <w:lang w:val="en-GB"/>
        </w:rPr>
        <w:t xml:space="preserve"> across 13 cases</w:t>
      </w:r>
      <w:r w:rsidR="111DDCC2" w:rsidRPr="2599C526">
        <w:rPr>
          <w:rFonts w:ascii="Arial" w:hAnsi="Arial" w:cs="Arial"/>
          <w:lang w:val="en-GB"/>
        </w:rPr>
        <w:t xml:space="preserve">. </w:t>
      </w:r>
      <w:r w:rsidR="330081BA" w:rsidRPr="2599C526">
        <w:rPr>
          <w:rFonts w:ascii="Arial" w:hAnsi="Arial" w:cs="Arial"/>
          <w:lang w:val="en-GB"/>
        </w:rPr>
        <w:t>West Yorkshire Police have directly referred 15 of these which is 83% of the total – this is far above</w:t>
      </w:r>
      <w:r w:rsidR="424C2754" w:rsidRPr="2599C526">
        <w:rPr>
          <w:rFonts w:ascii="Arial" w:hAnsi="Arial" w:cs="Arial"/>
          <w:lang w:val="en-GB"/>
        </w:rPr>
        <w:t xml:space="preserve"> the 56% seen nationally.</w:t>
      </w:r>
    </w:p>
    <w:p w14:paraId="16640E63" w14:textId="2149E75A" w:rsidR="00B10BAD" w:rsidRPr="00CC5396" w:rsidRDefault="207338A0" w:rsidP="2599C526">
      <w:pPr>
        <w:pStyle w:val="BodyText"/>
        <w:numPr>
          <w:ilvl w:val="2"/>
          <w:numId w:val="3"/>
        </w:numPr>
        <w:spacing w:before="120" w:after="120"/>
        <w:ind w:left="851" w:hanging="851"/>
        <w:jc w:val="both"/>
        <w:rPr>
          <w:rFonts w:ascii="Arial" w:hAnsi="Arial" w:cs="Arial"/>
          <w:b/>
          <w:bCs/>
          <w:lang w:val="en-GB"/>
        </w:rPr>
      </w:pPr>
      <w:r w:rsidRPr="2599C526">
        <w:rPr>
          <w:rFonts w:ascii="Arial" w:hAnsi="Arial" w:cs="Arial"/>
          <w:lang w:val="en-GB"/>
        </w:rPr>
        <w:t xml:space="preserve">Following discussions of post-collision support at the regional level, WYP have </w:t>
      </w:r>
      <w:r w:rsidR="501E5FC2" w:rsidRPr="2599C526">
        <w:rPr>
          <w:rFonts w:ascii="Arial" w:hAnsi="Arial" w:cs="Arial"/>
          <w:lang w:val="en-GB"/>
        </w:rPr>
        <w:t xml:space="preserve">moved to an opt-out </w:t>
      </w:r>
      <w:r w:rsidR="009A8BAC" w:rsidRPr="2599C526">
        <w:rPr>
          <w:rFonts w:ascii="Arial" w:hAnsi="Arial" w:cs="Arial"/>
          <w:lang w:val="en-GB"/>
        </w:rPr>
        <w:t>referral mechanism which ha</w:t>
      </w:r>
      <w:r w:rsidR="24C159FC" w:rsidRPr="2599C526">
        <w:rPr>
          <w:rFonts w:ascii="Arial" w:hAnsi="Arial" w:cs="Arial"/>
          <w:lang w:val="en-GB"/>
        </w:rPr>
        <w:t>s</w:t>
      </w:r>
      <w:r w:rsidR="009A8BAC" w:rsidRPr="2599C526">
        <w:rPr>
          <w:rFonts w:ascii="Arial" w:hAnsi="Arial" w:cs="Arial"/>
          <w:lang w:val="en-GB"/>
        </w:rPr>
        <w:t xml:space="preserve"> been seen to increase the proportion of victims receiving specialist support in other areas</w:t>
      </w:r>
      <w:r w:rsidR="24C159FC" w:rsidRPr="2599C526">
        <w:rPr>
          <w:rFonts w:ascii="Arial" w:hAnsi="Arial" w:cs="Arial"/>
          <w:lang w:val="en-GB"/>
        </w:rPr>
        <w:t xml:space="preserve"> of the country</w:t>
      </w:r>
      <w:r w:rsidR="009A8BAC" w:rsidRPr="2599C526">
        <w:rPr>
          <w:rFonts w:ascii="Arial" w:hAnsi="Arial" w:cs="Arial"/>
          <w:lang w:val="en-GB"/>
        </w:rPr>
        <w:t>.</w:t>
      </w:r>
      <w:r w:rsidR="24C159FC" w:rsidRPr="2599C526">
        <w:rPr>
          <w:rFonts w:ascii="Arial" w:hAnsi="Arial" w:cs="Arial"/>
          <w:lang w:val="en-GB"/>
        </w:rPr>
        <w:t xml:space="preserve"> </w:t>
      </w:r>
      <w:r w:rsidR="136BC8C3" w:rsidRPr="2599C526">
        <w:rPr>
          <w:rFonts w:ascii="Arial" w:hAnsi="Arial" w:cs="Arial"/>
          <w:lang w:val="en-GB"/>
        </w:rPr>
        <w:t xml:space="preserve">Family Liaison Officers </w:t>
      </w:r>
      <w:r w:rsidR="750B368F" w:rsidRPr="2599C526">
        <w:rPr>
          <w:rFonts w:ascii="Arial" w:hAnsi="Arial" w:cs="Arial"/>
          <w:lang w:val="en-GB"/>
        </w:rPr>
        <w:t>and the Major Collision Enquiry Team (MCET</w:t>
      </w:r>
      <w:r w:rsidR="1AA2EF2D" w:rsidRPr="2599C526">
        <w:rPr>
          <w:rFonts w:ascii="Arial" w:hAnsi="Arial" w:cs="Arial"/>
          <w:lang w:val="en-GB"/>
        </w:rPr>
        <w:t>) have been made aware of this</w:t>
      </w:r>
      <w:r w:rsidR="6C04A039" w:rsidRPr="2599C526">
        <w:rPr>
          <w:rFonts w:ascii="Arial" w:hAnsi="Arial" w:cs="Arial"/>
          <w:lang w:val="en-GB"/>
        </w:rPr>
        <w:t>, alongside RPU officer</w:t>
      </w:r>
      <w:r w:rsidR="0E60CA73" w:rsidRPr="2599C526">
        <w:rPr>
          <w:rFonts w:ascii="Arial" w:hAnsi="Arial" w:cs="Arial"/>
          <w:lang w:val="en-GB"/>
        </w:rPr>
        <w:t>s</w:t>
      </w:r>
      <w:r w:rsidR="6C04A039" w:rsidRPr="2599C526">
        <w:rPr>
          <w:rFonts w:ascii="Arial" w:hAnsi="Arial" w:cs="Arial"/>
          <w:lang w:val="en-GB"/>
        </w:rPr>
        <w:t xml:space="preserve"> who also attend </w:t>
      </w:r>
      <w:proofErr w:type="gramStart"/>
      <w:r w:rsidR="6C04A039" w:rsidRPr="2599C526">
        <w:rPr>
          <w:rFonts w:ascii="Arial" w:hAnsi="Arial" w:cs="Arial"/>
          <w:lang w:val="en-GB"/>
        </w:rPr>
        <w:t>a large number of</w:t>
      </w:r>
      <w:proofErr w:type="gramEnd"/>
      <w:r w:rsidR="6C04A039" w:rsidRPr="2599C526">
        <w:rPr>
          <w:rFonts w:ascii="Arial" w:hAnsi="Arial" w:cs="Arial"/>
          <w:lang w:val="en-GB"/>
        </w:rPr>
        <w:t xml:space="preserve"> serious injury collisions. </w:t>
      </w:r>
      <w:r w:rsidR="7970F35D" w:rsidRPr="2599C526">
        <w:rPr>
          <w:rFonts w:ascii="Arial" w:hAnsi="Arial" w:cs="Arial"/>
          <w:lang w:val="en-GB"/>
        </w:rPr>
        <w:t>This is also a further reason for the increased support from Brake.</w:t>
      </w:r>
    </w:p>
    <w:p w14:paraId="34747DD2" w14:textId="01E79551" w:rsidR="00B10BAD" w:rsidRPr="007E5E82" w:rsidRDefault="00E51C3F" w:rsidP="25037925">
      <w:pPr>
        <w:pStyle w:val="BodyText"/>
        <w:numPr>
          <w:ilvl w:val="2"/>
          <w:numId w:val="3"/>
        </w:numPr>
        <w:spacing w:before="120" w:after="120"/>
        <w:ind w:left="851" w:hanging="851"/>
        <w:jc w:val="both"/>
        <w:rPr>
          <w:rFonts w:ascii="Arial" w:hAnsi="Arial" w:cs="Arial"/>
          <w:b/>
          <w:lang w:val="en-GB"/>
        </w:rPr>
      </w:pPr>
      <w:r w:rsidRPr="007E5E82">
        <w:rPr>
          <w:rFonts w:ascii="Arial" w:hAnsi="Arial" w:cs="Arial"/>
          <w:lang w:val="en-GB"/>
        </w:rPr>
        <w:lastRenderedPageBreak/>
        <w:t>Alongside providing victim support</w:t>
      </w:r>
      <w:r w:rsidR="00105824" w:rsidRPr="007E5E82">
        <w:rPr>
          <w:rFonts w:ascii="Arial" w:hAnsi="Arial" w:cs="Arial"/>
          <w:lang w:val="en-GB"/>
        </w:rPr>
        <w:t xml:space="preserve">, </w:t>
      </w:r>
      <w:r w:rsidR="0082580D" w:rsidRPr="007E5E82">
        <w:rPr>
          <w:rFonts w:ascii="Arial" w:hAnsi="Arial" w:cs="Arial"/>
          <w:lang w:val="en-GB"/>
        </w:rPr>
        <w:t xml:space="preserve">developing learning </w:t>
      </w:r>
      <w:r w:rsidR="0011540D" w:rsidRPr="007E5E82">
        <w:rPr>
          <w:rFonts w:ascii="Arial" w:hAnsi="Arial" w:cs="Arial"/>
          <w:lang w:val="en-GB"/>
        </w:rPr>
        <w:t xml:space="preserve">and communication </w:t>
      </w:r>
      <w:r w:rsidR="0082580D" w:rsidRPr="007E5E82">
        <w:rPr>
          <w:rFonts w:ascii="Arial" w:hAnsi="Arial" w:cs="Arial"/>
          <w:lang w:val="en-GB"/>
        </w:rPr>
        <w:t>following a collision is a key part of work under this pi</w:t>
      </w:r>
      <w:r w:rsidR="00497D8A" w:rsidRPr="007E5E82">
        <w:rPr>
          <w:rFonts w:ascii="Arial" w:hAnsi="Arial" w:cs="Arial"/>
          <w:lang w:val="en-GB"/>
        </w:rPr>
        <w:t xml:space="preserve">llar. </w:t>
      </w:r>
      <w:r w:rsidR="004C05C7" w:rsidRPr="007E5E82">
        <w:rPr>
          <w:rFonts w:ascii="Arial" w:hAnsi="Arial" w:cs="Arial"/>
          <w:lang w:val="en-GB"/>
        </w:rPr>
        <w:t>WYP</w:t>
      </w:r>
      <w:r w:rsidR="001524E3" w:rsidRPr="007E5E82">
        <w:rPr>
          <w:rFonts w:ascii="Arial" w:hAnsi="Arial" w:cs="Arial"/>
          <w:lang w:val="en-GB"/>
        </w:rPr>
        <w:t xml:space="preserve"> </w:t>
      </w:r>
      <w:r w:rsidR="00EB4DF3" w:rsidRPr="007E5E82">
        <w:rPr>
          <w:rFonts w:ascii="Arial" w:hAnsi="Arial" w:cs="Arial"/>
          <w:lang w:val="en-GB"/>
        </w:rPr>
        <w:t xml:space="preserve">provide </w:t>
      </w:r>
      <w:r w:rsidR="0025532A" w:rsidRPr="007E5E82">
        <w:rPr>
          <w:rFonts w:ascii="Arial" w:hAnsi="Arial" w:cs="Arial"/>
          <w:lang w:val="en-GB"/>
        </w:rPr>
        <w:t xml:space="preserve">this through the investigative work of </w:t>
      </w:r>
      <w:r w:rsidR="00831C7A" w:rsidRPr="007E5E82">
        <w:rPr>
          <w:rFonts w:ascii="Arial" w:hAnsi="Arial" w:cs="Arial"/>
          <w:lang w:val="en-GB"/>
        </w:rPr>
        <w:t xml:space="preserve">MCET </w:t>
      </w:r>
      <w:r w:rsidR="007D6BB4" w:rsidRPr="007E5E82">
        <w:rPr>
          <w:rFonts w:ascii="Arial" w:hAnsi="Arial" w:cs="Arial"/>
          <w:lang w:val="en-GB"/>
        </w:rPr>
        <w:t xml:space="preserve">and the </w:t>
      </w:r>
      <w:r w:rsidR="005A5306" w:rsidRPr="007E5E82">
        <w:rPr>
          <w:rFonts w:ascii="Arial" w:hAnsi="Arial" w:cs="Arial"/>
          <w:lang w:val="en-GB"/>
        </w:rPr>
        <w:t>Forensic Collision Inve</w:t>
      </w:r>
      <w:r w:rsidR="00831C7A" w:rsidRPr="007E5E82">
        <w:rPr>
          <w:rFonts w:ascii="Arial" w:hAnsi="Arial" w:cs="Arial"/>
          <w:lang w:val="en-GB"/>
        </w:rPr>
        <w:t>stigation Unit</w:t>
      </w:r>
      <w:r w:rsidR="00D83C53" w:rsidRPr="007E5E82">
        <w:rPr>
          <w:rFonts w:ascii="Arial" w:hAnsi="Arial" w:cs="Arial"/>
          <w:lang w:val="en-GB"/>
        </w:rPr>
        <w:t xml:space="preserve"> (FCIU)</w:t>
      </w:r>
      <w:r w:rsidR="007E2721" w:rsidRPr="007E5E82">
        <w:rPr>
          <w:rFonts w:ascii="Arial" w:hAnsi="Arial" w:cs="Arial"/>
          <w:lang w:val="en-GB"/>
        </w:rPr>
        <w:t xml:space="preserve"> in the aftermath of a collision. MCET have attended </w:t>
      </w:r>
      <w:r w:rsidR="0011540D" w:rsidRPr="007E5E82">
        <w:rPr>
          <w:rFonts w:ascii="Arial" w:hAnsi="Arial" w:cs="Arial"/>
          <w:lang w:val="en-GB"/>
        </w:rPr>
        <w:t>Vision Zero Steering Group meeting</w:t>
      </w:r>
      <w:r w:rsidR="4D54EF7D" w:rsidRPr="007E5E82">
        <w:rPr>
          <w:rFonts w:ascii="Arial" w:hAnsi="Arial" w:cs="Arial"/>
          <w:lang w:val="en-GB"/>
        </w:rPr>
        <w:t>s</w:t>
      </w:r>
      <w:r w:rsidR="0011540D" w:rsidRPr="007E5E82">
        <w:rPr>
          <w:rFonts w:ascii="Arial" w:hAnsi="Arial" w:cs="Arial"/>
          <w:lang w:val="en-GB"/>
        </w:rPr>
        <w:t xml:space="preserve"> to explain their role in the </w:t>
      </w:r>
      <w:r w:rsidR="00E71B33" w:rsidRPr="007E5E82">
        <w:rPr>
          <w:rFonts w:ascii="Arial" w:hAnsi="Arial" w:cs="Arial"/>
          <w:lang w:val="en-GB"/>
        </w:rPr>
        <w:t>process, challenges related to the judicial process, and potential opportunities for closer working. Since this time WYP have been reviewing their method of engaging with the district</w:t>
      </w:r>
      <w:r w:rsidR="00F70136" w:rsidRPr="007E5E82">
        <w:rPr>
          <w:rFonts w:ascii="Arial" w:hAnsi="Arial" w:cs="Arial"/>
          <w:lang w:val="en-GB"/>
        </w:rPr>
        <w:t xml:space="preserve">s </w:t>
      </w:r>
      <w:r w:rsidR="00CE39A5" w:rsidRPr="007E5E82">
        <w:rPr>
          <w:rFonts w:ascii="Arial" w:hAnsi="Arial" w:cs="Arial"/>
          <w:lang w:val="en-GB"/>
        </w:rPr>
        <w:t xml:space="preserve">following </w:t>
      </w:r>
      <w:r w:rsidR="009F37AA" w:rsidRPr="007E5E82">
        <w:rPr>
          <w:rFonts w:ascii="Arial" w:hAnsi="Arial" w:cs="Arial"/>
          <w:lang w:val="en-GB"/>
        </w:rPr>
        <w:t>fatal collisions</w:t>
      </w:r>
      <w:r w:rsidR="00FB3B1F" w:rsidRPr="007E5E82">
        <w:rPr>
          <w:rFonts w:ascii="Arial" w:hAnsi="Arial" w:cs="Arial"/>
          <w:lang w:val="en-GB"/>
        </w:rPr>
        <w:t xml:space="preserve"> to improve efficiency</w:t>
      </w:r>
      <w:r w:rsidR="006464C9" w:rsidRPr="007E5E82">
        <w:rPr>
          <w:rFonts w:ascii="Arial" w:hAnsi="Arial" w:cs="Arial"/>
          <w:lang w:val="en-GB"/>
        </w:rPr>
        <w:t>.</w:t>
      </w:r>
    </w:p>
    <w:p w14:paraId="7A129E22" w14:textId="60BBA5E4" w:rsidR="00BF3C20" w:rsidRPr="007E5E82" w:rsidRDefault="00160006" w:rsidP="25037925">
      <w:pPr>
        <w:pStyle w:val="BodyText"/>
        <w:numPr>
          <w:ilvl w:val="2"/>
          <w:numId w:val="3"/>
        </w:numPr>
        <w:spacing w:before="120" w:after="120"/>
        <w:ind w:left="851" w:hanging="851"/>
        <w:jc w:val="both"/>
        <w:rPr>
          <w:rFonts w:ascii="Arial" w:hAnsi="Arial" w:cs="Arial"/>
          <w:lang w:val="en-GB"/>
        </w:rPr>
      </w:pPr>
      <w:r w:rsidRPr="007E5E82">
        <w:rPr>
          <w:rFonts w:ascii="Arial" w:hAnsi="Arial" w:cs="Arial"/>
          <w:lang w:val="en-GB"/>
        </w:rPr>
        <w:t>Staffing resource to meet demands has previously posed a challenge</w:t>
      </w:r>
      <w:r w:rsidR="00EF266D" w:rsidRPr="007E5E82">
        <w:rPr>
          <w:rFonts w:ascii="Arial" w:hAnsi="Arial" w:cs="Arial"/>
          <w:lang w:val="en-GB"/>
        </w:rPr>
        <w:t xml:space="preserve"> </w:t>
      </w:r>
      <w:r w:rsidR="00712F67" w:rsidRPr="007E5E82">
        <w:rPr>
          <w:rFonts w:ascii="Arial" w:hAnsi="Arial" w:cs="Arial"/>
          <w:lang w:val="en-GB"/>
        </w:rPr>
        <w:t xml:space="preserve">for </w:t>
      </w:r>
      <w:r w:rsidR="00EA050E" w:rsidRPr="007E5E82">
        <w:rPr>
          <w:rFonts w:ascii="Arial" w:hAnsi="Arial" w:cs="Arial"/>
          <w:lang w:val="en-GB"/>
        </w:rPr>
        <w:t>delivering post-collision outcomes</w:t>
      </w:r>
      <w:r w:rsidR="00F04E64" w:rsidRPr="007E5E82">
        <w:rPr>
          <w:rFonts w:ascii="Arial" w:hAnsi="Arial" w:cs="Arial"/>
          <w:lang w:val="en-GB"/>
        </w:rPr>
        <w:t xml:space="preserve">, with a national shortage of </w:t>
      </w:r>
      <w:r w:rsidR="00E4208B" w:rsidRPr="007E5E82">
        <w:rPr>
          <w:rFonts w:ascii="Arial" w:hAnsi="Arial" w:cs="Arial"/>
          <w:lang w:val="en-GB"/>
        </w:rPr>
        <w:t xml:space="preserve">forensic collision investigators, </w:t>
      </w:r>
      <w:r w:rsidR="00CE0236" w:rsidRPr="007E5E82">
        <w:rPr>
          <w:rFonts w:ascii="Arial" w:hAnsi="Arial" w:cs="Arial"/>
          <w:lang w:val="en-GB"/>
        </w:rPr>
        <w:t xml:space="preserve">and the move for </w:t>
      </w:r>
      <w:r w:rsidR="00C12FD1" w:rsidRPr="007E5E82">
        <w:rPr>
          <w:rFonts w:ascii="Arial" w:hAnsi="Arial" w:cs="Arial"/>
          <w:lang w:val="en-GB"/>
        </w:rPr>
        <w:t xml:space="preserve">the FCIU hosted by WYP to cover the </w:t>
      </w:r>
      <w:r w:rsidR="00EF77FF" w:rsidRPr="007E5E82">
        <w:rPr>
          <w:rFonts w:ascii="Arial" w:hAnsi="Arial" w:cs="Arial"/>
          <w:lang w:val="en-GB"/>
        </w:rPr>
        <w:t xml:space="preserve">whole Yorkshire and the Humber Region. </w:t>
      </w:r>
      <w:r w:rsidR="00D62FE7" w:rsidRPr="007E5E82">
        <w:rPr>
          <w:rFonts w:ascii="Arial" w:hAnsi="Arial" w:cs="Arial"/>
          <w:lang w:val="en-GB"/>
        </w:rPr>
        <w:t xml:space="preserve">To meet these demands, as well as the </w:t>
      </w:r>
      <w:r w:rsidR="00A31F74" w:rsidRPr="007E5E82">
        <w:rPr>
          <w:rFonts w:ascii="Arial" w:hAnsi="Arial" w:cs="Arial"/>
          <w:lang w:val="en-GB"/>
        </w:rPr>
        <w:t xml:space="preserve">requirements </w:t>
      </w:r>
      <w:r w:rsidR="0098669D" w:rsidRPr="007E5E82">
        <w:rPr>
          <w:rFonts w:ascii="Arial" w:hAnsi="Arial" w:cs="Arial"/>
          <w:lang w:val="en-GB"/>
        </w:rPr>
        <w:t xml:space="preserve">for accredited </w:t>
      </w:r>
      <w:r w:rsidR="00A55A91" w:rsidRPr="007E5E82">
        <w:rPr>
          <w:rFonts w:ascii="Arial" w:hAnsi="Arial" w:cs="Arial"/>
          <w:lang w:val="en-GB"/>
        </w:rPr>
        <w:t>forensi</w:t>
      </w:r>
      <w:r w:rsidR="00B303DE" w:rsidRPr="007E5E82">
        <w:rPr>
          <w:rFonts w:ascii="Arial" w:hAnsi="Arial" w:cs="Arial"/>
          <w:lang w:val="en-GB"/>
        </w:rPr>
        <w:t>c collision investigative capabilities outlined in the SPR, the Y</w:t>
      </w:r>
      <w:r w:rsidR="00005D5F" w:rsidRPr="007E5E82">
        <w:rPr>
          <w:rFonts w:ascii="Arial" w:hAnsi="Arial" w:cs="Arial"/>
          <w:lang w:val="en-GB"/>
        </w:rPr>
        <w:t xml:space="preserve">orkshire </w:t>
      </w:r>
      <w:r w:rsidR="00B303DE" w:rsidRPr="007E5E82">
        <w:rPr>
          <w:rFonts w:ascii="Arial" w:hAnsi="Arial" w:cs="Arial"/>
          <w:lang w:val="en-GB"/>
        </w:rPr>
        <w:t>a</w:t>
      </w:r>
      <w:r w:rsidR="00005D5F" w:rsidRPr="007E5E82">
        <w:rPr>
          <w:rFonts w:ascii="Arial" w:hAnsi="Arial" w:cs="Arial"/>
          <w:lang w:val="en-GB"/>
        </w:rPr>
        <w:t xml:space="preserve">nd the </w:t>
      </w:r>
      <w:r w:rsidR="00B303DE" w:rsidRPr="007E5E82">
        <w:rPr>
          <w:rFonts w:ascii="Arial" w:hAnsi="Arial" w:cs="Arial"/>
          <w:lang w:val="en-GB"/>
        </w:rPr>
        <w:t>H</w:t>
      </w:r>
      <w:r w:rsidR="00005D5F" w:rsidRPr="007E5E82">
        <w:rPr>
          <w:rFonts w:ascii="Arial" w:hAnsi="Arial" w:cs="Arial"/>
          <w:lang w:val="en-GB"/>
        </w:rPr>
        <w:t>umber</w:t>
      </w:r>
      <w:r w:rsidR="00B303DE" w:rsidRPr="007E5E82">
        <w:rPr>
          <w:rFonts w:ascii="Arial" w:hAnsi="Arial" w:cs="Arial"/>
          <w:lang w:val="en-GB"/>
        </w:rPr>
        <w:t xml:space="preserve"> FCIU </w:t>
      </w:r>
      <w:r w:rsidR="005A5C4A" w:rsidRPr="007E5E82">
        <w:rPr>
          <w:rFonts w:ascii="Arial" w:hAnsi="Arial" w:cs="Arial"/>
          <w:lang w:val="en-GB"/>
        </w:rPr>
        <w:t>created their own accredited cou</w:t>
      </w:r>
      <w:r w:rsidR="006331D7" w:rsidRPr="007E5E82">
        <w:rPr>
          <w:rFonts w:ascii="Arial" w:hAnsi="Arial" w:cs="Arial"/>
          <w:lang w:val="en-GB"/>
        </w:rPr>
        <w:t xml:space="preserve">rse to </w:t>
      </w:r>
      <w:r w:rsidR="0091084B" w:rsidRPr="007E5E82">
        <w:rPr>
          <w:rFonts w:ascii="Arial" w:hAnsi="Arial" w:cs="Arial"/>
          <w:lang w:val="en-GB"/>
        </w:rPr>
        <w:t xml:space="preserve">address </w:t>
      </w:r>
      <w:r w:rsidR="00BA569D" w:rsidRPr="007E5E82">
        <w:rPr>
          <w:rFonts w:ascii="Arial" w:hAnsi="Arial" w:cs="Arial"/>
          <w:lang w:val="en-GB"/>
        </w:rPr>
        <w:t xml:space="preserve">the workforce issues. </w:t>
      </w:r>
      <w:r w:rsidR="34D074DE" w:rsidRPr="007E5E82">
        <w:rPr>
          <w:rFonts w:ascii="Arial" w:hAnsi="Arial" w:cs="Arial"/>
          <w:lang w:val="en-GB"/>
        </w:rPr>
        <w:t>This course has had a positive impact within the region and has also supported more broadly in other regions where staff have attended the training provide in our regi</w:t>
      </w:r>
      <w:r w:rsidR="2DC8771A" w:rsidRPr="007E5E82">
        <w:rPr>
          <w:rFonts w:ascii="Arial" w:hAnsi="Arial" w:cs="Arial"/>
          <w:lang w:val="en-GB"/>
        </w:rPr>
        <w:t>on.</w:t>
      </w:r>
    </w:p>
    <w:p w14:paraId="60C4A669" w14:textId="7995510A" w:rsidR="658281C3" w:rsidRPr="007E5E82" w:rsidRDefault="00B75CE3" w:rsidP="00FC5190">
      <w:pPr>
        <w:pStyle w:val="BodyText"/>
        <w:numPr>
          <w:ilvl w:val="2"/>
          <w:numId w:val="3"/>
        </w:numPr>
        <w:spacing w:before="120" w:after="120"/>
        <w:ind w:left="851" w:hanging="851"/>
        <w:jc w:val="both"/>
        <w:rPr>
          <w:rFonts w:ascii="Arial" w:hAnsi="Arial" w:cs="Arial"/>
          <w:b/>
          <w:lang w:val="en-GB"/>
        </w:rPr>
      </w:pPr>
      <w:r w:rsidRPr="007E5E82">
        <w:rPr>
          <w:rFonts w:ascii="Arial" w:hAnsi="Arial" w:cs="Arial"/>
          <w:lang w:val="en-GB"/>
        </w:rPr>
        <w:t xml:space="preserve">The data and learning from collisions that do take place </w:t>
      </w:r>
      <w:r w:rsidR="00303D1C" w:rsidRPr="007E5E82">
        <w:rPr>
          <w:rFonts w:ascii="Arial" w:hAnsi="Arial" w:cs="Arial"/>
          <w:lang w:val="en-GB"/>
        </w:rPr>
        <w:t xml:space="preserve">will be used to support the other four pillars of the safe system described above. </w:t>
      </w:r>
      <w:r w:rsidR="00EE2645" w:rsidRPr="007E5E82">
        <w:rPr>
          <w:rFonts w:ascii="Arial" w:hAnsi="Arial" w:cs="Arial"/>
          <w:lang w:val="en-GB"/>
        </w:rPr>
        <w:t xml:space="preserve">WYP continue to advocate </w:t>
      </w:r>
      <w:r w:rsidR="00890653" w:rsidRPr="007E5E82">
        <w:rPr>
          <w:rFonts w:ascii="Arial" w:hAnsi="Arial" w:cs="Arial"/>
          <w:lang w:val="en-GB"/>
        </w:rPr>
        <w:t xml:space="preserve">for more flexible and responsive use of data, including </w:t>
      </w:r>
      <w:r w:rsidR="00BF370F" w:rsidRPr="007E5E82">
        <w:rPr>
          <w:rFonts w:ascii="Arial" w:hAnsi="Arial" w:cs="Arial"/>
          <w:lang w:val="en-GB"/>
        </w:rPr>
        <w:t xml:space="preserve">by challenging </w:t>
      </w:r>
      <w:r w:rsidR="00CF4F8C" w:rsidRPr="007E5E82">
        <w:rPr>
          <w:rFonts w:ascii="Arial" w:hAnsi="Arial" w:cs="Arial"/>
          <w:lang w:val="en-GB"/>
        </w:rPr>
        <w:t xml:space="preserve">the </w:t>
      </w:r>
      <w:r w:rsidR="00970D8E" w:rsidRPr="007E5E82">
        <w:rPr>
          <w:rFonts w:ascii="Arial" w:hAnsi="Arial" w:cs="Arial"/>
          <w:lang w:val="en-GB"/>
        </w:rPr>
        <w:t xml:space="preserve">constraints of </w:t>
      </w:r>
      <w:r w:rsidR="007F629A" w:rsidRPr="007E5E82">
        <w:rPr>
          <w:rFonts w:ascii="Arial" w:hAnsi="Arial" w:cs="Arial"/>
          <w:lang w:val="en-GB"/>
        </w:rPr>
        <w:t xml:space="preserve">DfT timescales for </w:t>
      </w:r>
      <w:r w:rsidR="0007758A" w:rsidRPr="007E5E82">
        <w:rPr>
          <w:rFonts w:ascii="Arial" w:hAnsi="Arial" w:cs="Arial"/>
          <w:lang w:val="en-GB"/>
        </w:rPr>
        <w:t>data validation.</w:t>
      </w:r>
    </w:p>
    <w:p w14:paraId="26C84119" w14:textId="77777777" w:rsidR="00236F88" w:rsidRPr="00CC5396" w:rsidRDefault="6BF22E6E" w:rsidP="2599C526">
      <w:pPr>
        <w:pStyle w:val="BodyText"/>
        <w:numPr>
          <w:ilvl w:val="1"/>
          <w:numId w:val="19"/>
        </w:numPr>
        <w:spacing w:before="120" w:after="120"/>
        <w:jc w:val="both"/>
        <w:rPr>
          <w:rFonts w:ascii="Arial" w:hAnsi="Arial" w:cs="Arial"/>
          <w:b/>
          <w:bCs/>
          <w:lang w:val="en-GB"/>
        </w:rPr>
      </w:pPr>
      <w:r w:rsidRPr="2599C526">
        <w:rPr>
          <w:rFonts w:ascii="Arial" w:hAnsi="Arial" w:cs="Arial"/>
          <w:b/>
          <w:bCs/>
          <w:lang w:val="en-GB"/>
        </w:rPr>
        <w:t>Rates by district</w:t>
      </w:r>
    </w:p>
    <w:p w14:paraId="312DE7A7" w14:textId="677C9FDC" w:rsidR="00236F88" w:rsidRPr="00CC5396" w:rsidRDefault="6B557A67" w:rsidP="2599C526">
      <w:pPr>
        <w:pStyle w:val="BodyText"/>
        <w:numPr>
          <w:ilvl w:val="2"/>
          <w:numId w:val="19"/>
        </w:numPr>
        <w:spacing w:before="120" w:after="120"/>
        <w:jc w:val="both"/>
        <w:rPr>
          <w:rFonts w:ascii="Arial" w:hAnsi="Arial" w:cs="Arial"/>
          <w:lang w:val="en-GB"/>
        </w:rPr>
      </w:pPr>
      <w:r w:rsidRPr="2599C526">
        <w:rPr>
          <w:rFonts w:ascii="Arial" w:hAnsi="Arial" w:cs="Arial"/>
          <w:lang w:val="en-GB"/>
        </w:rPr>
        <w:t xml:space="preserve">At previous panel discussions around Road Safety and Vision Zero there have been requests to review rates of casualties for the 5 districts of West Yorkshire. The below tables are therefore provided to meet that </w:t>
      </w:r>
      <w:proofErr w:type="gramStart"/>
      <w:r w:rsidRPr="2599C526">
        <w:rPr>
          <w:rFonts w:ascii="Arial" w:hAnsi="Arial" w:cs="Arial"/>
          <w:lang w:val="en-GB"/>
        </w:rPr>
        <w:t>request</w:t>
      </w:r>
      <w:proofErr w:type="gramEnd"/>
      <w:r w:rsidRPr="2599C526">
        <w:rPr>
          <w:rFonts w:ascii="Arial" w:hAnsi="Arial" w:cs="Arial"/>
          <w:lang w:val="en-GB"/>
        </w:rPr>
        <w:t xml:space="preserve"> and they are based on the 202</w:t>
      </w:r>
      <w:r w:rsidR="3B891E3D" w:rsidRPr="2599C526">
        <w:rPr>
          <w:rFonts w:ascii="Arial" w:hAnsi="Arial" w:cs="Arial"/>
          <w:lang w:val="en-GB"/>
        </w:rPr>
        <w:t>4</w:t>
      </w:r>
      <w:r w:rsidRPr="2599C526">
        <w:rPr>
          <w:rFonts w:ascii="Arial" w:hAnsi="Arial" w:cs="Arial"/>
          <w:lang w:val="en-GB"/>
        </w:rPr>
        <w:t xml:space="preserve"> </w:t>
      </w:r>
      <w:r w:rsidR="5E601937" w:rsidRPr="2599C526">
        <w:rPr>
          <w:rFonts w:ascii="Arial" w:hAnsi="Arial" w:cs="Arial"/>
          <w:lang w:val="en-GB"/>
        </w:rPr>
        <w:t xml:space="preserve">casualty </w:t>
      </w:r>
      <w:r w:rsidRPr="2599C526">
        <w:rPr>
          <w:rFonts w:ascii="Arial" w:hAnsi="Arial" w:cs="Arial"/>
          <w:lang w:val="en-GB"/>
        </w:rPr>
        <w:t xml:space="preserve">data as verified by the </w:t>
      </w:r>
      <w:proofErr w:type="spellStart"/>
      <w:r w:rsidRPr="2599C526">
        <w:rPr>
          <w:rFonts w:ascii="Arial" w:hAnsi="Arial" w:cs="Arial"/>
          <w:lang w:val="en-GB"/>
        </w:rPr>
        <w:t>DfT.</w:t>
      </w:r>
      <w:proofErr w:type="spellEnd"/>
    </w:p>
    <w:p w14:paraId="60A4E86E" w14:textId="1D2BB791" w:rsidR="3923714A" w:rsidRPr="00CC5396" w:rsidRDefault="1CABE6A5" w:rsidP="2599C526">
      <w:pPr>
        <w:pStyle w:val="BodyText"/>
        <w:numPr>
          <w:ilvl w:val="2"/>
          <w:numId w:val="19"/>
        </w:numPr>
        <w:spacing w:before="120" w:after="120"/>
        <w:jc w:val="both"/>
        <w:rPr>
          <w:rFonts w:ascii="Arial" w:hAnsi="Arial" w:cs="Arial"/>
          <w:lang w:val="en-GB"/>
        </w:rPr>
      </w:pPr>
      <w:r w:rsidRPr="2599C526">
        <w:rPr>
          <w:rFonts w:ascii="Arial" w:hAnsi="Arial" w:cs="Arial"/>
          <w:lang w:val="en-GB"/>
        </w:rPr>
        <w:t>The below table shows the data used to calculate the rates:</w:t>
      </w:r>
    </w:p>
    <w:tbl>
      <w:tblPr>
        <w:tblW w:w="0" w:type="auto"/>
        <w:tblInd w:w="1440" w:type="dxa"/>
        <w:tblLook w:val="06A0" w:firstRow="1" w:lastRow="0" w:firstColumn="1" w:lastColumn="0" w:noHBand="1" w:noVBand="1"/>
      </w:tblPr>
      <w:tblGrid>
        <w:gridCol w:w="1715"/>
        <w:gridCol w:w="1752"/>
        <w:gridCol w:w="1422"/>
      </w:tblGrid>
      <w:tr w:rsidR="2599C526" w14:paraId="08C899A9" w14:textId="77777777" w:rsidTr="2599C526">
        <w:trPr>
          <w:trHeight w:val="315"/>
        </w:trPr>
        <w:tc>
          <w:tcPr>
            <w:tcW w:w="1715" w:type="dxa"/>
            <w:tcBorders>
              <w:top w:val="nil"/>
              <w:left w:val="nil"/>
              <w:bottom w:val="nil"/>
              <w:right w:val="nil"/>
            </w:tcBorders>
            <w:tcMar>
              <w:top w:w="15" w:type="dxa"/>
              <w:left w:w="15" w:type="dxa"/>
              <w:right w:w="15" w:type="dxa"/>
            </w:tcMar>
            <w:vAlign w:val="bottom"/>
          </w:tcPr>
          <w:p w14:paraId="72AA11EF" w14:textId="488895EA" w:rsidR="2599C526" w:rsidRDefault="2599C526" w:rsidP="2599C526"/>
        </w:tc>
        <w:tc>
          <w:tcPr>
            <w:tcW w:w="1752" w:type="dxa"/>
            <w:tcBorders>
              <w:top w:val="single" w:sz="8" w:space="0" w:color="auto"/>
              <w:left w:val="single" w:sz="8" w:space="0" w:color="auto"/>
              <w:bottom w:val="nil"/>
              <w:right w:val="single" w:sz="4" w:space="0" w:color="auto"/>
            </w:tcBorders>
            <w:tcMar>
              <w:top w:w="15" w:type="dxa"/>
              <w:left w:w="15" w:type="dxa"/>
              <w:right w:w="15" w:type="dxa"/>
            </w:tcMar>
            <w:vAlign w:val="bottom"/>
          </w:tcPr>
          <w:p w14:paraId="0D4BD961" w14:textId="0A9ED7AA" w:rsidR="2599C526" w:rsidRDefault="2599C526" w:rsidP="2599C526">
            <w:pPr>
              <w:rPr>
                <w:rFonts w:ascii="Arial" w:eastAsia="Arial" w:hAnsi="Arial" w:cs="Arial"/>
                <w:sz w:val="20"/>
                <w:szCs w:val="20"/>
              </w:rPr>
            </w:pPr>
            <w:r w:rsidRPr="2599C526">
              <w:rPr>
                <w:rFonts w:ascii="Arial" w:eastAsia="Arial" w:hAnsi="Arial" w:cs="Arial"/>
                <w:sz w:val="20"/>
                <w:szCs w:val="20"/>
              </w:rPr>
              <w:t>Vehicle miles</w:t>
            </w:r>
          </w:p>
        </w:tc>
        <w:tc>
          <w:tcPr>
            <w:tcW w:w="1422" w:type="dxa"/>
            <w:tcBorders>
              <w:top w:val="single" w:sz="8" w:space="0" w:color="auto"/>
              <w:left w:val="single" w:sz="4" w:space="0" w:color="auto"/>
              <w:bottom w:val="nil"/>
              <w:right w:val="single" w:sz="8" w:space="0" w:color="auto"/>
            </w:tcBorders>
            <w:tcMar>
              <w:top w:w="15" w:type="dxa"/>
              <w:left w:w="15" w:type="dxa"/>
              <w:right w:w="15" w:type="dxa"/>
            </w:tcMar>
            <w:vAlign w:val="bottom"/>
          </w:tcPr>
          <w:p w14:paraId="7DE9C98A" w14:textId="0B281B7E" w:rsidR="2599C526" w:rsidRDefault="2599C526" w:rsidP="2599C526">
            <w:pPr>
              <w:rPr>
                <w:rFonts w:ascii="Arial" w:eastAsia="Arial" w:hAnsi="Arial" w:cs="Arial"/>
                <w:sz w:val="20"/>
                <w:szCs w:val="20"/>
              </w:rPr>
            </w:pPr>
            <w:r w:rsidRPr="2599C526">
              <w:rPr>
                <w:rFonts w:ascii="Arial" w:eastAsia="Arial" w:hAnsi="Arial" w:cs="Arial"/>
                <w:sz w:val="20"/>
                <w:szCs w:val="20"/>
              </w:rPr>
              <w:t>Population</w:t>
            </w:r>
          </w:p>
        </w:tc>
      </w:tr>
      <w:tr w:rsidR="2599C526" w14:paraId="2B5E4FD3" w14:textId="77777777" w:rsidTr="2599C526">
        <w:trPr>
          <w:trHeight w:val="315"/>
        </w:trPr>
        <w:tc>
          <w:tcPr>
            <w:tcW w:w="1715" w:type="dxa"/>
            <w:tcBorders>
              <w:top w:val="single" w:sz="8" w:space="0" w:color="auto"/>
              <w:left w:val="single" w:sz="8" w:space="0" w:color="auto"/>
              <w:bottom w:val="single" w:sz="4" w:space="0" w:color="auto"/>
              <w:right w:val="nil"/>
            </w:tcBorders>
            <w:tcMar>
              <w:top w:w="15" w:type="dxa"/>
              <w:left w:w="15" w:type="dxa"/>
              <w:right w:w="15" w:type="dxa"/>
            </w:tcMar>
            <w:vAlign w:val="bottom"/>
          </w:tcPr>
          <w:p w14:paraId="7DAAB60D" w14:textId="4EA0EDBE" w:rsidR="2599C526" w:rsidRDefault="2599C526" w:rsidP="2599C526">
            <w:pPr>
              <w:rPr>
                <w:rFonts w:ascii="Arial" w:eastAsia="Arial" w:hAnsi="Arial" w:cs="Arial"/>
                <w:sz w:val="20"/>
                <w:szCs w:val="20"/>
              </w:rPr>
            </w:pPr>
            <w:r w:rsidRPr="2599C526">
              <w:rPr>
                <w:rFonts w:ascii="Arial" w:eastAsia="Arial" w:hAnsi="Arial" w:cs="Arial"/>
                <w:sz w:val="20"/>
                <w:szCs w:val="20"/>
              </w:rPr>
              <w:t>Bradford</w:t>
            </w:r>
          </w:p>
        </w:tc>
        <w:tc>
          <w:tcPr>
            <w:tcW w:w="1752"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286E3979" w14:textId="7AE6653C" w:rsidR="2599C526" w:rsidRDefault="2599C526" w:rsidP="2599C526">
            <w:pPr>
              <w:jc w:val="right"/>
              <w:rPr>
                <w:rFonts w:ascii="Arial" w:eastAsia="Arial" w:hAnsi="Arial" w:cs="Arial"/>
                <w:sz w:val="20"/>
                <w:szCs w:val="20"/>
              </w:rPr>
            </w:pPr>
            <w:r w:rsidRPr="2599C526">
              <w:rPr>
                <w:rFonts w:ascii="Arial" w:eastAsia="Arial" w:hAnsi="Arial" w:cs="Arial"/>
                <w:sz w:val="20"/>
                <w:szCs w:val="20"/>
              </w:rPr>
              <w:t>1,508,000,000</w:t>
            </w:r>
          </w:p>
        </w:tc>
        <w:tc>
          <w:tcPr>
            <w:tcW w:w="1422"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20C7242D" w14:textId="5E572B54" w:rsidR="2599C526" w:rsidRDefault="2599C526" w:rsidP="2599C526">
            <w:pPr>
              <w:jc w:val="right"/>
              <w:rPr>
                <w:rFonts w:ascii="Arial" w:eastAsia="Arial" w:hAnsi="Arial" w:cs="Arial"/>
                <w:sz w:val="20"/>
                <w:szCs w:val="20"/>
              </w:rPr>
            </w:pPr>
            <w:r w:rsidRPr="2599C526">
              <w:rPr>
                <w:rFonts w:ascii="Arial" w:eastAsia="Arial" w:hAnsi="Arial" w:cs="Arial"/>
                <w:sz w:val="20"/>
                <w:szCs w:val="20"/>
              </w:rPr>
              <w:t>563,605</w:t>
            </w:r>
          </w:p>
        </w:tc>
      </w:tr>
      <w:tr w:rsidR="2599C526" w14:paraId="78F16F74" w14:textId="77777777" w:rsidTr="2599C526">
        <w:trPr>
          <w:trHeight w:val="315"/>
        </w:trPr>
        <w:tc>
          <w:tcPr>
            <w:tcW w:w="1715" w:type="dxa"/>
            <w:tcBorders>
              <w:top w:val="single" w:sz="4" w:space="0" w:color="auto"/>
              <w:left w:val="single" w:sz="8" w:space="0" w:color="auto"/>
              <w:bottom w:val="single" w:sz="4" w:space="0" w:color="auto"/>
              <w:right w:val="nil"/>
            </w:tcBorders>
            <w:tcMar>
              <w:top w:w="15" w:type="dxa"/>
              <w:left w:w="15" w:type="dxa"/>
              <w:right w:w="15" w:type="dxa"/>
            </w:tcMar>
            <w:vAlign w:val="bottom"/>
          </w:tcPr>
          <w:p w14:paraId="06ECB3BE" w14:textId="3A65CFE9" w:rsidR="2599C526" w:rsidRDefault="2599C526" w:rsidP="2599C526">
            <w:pPr>
              <w:rPr>
                <w:rFonts w:ascii="Arial" w:eastAsia="Arial" w:hAnsi="Arial" w:cs="Arial"/>
                <w:sz w:val="20"/>
                <w:szCs w:val="20"/>
              </w:rPr>
            </w:pPr>
            <w:r w:rsidRPr="2599C526">
              <w:rPr>
                <w:rFonts w:ascii="Arial" w:eastAsia="Arial" w:hAnsi="Arial" w:cs="Arial"/>
                <w:sz w:val="20"/>
                <w:szCs w:val="20"/>
              </w:rPr>
              <w:t>Calderdale</w:t>
            </w:r>
          </w:p>
        </w:tc>
        <w:tc>
          <w:tcPr>
            <w:tcW w:w="1752"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4ABF547" w14:textId="22350D69" w:rsidR="2599C526" w:rsidRDefault="2599C526" w:rsidP="2599C526">
            <w:pPr>
              <w:jc w:val="right"/>
              <w:rPr>
                <w:rFonts w:ascii="Arial" w:eastAsia="Arial" w:hAnsi="Arial" w:cs="Arial"/>
                <w:sz w:val="20"/>
                <w:szCs w:val="20"/>
              </w:rPr>
            </w:pPr>
            <w:r w:rsidRPr="2599C526">
              <w:rPr>
                <w:rFonts w:ascii="Arial" w:eastAsia="Arial" w:hAnsi="Arial" w:cs="Arial"/>
                <w:sz w:val="20"/>
                <w:szCs w:val="20"/>
              </w:rPr>
              <w:t>972,000,000</w:t>
            </w:r>
          </w:p>
        </w:tc>
        <w:tc>
          <w:tcPr>
            <w:tcW w:w="1422"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AA6A759" w14:textId="1F6A3C16" w:rsidR="2599C526" w:rsidRDefault="2599C526" w:rsidP="2599C526">
            <w:pPr>
              <w:jc w:val="right"/>
              <w:rPr>
                <w:rFonts w:ascii="Arial" w:eastAsia="Arial" w:hAnsi="Arial" w:cs="Arial"/>
                <w:sz w:val="20"/>
                <w:szCs w:val="20"/>
              </w:rPr>
            </w:pPr>
            <w:r w:rsidRPr="2599C526">
              <w:rPr>
                <w:rFonts w:ascii="Arial" w:eastAsia="Arial" w:hAnsi="Arial" w:cs="Arial"/>
                <w:sz w:val="20"/>
                <w:szCs w:val="20"/>
              </w:rPr>
              <w:t>210,929</w:t>
            </w:r>
          </w:p>
        </w:tc>
      </w:tr>
      <w:tr w:rsidR="2599C526" w14:paraId="4AB829FA" w14:textId="77777777" w:rsidTr="2599C526">
        <w:trPr>
          <w:trHeight w:val="315"/>
        </w:trPr>
        <w:tc>
          <w:tcPr>
            <w:tcW w:w="1715" w:type="dxa"/>
            <w:tcBorders>
              <w:top w:val="single" w:sz="4" w:space="0" w:color="auto"/>
              <w:left w:val="single" w:sz="8" w:space="0" w:color="auto"/>
              <w:bottom w:val="single" w:sz="4" w:space="0" w:color="auto"/>
              <w:right w:val="nil"/>
            </w:tcBorders>
            <w:tcMar>
              <w:top w:w="15" w:type="dxa"/>
              <w:left w:w="15" w:type="dxa"/>
              <w:right w:w="15" w:type="dxa"/>
            </w:tcMar>
            <w:vAlign w:val="bottom"/>
          </w:tcPr>
          <w:p w14:paraId="563A01D1" w14:textId="7DCF8336" w:rsidR="2599C526" w:rsidRDefault="2599C526" w:rsidP="2599C526">
            <w:pPr>
              <w:rPr>
                <w:rFonts w:ascii="Arial" w:eastAsia="Arial" w:hAnsi="Arial" w:cs="Arial"/>
                <w:sz w:val="20"/>
                <w:szCs w:val="20"/>
              </w:rPr>
            </w:pPr>
            <w:r w:rsidRPr="2599C526">
              <w:rPr>
                <w:rFonts w:ascii="Arial" w:eastAsia="Arial" w:hAnsi="Arial" w:cs="Arial"/>
                <w:sz w:val="20"/>
                <w:szCs w:val="20"/>
              </w:rPr>
              <w:t>Kirklees</w:t>
            </w:r>
          </w:p>
        </w:tc>
        <w:tc>
          <w:tcPr>
            <w:tcW w:w="1752"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B6077B8" w14:textId="0CF841DC" w:rsidR="2599C526" w:rsidRDefault="2599C526" w:rsidP="2599C526">
            <w:pPr>
              <w:jc w:val="right"/>
              <w:rPr>
                <w:rFonts w:ascii="Arial" w:eastAsia="Arial" w:hAnsi="Arial" w:cs="Arial"/>
                <w:sz w:val="20"/>
                <w:szCs w:val="20"/>
              </w:rPr>
            </w:pPr>
            <w:r w:rsidRPr="2599C526">
              <w:rPr>
                <w:rFonts w:ascii="Arial" w:eastAsia="Arial" w:hAnsi="Arial" w:cs="Arial"/>
                <w:sz w:val="20"/>
                <w:szCs w:val="20"/>
              </w:rPr>
              <w:t>1,732,000,000</w:t>
            </w:r>
          </w:p>
        </w:tc>
        <w:tc>
          <w:tcPr>
            <w:tcW w:w="1422"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6B097C4" w14:textId="32630E64" w:rsidR="2599C526" w:rsidRDefault="2599C526" w:rsidP="2599C526">
            <w:pPr>
              <w:jc w:val="right"/>
              <w:rPr>
                <w:rFonts w:ascii="Arial" w:eastAsia="Arial" w:hAnsi="Arial" w:cs="Arial"/>
                <w:sz w:val="20"/>
                <w:szCs w:val="20"/>
              </w:rPr>
            </w:pPr>
            <w:r w:rsidRPr="2599C526">
              <w:rPr>
                <w:rFonts w:ascii="Arial" w:eastAsia="Arial" w:hAnsi="Arial" w:cs="Arial"/>
                <w:sz w:val="20"/>
                <w:szCs w:val="20"/>
              </w:rPr>
              <w:t>447,847</w:t>
            </w:r>
          </w:p>
        </w:tc>
      </w:tr>
      <w:tr w:rsidR="2599C526" w14:paraId="153D5688" w14:textId="77777777" w:rsidTr="2599C526">
        <w:trPr>
          <w:trHeight w:val="315"/>
        </w:trPr>
        <w:tc>
          <w:tcPr>
            <w:tcW w:w="1715" w:type="dxa"/>
            <w:tcBorders>
              <w:top w:val="single" w:sz="4" w:space="0" w:color="auto"/>
              <w:left w:val="single" w:sz="8" w:space="0" w:color="auto"/>
              <w:bottom w:val="single" w:sz="4" w:space="0" w:color="auto"/>
              <w:right w:val="nil"/>
            </w:tcBorders>
            <w:tcMar>
              <w:top w:w="15" w:type="dxa"/>
              <w:left w:w="15" w:type="dxa"/>
              <w:right w:w="15" w:type="dxa"/>
            </w:tcMar>
            <w:vAlign w:val="bottom"/>
          </w:tcPr>
          <w:p w14:paraId="1CE37B81" w14:textId="48EF1FA7" w:rsidR="2599C526" w:rsidRDefault="2599C526" w:rsidP="2599C526">
            <w:pPr>
              <w:rPr>
                <w:rFonts w:ascii="Arial" w:eastAsia="Arial" w:hAnsi="Arial" w:cs="Arial"/>
                <w:sz w:val="20"/>
                <w:szCs w:val="20"/>
              </w:rPr>
            </w:pPr>
            <w:r w:rsidRPr="2599C526">
              <w:rPr>
                <w:rFonts w:ascii="Arial" w:eastAsia="Arial" w:hAnsi="Arial" w:cs="Arial"/>
                <w:sz w:val="20"/>
                <w:szCs w:val="20"/>
              </w:rPr>
              <w:t>Leeds</w:t>
            </w:r>
          </w:p>
        </w:tc>
        <w:tc>
          <w:tcPr>
            <w:tcW w:w="1752"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F953DEE" w14:textId="29FC4064" w:rsidR="2599C526" w:rsidRDefault="2599C526" w:rsidP="2599C526">
            <w:pPr>
              <w:jc w:val="right"/>
              <w:rPr>
                <w:rFonts w:ascii="Arial" w:eastAsia="Arial" w:hAnsi="Arial" w:cs="Arial"/>
                <w:sz w:val="20"/>
                <w:szCs w:val="20"/>
              </w:rPr>
            </w:pPr>
            <w:r w:rsidRPr="2599C526">
              <w:rPr>
                <w:rFonts w:ascii="Arial" w:eastAsia="Arial" w:hAnsi="Arial" w:cs="Arial"/>
                <w:sz w:val="20"/>
                <w:szCs w:val="20"/>
              </w:rPr>
              <w:t>4,178,000,000</w:t>
            </w:r>
          </w:p>
        </w:tc>
        <w:tc>
          <w:tcPr>
            <w:tcW w:w="1422"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40D6EBC" w14:textId="616FB4E6" w:rsidR="2599C526" w:rsidRDefault="2599C526" w:rsidP="2599C526">
            <w:pPr>
              <w:jc w:val="right"/>
              <w:rPr>
                <w:rFonts w:ascii="Arial" w:eastAsia="Arial" w:hAnsi="Arial" w:cs="Arial"/>
                <w:sz w:val="20"/>
                <w:szCs w:val="20"/>
              </w:rPr>
            </w:pPr>
            <w:r w:rsidRPr="2599C526">
              <w:rPr>
                <w:rFonts w:ascii="Arial" w:eastAsia="Arial" w:hAnsi="Arial" w:cs="Arial"/>
                <w:sz w:val="20"/>
                <w:szCs w:val="20"/>
              </w:rPr>
              <w:t>845,189</w:t>
            </w:r>
          </w:p>
        </w:tc>
      </w:tr>
      <w:tr w:rsidR="2599C526" w14:paraId="56855CF8" w14:textId="77777777" w:rsidTr="2599C526">
        <w:trPr>
          <w:trHeight w:val="315"/>
        </w:trPr>
        <w:tc>
          <w:tcPr>
            <w:tcW w:w="1715" w:type="dxa"/>
            <w:tcBorders>
              <w:top w:val="single" w:sz="4" w:space="0" w:color="auto"/>
              <w:left w:val="single" w:sz="8" w:space="0" w:color="auto"/>
              <w:bottom w:val="nil"/>
              <w:right w:val="nil"/>
            </w:tcBorders>
            <w:tcMar>
              <w:top w:w="15" w:type="dxa"/>
              <w:left w:w="15" w:type="dxa"/>
              <w:right w:w="15" w:type="dxa"/>
            </w:tcMar>
            <w:vAlign w:val="bottom"/>
          </w:tcPr>
          <w:p w14:paraId="7474B00E" w14:textId="3694FBD5" w:rsidR="2599C526" w:rsidRDefault="2599C526" w:rsidP="2599C526">
            <w:pPr>
              <w:rPr>
                <w:rFonts w:ascii="Arial" w:eastAsia="Arial" w:hAnsi="Arial" w:cs="Arial"/>
                <w:sz w:val="20"/>
                <w:szCs w:val="20"/>
              </w:rPr>
            </w:pPr>
            <w:r w:rsidRPr="2599C526">
              <w:rPr>
                <w:rFonts w:ascii="Arial" w:eastAsia="Arial" w:hAnsi="Arial" w:cs="Arial"/>
                <w:sz w:val="20"/>
                <w:szCs w:val="20"/>
              </w:rPr>
              <w:t>Wakefield</w:t>
            </w:r>
          </w:p>
        </w:tc>
        <w:tc>
          <w:tcPr>
            <w:tcW w:w="1752" w:type="dxa"/>
            <w:tcBorders>
              <w:top w:val="single" w:sz="4" w:space="0" w:color="auto"/>
              <w:left w:val="single" w:sz="8" w:space="0" w:color="auto"/>
              <w:bottom w:val="nil"/>
              <w:right w:val="single" w:sz="4" w:space="0" w:color="auto"/>
            </w:tcBorders>
            <w:tcMar>
              <w:top w:w="15" w:type="dxa"/>
              <w:left w:w="15" w:type="dxa"/>
              <w:right w:w="15" w:type="dxa"/>
            </w:tcMar>
            <w:vAlign w:val="bottom"/>
          </w:tcPr>
          <w:p w14:paraId="57858208" w14:textId="02F025E8" w:rsidR="2599C526" w:rsidRDefault="2599C526" w:rsidP="2599C526">
            <w:pPr>
              <w:jc w:val="right"/>
              <w:rPr>
                <w:rFonts w:ascii="Arial" w:eastAsia="Arial" w:hAnsi="Arial" w:cs="Arial"/>
                <w:sz w:val="20"/>
                <w:szCs w:val="20"/>
              </w:rPr>
            </w:pPr>
            <w:r w:rsidRPr="2599C526">
              <w:rPr>
                <w:rFonts w:ascii="Arial" w:eastAsia="Arial" w:hAnsi="Arial" w:cs="Arial"/>
                <w:sz w:val="20"/>
                <w:szCs w:val="20"/>
              </w:rPr>
              <w:t>1,904,000,000</w:t>
            </w:r>
          </w:p>
        </w:tc>
        <w:tc>
          <w:tcPr>
            <w:tcW w:w="1422" w:type="dxa"/>
            <w:tcBorders>
              <w:top w:val="single" w:sz="4" w:space="0" w:color="auto"/>
              <w:left w:val="single" w:sz="4" w:space="0" w:color="auto"/>
              <w:bottom w:val="nil"/>
              <w:right w:val="single" w:sz="8" w:space="0" w:color="auto"/>
            </w:tcBorders>
            <w:tcMar>
              <w:top w:w="15" w:type="dxa"/>
              <w:left w:w="15" w:type="dxa"/>
              <w:right w:w="15" w:type="dxa"/>
            </w:tcMar>
            <w:vAlign w:val="bottom"/>
          </w:tcPr>
          <w:p w14:paraId="09DFADF8" w14:textId="58A8AB1C" w:rsidR="2599C526" w:rsidRDefault="2599C526" w:rsidP="2599C526">
            <w:pPr>
              <w:jc w:val="right"/>
              <w:rPr>
                <w:rFonts w:ascii="Arial" w:eastAsia="Arial" w:hAnsi="Arial" w:cs="Arial"/>
                <w:sz w:val="20"/>
                <w:szCs w:val="20"/>
              </w:rPr>
            </w:pPr>
            <w:r w:rsidRPr="2599C526">
              <w:rPr>
                <w:rFonts w:ascii="Arial" w:eastAsia="Arial" w:hAnsi="Arial" w:cs="Arial"/>
                <w:sz w:val="20"/>
                <w:szCs w:val="20"/>
              </w:rPr>
              <w:t>367,666</w:t>
            </w:r>
          </w:p>
        </w:tc>
      </w:tr>
      <w:tr w:rsidR="2599C526" w14:paraId="412346FE" w14:textId="77777777" w:rsidTr="2599C526">
        <w:trPr>
          <w:trHeight w:val="315"/>
        </w:trPr>
        <w:tc>
          <w:tcPr>
            <w:tcW w:w="1715" w:type="dxa"/>
            <w:tcBorders>
              <w:top w:val="single" w:sz="8" w:space="0" w:color="auto"/>
              <w:left w:val="single" w:sz="8" w:space="0" w:color="auto"/>
              <w:bottom w:val="single" w:sz="8" w:space="0" w:color="auto"/>
              <w:right w:val="nil"/>
            </w:tcBorders>
            <w:shd w:val="clear" w:color="auto" w:fill="D9D9D9" w:themeFill="background1" w:themeFillShade="D9"/>
            <w:tcMar>
              <w:top w:w="15" w:type="dxa"/>
              <w:left w:w="15" w:type="dxa"/>
              <w:right w:w="15" w:type="dxa"/>
            </w:tcMar>
            <w:vAlign w:val="bottom"/>
          </w:tcPr>
          <w:p w14:paraId="6CA5BF95" w14:textId="1CE6BF33" w:rsidR="2599C526" w:rsidRDefault="2599C526" w:rsidP="2599C526">
            <w:pPr>
              <w:rPr>
                <w:rFonts w:ascii="Arial" w:eastAsia="Arial" w:hAnsi="Arial" w:cs="Arial"/>
                <w:sz w:val="20"/>
                <w:szCs w:val="20"/>
              </w:rPr>
            </w:pPr>
            <w:r w:rsidRPr="2599C526">
              <w:rPr>
                <w:rFonts w:ascii="Arial" w:eastAsia="Arial" w:hAnsi="Arial" w:cs="Arial"/>
                <w:sz w:val="20"/>
                <w:szCs w:val="20"/>
              </w:rPr>
              <w:t>West Yorkshire</w:t>
            </w:r>
          </w:p>
        </w:tc>
        <w:tc>
          <w:tcPr>
            <w:tcW w:w="1752"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4FE6743C" w14:textId="28B8F8B1" w:rsidR="2599C526" w:rsidRDefault="2599C526" w:rsidP="2599C526">
            <w:pPr>
              <w:jc w:val="right"/>
              <w:rPr>
                <w:rFonts w:ascii="Arial" w:eastAsia="Arial" w:hAnsi="Arial" w:cs="Arial"/>
                <w:sz w:val="20"/>
                <w:szCs w:val="20"/>
              </w:rPr>
            </w:pPr>
            <w:r w:rsidRPr="2599C526">
              <w:rPr>
                <w:rFonts w:ascii="Arial" w:eastAsia="Arial" w:hAnsi="Arial" w:cs="Arial"/>
                <w:sz w:val="20"/>
                <w:szCs w:val="20"/>
              </w:rPr>
              <w:t>10,294,000,000</w:t>
            </w:r>
          </w:p>
        </w:tc>
        <w:tc>
          <w:tcPr>
            <w:tcW w:w="1422"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36173777" w14:textId="742983A3" w:rsidR="2599C526" w:rsidRDefault="2599C526" w:rsidP="2599C526">
            <w:pPr>
              <w:jc w:val="right"/>
              <w:rPr>
                <w:rFonts w:ascii="Arial" w:eastAsia="Arial" w:hAnsi="Arial" w:cs="Arial"/>
                <w:sz w:val="20"/>
                <w:szCs w:val="20"/>
              </w:rPr>
            </w:pPr>
            <w:r w:rsidRPr="2599C526">
              <w:rPr>
                <w:rFonts w:ascii="Arial" w:eastAsia="Arial" w:hAnsi="Arial" w:cs="Arial"/>
                <w:sz w:val="20"/>
                <w:szCs w:val="20"/>
              </w:rPr>
              <w:t>2,435,236</w:t>
            </w:r>
          </w:p>
        </w:tc>
      </w:tr>
    </w:tbl>
    <w:p w14:paraId="7F01F8D5" w14:textId="2BFD32C1" w:rsidR="36671B3F" w:rsidRPr="00CC5396" w:rsidRDefault="36671B3F" w:rsidP="2599C526">
      <w:pPr>
        <w:pStyle w:val="BodyText"/>
        <w:spacing w:before="120" w:after="120"/>
        <w:ind w:left="851" w:hanging="851"/>
        <w:jc w:val="both"/>
        <w:rPr>
          <w:rFonts w:ascii="Arial" w:hAnsi="Arial" w:cs="Arial"/>
          <w:b/>
          <w:bCs/>
          <w:lang w:val="en-GB"/>
        </w:rPr>
      </w:pPr>
    </w:p>
    <w:p w14:paraId="2560CA6E" w14:textId="6E746973" w:rsidR="00236F88" w:rsidRPr="00CC5396" w:rsidRDefault="6B557A67" w:rsidP="2599C526">
      <w:pPr>
        <w:pStyle w:val="BodyText"/>
        <w:numPr>
          <w:ilvl w:val="2"/>
          <w:numId w:val="19"/>
        </w:numPr>
        <w:spacing w:before="120" w:after="120"/>
        <w:jc w:val="both"/>
        <w:rPr>
          <w:rFonts w:ascii="Arial" w:hAnsi="Arial" w:cs="Arial"/>
          <w:lang w:val="en-GB"/>
        </w:rPr>
      </w:pPr>
      <w:r w:rsidRPr="0F454A74">
        <w:rPr>
          <w:rFonts w:ascii="Arial" w:hAnsi="Arial" w:cs="Arial"/>
          <w:lang w:val="en-GB"/>
        </w:rPr>
        <w:t xml:space="preserve">The vehicle miles data is taken from the DfT data tables </w:t>
      </w:r>
      <w:r w:rsidR="76CD5902" w:rsidRPr="0F454A74">
        <w:rPr>
          <w:rFonts w:ascii="Arial" w:hAnsi="Arial" w:cs="Arial"/>
          <w:lang w:val="en-GB"/>
        </w:rPr>
        <w:t xml:space="preserve">for </w:t>
      </w:r>
      <w:r w:rsidR="0AA00BFD" w:rsidRPr="0F454A74">
        <w:rPr>
          <w:rFonts w:ascii="Arial" w:hAnsi="Arial" w:cs="Arial"/>
          <w:lang w:val="en-GB"/>
        </w:rPr>
        <w:t>2024,</w:t>
      </w:r>
      <w:r w:rsidR="76CD5902" w:rsidRPr="0F454A74">
        <w:rPr>
          <w:rFonts w:ascii="Arial" w:hAnsi="Arial" w:cs="Arial"/>
          <w:lang w:val="en-GB"/>
        </w:rPr>
        <w:t xml:space="preserve"> </w:t>
      </w:r>
      <w:r w:rsidRPr="0F454A74">
        <w:rPr>
          <w:rFonts w:ascii="Arial" w:hAnsi="Arial" w:cs="Arial"/>
          <w:lang w:val="en-GB"/>
        </w:rPr>
        <w:t>and the population data is taken from the Office of National Statistics</w:t>
      </w:r>
      <w:r w:rsidR="0C1F962A" w:rsidRPr="0F454A74">
        <w:rPr>
          <w:rFonts w:ascii="Arial" w:hAnsi="Arial" w:cs="Arial"/>
          <w:lang w:val="en-GB"/>
        </w:rPr>
        <w:t xml:space="preserve"> 2024 mid-year estimates</w:t>
      </w:r>
      <w:r w:rsidRPr="0F454A74">
        <w:rPr>
          <w:rFonts w:ascii="Arial" w:hAnsi="Arial" w:cs="Arial"/>
          <w:lang w:val="en-GB"/>
        </w:rPr>
        <w:t>.</w:t>
      </w:r>
    </w:p>
    <w:p w14:paraId="701B2B7F" w14:textId="4870AB19" w:rsidR="1B7072E2" w:rsidRPr="00CC5396" w:rsidRDefault="2652151D" w:rsidP="2599C526">
      <w:pPr>
        <w:pStyle w:val="BodyText"/>
        <w:numPr>
          <w:ilvl w:val="2"/>
          <w:numId w:val="19"/>
        </w:numPr>
        <w:spacing w:before="120" w:after="120"/>
        <w:jc w:val="both"/>
        <w:rPr>
          <w:rFonts w:ascii="Arial" w:hAnsi="Arial" w:cs="Arial"/>
          <w:lang w:val="en-GB"/>
        </w:rPr>
      </w:pPr>
      <w:r w:rsidRPr="2599C526">
        <w:rPr>
          <w:rFonts w:ascii="Arial" w:hAnsi="Arial" w:cs="Arial"/>
          <w:lang w:val="en-GB"/>
        </w:rPr>
        <w:t>The below table shows the rates by district:</w:t>
      </w:r>
    </w:p>
    <w:p w14:paraId="266266B9" w14:textId="60BBF2FE" w:rsidR="36671B3F" w:rsidRPr="00CC5396" w:rsidRDefault="36671B3F" w:rsidP="2599C526">
      <w:pPr>
        <w:pStyle w:val="BodyText"/>
        <w:spacing w:before="120" w:after="120"/>
        <w:ind w:left="851" w:hanging="851"/>
        <w:jc w:val="both"/>
        <w:rPr>
          <w:rFonts w:ascii="Arial" w:hAnsi="Arial" w:cs="Arial"/>
          <w:b/>
          <w:bCs/>
          <w:lang w:val="en-GB"/>
        </w:rPr>
      </w:pPr>
    </w:p>
    <w:tbl>
      <w:tblPr>
        <w:tblW w:w="0" w:type="auto"/>
        <w:tblInd w:w="720" w:type="dxa"/>
        <w:tblLook w:val="06A0" w:firstRow="1" w:lastRow="0" w:firstColumn="1" w:lastColumn="0" w:noHBand="1" w:noVBand="1"/>
      </w:tblPr>
      <w:tblGrid>
        <w:gridCol w:w="1720"/>
        <w:gridCol w:w="1489"/>
        <w:gridCol w:w="1458"/>
        <w:gridCol w:w="1571"/>
        <w:gridCol w:w="1403"/>
      </w:tblGrid>
      <w:tr w:rsidR="2599C526" w14:paraId="647F65AF" w14:textId="77777777" w:rsidTr="2599C526">
        <w:trPr>
          <w:trHeight w:val="555"/>
        </w:trPr>
        <w:tc>
          <w:tcPr>
            <w:tcW w:w="1720" w:type="dxa"/>
            <w:tcBorders>
              <w:top w:val="nil"/>
              <w:left w:val="nil"/>
              <w:bottom w:val="nil"/>
              <w:right w:val="nil"/>
            </w:tcBorders>
            <w:tcMar>
              <w:top w:w="15" w:type="dxa"/>
              <w:left w:w="15" w:type="dxa"/>
              <w:right w:w="15" w:type="dxa"/>
            </w:tcMar>
            <w:vAlign w:val="center"/>
          </w:tcPr>
          <w:p w14:paraId="2CCD76AA" w14:textId="3CBBAB4D" w:rsidR="2599C526" w:rsidRDefault="2599C526" w:rsidP="2599C526"/>
        </w:tc>
        <w:tc>
          <w:tcPr>
            <w:tcW w:w="1489" w:type="dxa"/>
            <w:tcBorders>
              <w:top w:val="nil"/>
              <w:left w:val="nil"/>
              <w:bottom w:val="nil"/>
              <w:right w:val="nil"/>
            </w:tcBorders>
            <w:tcMar>
              <w:top w:w="15" w:type="dxa"/>
              <w:left w:w="15" w:type="dxa"/>
              <w:right w:w="15" w:type="dxa"/>
            </w:tcMar>
            <w:vAlign w:val="center"/>
          </w:tcPr>
          <w:p w14:paraId="6EC6AE7B" w14:textId="4525A978" w:rsidR="2599C526" w:rsidRDefault="2599C526" w:rsidP="2599C526"/>
        </w:tc>
        <w:tc>
          <w:tcPr>
            <w:tcW w:w="1458" w:type="dxa"/>
            <w:tcBorders>
              <w:top w:val="single" w:sz="8" w:space="0" w:color="auto"/>
              <w:left w:val="single" w:sz="8" w:space="0" w:color="auto"/>
              <w:bottom w:val="nil"/>
              <w:right w:val="single" w:sz="4" w:space="0" w:color="auto"/>
            </w:tcBorders>
            <w:tcMar>
              <w:top w:w="15" w:type="dxa"/>
              <w:left w:w="15" w:type="dxa"/>
              <w:right w:w="15" w:type="dxa"/>
            </w:tcMar>
            <w:vAlign w:val="center"/>
          </w:tcPr>
          <w:p w14:paraId="75A40284" w14:textId="21B423DC" w:rsidR="2599C526" w:rsidRDefault="2599C526" w:rsidP="2599C526">
            <w:pPr>
              <w:jc w:val="center"/>
              <w:rPr>
                <w:rFonts w:ascii="Arial" w:eastAsia="Arial" w:hAnsi="Arial" w:cs="Arial"/>
                <w:b/>
                <w:bCs/>
                <w:sz w:val="20"/>
                <w:szCs w:val="20"/>
              </w:rPr>
            </w:pPr>
            <w:r w:rsidRPr="2599C526">
              <w:rPr>
                <w:rFonts w:ascii="Arial" w:eastAsia="Arial" w:hAnsi="Arial" w:cs="Arial"/>
                <w:b/>
                <w:bCs/>
                <w:sz w:val="20"/>
                <w:szCs w:val="20"/>
              </w:rPr>
              <w:t>2024</w:t>
            </w:r>
          </w:p>
        </w:tc>
        <w:tc>
          <w:tcPr>
            <w:tcW w:w="1571" w:type="dxa"/>
            <w:tcBorders>
              <w:top w:val="single" w:sz="8" w:space="0" w:color="auto"/>
              <w:left w:val="single" w:sz="4" w:space="0" w:color="auto"/>
              <w:bottom w:val="nil"/>
              <w:right w:val="single" w:sz="4" w:space="0" w:color="auto"/>
            </w:tcBorders>
            <w:tcMar>
              <w:top w:w="15" w:type="dxa"/>
              <w:left w:w="15" w:type="dxa"/>
              <w:right w:w="15" w:type="dxa"/>
            </w:tcMar>
            <w:vAlign w:val="bottom"/>
          </w:tcPr>
          <w:p w14:paraId="6C9C3BB4" w14:textId="519A5CC2" w:rsidR="2599C526" w:rsidRDefault="2599C526" w:rsidP="2599C526">
            <w:pPr>
              <w:jc w:val="center"/>
              <w:rPr>
                <w:rFonts w:ascii="Arial" w:eastAsia="Arial" w:hAnsi="Arial" w:cs="Arial"/>
                <w:sz w:val="16"/>
                <w:szCs w:val="16"/>
              </w:rPr>
            </w:pPr>
            <w:r w:rsidRPr="2599C526">
              <w:rPr>
                <w:rFonts w:ascii="Arial" w:eastAsia="Arial" w:hAnsi="Arial" w:cs="Arial"/>
                <w:sz w:val="24"/>
                <w:szCs w:val="24"/>
              </w:rPr>
              <w:t>Rate</w:t>
            </w:r>
            <w:r>
              <w:br/>
            </w:r>
            <w:r w:rsidRPr="2599C526">
              <w:rPr>
                <w:rFonts w:ascii="Arial" w:eastAsia="Arial" w:hAnsi="Arial" w:cs="Arial"/>
                <w:sz w:val="24"/>
                <w:szCs w:val="24"/>
              </w:rPr>
              <w:t xml:space="preserve"> </w:t>
            </w:r>
            <w:r w:rsidRPr="2599C526">
              <w:rPr>
                <w:rFonts w:ascii="Arial" w:eastAsia="Arial" w:hAnsi="Arial" w:cs="Arial"/>
                <w:sz w:val="16"/>
                <w:szCs w:val="16"/>
              </w:rPr>
              <w:t>(per 1000 Population)</w:t>
            </w:r>
          </w:p>
        </w:tc>
        <w:tc>
          <w:tcPr>
            <w:tcW w:w="1403" w:type="dxa"/>
            <w:tcBorders>
              <w:top w:val="single" w:sz="8" w:space="0" w:color="auto"/>
              <w:left w:val="single" w:sz="4" w:space="0" w:color="auto"/>
              <w:bottom w:val="nil"/>
              <w:right w:val="single" w:sz="8" w:space="0" w:color="auto"/>
            </w:tcBorders>
            <w:tcMar>
              <w:top w:w="15" w:type="dxa"/>
              <w:left w:w="15" w:type="dxa"/>
              <w:right w:w="15" w:type="dxa"/>
            </w:tcMar>
            <w:vAlign w:val="bottom"/>
          </w:tcPr>
          <w:p w14:paraId="0F51087B" w14:textId="6B13B6E3" w:rsidR="2599C526" w:rsidRDefault="2599C526" w:rsidP="2599C526">
            <w:pPr>
              <w:jc w:val="center"/>
              <w:rPr>
                <w:rFonts w:ascii="Arial" w:eastAsia="Arial" w:hAnsi="Arial" w:cs="Arial"/>
                <w:sz w:val="16"/>
                <w:szCs w:val="16"/>
              </w:rPr>
            </w:pPr>
            <w:r w:rsidRPr="2599C526">
              <w:rPr>
                <w:rFonts w:ascii="Arial" w:eastAsia="Arial" w:hAnsi="Arial" w:cs="Arial"/>
                <w:sz w:val="24"/>
                <w:szCs w:val="24"/>
              </w:rPr>
              <w:t xml:space="preserve">Rate </w:t>
            </w:r>
            <w:r>
              <w:br/>
            </w:r>
            <w:r w:rsidRPr="2599C526">
              <w:rPr>
                <w:rFonts w:ascii="Arial" w:eastAsia="Arial" w:hAnsi="Arial" w:cs="Arial"/>
                <w:sz w:val="16"/>
                <w:szCs w:val="16"/>
              </w:rPr>
              <w:t>(per million miles)</w:t>
            </w:r>
          </w:p>
        </w:tc>
      </w:tr>
      <w:tr w:rsidR="2599C526" w14:paraId="28E1FF9F" w14:textId="77777777" w:rsidTr="2599C526">
        <w:trPr>
          <w:trHeight w:val="315"/>
        </w:trPr>
        <w:tc>
          <w:tcPr>
            <w:tcW w:w="172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1767974E" w14:textId="4F1425A5" w:rsidR="2599C526" w:rsidRDefault="2599C526" w:rsidP="2599C526">
            <w:pPr>
              <w:rPr>
                <w:rFonts w:ascii="Arial" w:eastAsia="Arial" w:hAnsi="Arial" w:cs="Arial"/>
                <w:sz w:val="20"/>
                <w:szCs w:val="20"/>
              </w:rPr>
            </w:pPr>
            <w:r w:rsidRPr="2599C526">
              <w:rPr>
                <w:rFonts w:ascii="Arial" w:eastAsia="Arial" w:hAnsi="Arial" w:cs="Arial"/>
                <w:sz w:val="20"/>
                <w:szCs w:val="20"/>
              </w:rPr>
              <w:t>Bradford</w:t>
            </w:r>
          </w:p>
        </w:tc>
        <w:tc>
          <w:tcPr>
            <w:tcW w:w="1489"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9CDB138" w14:textId="16054FD5" w:rsidR="2599C526" w:rsidRDefault="2599C526" w:rsidP="2599C526">
            <w:pPr>
              <w:rPr>
                <w:rFonts w:ascii="Arial" w:eastAsia="Arial" w:hAnsi="Arial" w:cs="Arial"/>
                <w:sz w:val="20"/>
                <w:szCs w:val="20"/>
              </w:rPr>
            </w:pPr>
            <w:r w:rsidRPr="2599C526">
              <w:rPr>
                <w:rFonts w:ascii="Arial" w:eastAsia="Arial" w:hAnsi="Arial" w:cs="Arial"/>
                <w:sz w:val="20"/>
                <w:szCs w:val="20"/>
              </w:rPr>
              <w:t>Killed</w:t>
            </w:r>
          </w:p>
        </w:tc>
        <w:tc>
          <w:tcPr>
            <w:tcW w:w="1458"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45B87B4D" w14:textId="7113E4B0"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9</w:t>
            </w:r>
          </w:p>
        </w:tc>
        <w:tc>
          <w:tcPr>
            <w:tcW w:w="1571"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222A0A2A" w14:textId="1047AB76"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0.016</w:t>
            </w:r>
          </w:p>
        </w:tc>
        <w:tc>
          <w:tcPr>
            <w:tcW w:w="1403"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6F81DD90" w14:textId="4FA829BE"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0.006</w:t>
            </w:r>
          </w:p>
        </w:tc>
      </w:tr>
      <w:tr w:rsidR="2599C526" w14:paraId="3A7CA734" w14:textId="77777777" w:rsidTr="2599C526">
        <w:trPr>
          <w:trHeight w:val="315"/>
        </w:trPr>
        <w:tc>
          <w:tcPr>
            <w:tcW w:w="172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271D9B2" w14:textId="4F52C17A" w:rsidR="2599C526" w:rsidRDefault="2599C526" w:rsidP="2599C526">
            <w:pPr>
              <w:rPr>
                <w:rFonts w:ascii="Arial" w:eastAsia="Arial" w:hAnsi="Arial" w:cs="Arial"/>
                <w:sz w:val="20"/>
                <w:szCs w:val="20"/>
              </w:rPr>
            </w:pPr>
            <w:r w:rsidRPr="2599C526">
              <w:rPr>
                <w:rFonts w:ascii="Arial" w:eastAsia="Arial" w:hAnsi="Arial" w:cs="Arial"/>
                <w:sz w:val="20"/>
                <w:szCs w:val="20"/>
              </w:rPr>
              <w:lastRenderedPageBreak/>
              <w:t>Calderdale</w:t>
            </w:r>
          </w:p>
        </w:tc>
        <w:tc>
          <w:tcPr>
            <w:tcW w:w="14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757CAE" w14:textId="583EC15E" w:rsidR="2599C526" w:rsidRDefault="2599C526" w:rsidP="2599C526">
            <w:pPr>
              <w:rPr>
                <w:rFonts w:ascii="Arial" w:eastAsia="Arial" w:hAnsi="Arial" w:cs="Arial"/>
                <w:sz w:val="20"/>
                <w:szCs w:val="20"/>
              </w:rPr>
            </w:pPr>
            <w:r w:rsidRPr="2599C526">
              <w:rPr>
                <w:rFonts w:ascii="Arial" w:eastAsia="Arial" w:hAnsi="Arial" w:cs="Arial"/>
                <w:sz w:val="20"/>
                <w:szCs w:val="20"/>
              </w:rPr>
              <w:t>Killed</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35437F" w14:textId="38FCEA06"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3</w:t>
            </w:r>
          </w:p>
        </w:tc>
        <w:tc>
          <w:tcPr>
            <w:tcW w:w="15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CB6231" w14:textId="655DFDC9"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0.014</w:t>
            </w:r>
          </w:p>
        </w:tc>
        <w:tc>
          <w:tcPr>
            <w:tcW w:w="140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B3C6BED" w14:textId="72C6AD11"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0.003</w:t>
            </w:r>
          </w:p>
        </w:tc>
      </w:tr>
      <w:tr w:rsidR="2599C526" w14:paraId="00A54662" w14:textId="77777777" w:rsidTr="2599C526">
        <w:trPr>
          <w:trHeight w:val="315"/>
        </w:trPr>
        <w:tc>
          <w:tcPr>
            <w:tcW w:w="172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CF9DD92" w14:textId="5B53904B" w:rsidR="2599C526" w:rsidRDefault="2599C526" w:rsidP="2599C526">
            <w:pPr>
              <w:rPr>
                <w:rFonts w:ascii="Arial" w:eastAsia="Arial" w:hAnsi="Arial" w:cs="Arial"/>
                <w:sz w:val="20"/>
                <w:szCs w:val="20"/>
              </w:rPr>
            </w:pPr>
            <w:r w:rsidRPr="2599C526">
              <w:rPr>
                <w:rFonts w:ascii="Arial" w:eastAsia="Arial" w:hAnsi="Arial" w:cs="Arial"/>
                <w:sz w:val="20"/>
                <w:szCs w:val="20"/>
              </w:rPr>
              <w:t>Kirklees</w:t>
            </w:r>
          </w:p>
        </w:tc>
        <w:tc>
          <w:tcPr>
            <w:tcW w:w="14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E68347" w14:textId="7F108862" w:rsidR="2599C526" w:rsidRDefault="2599C526" w:rsidP="2599C526">
            <w:pPr>
              <w:rPr>
                <w:rFonts w:ascii="Arial" w:eastAsia="Arial" w:hAnsi="Arial" w:cs="Arial"/>
                <w:sz w:val="20"/>
                <w:szCs w:val="20"/>
              </w:rPr>
            </w:pPr>
            <w:r w:rsidRPr="2599C526">
              <w:rPr>
                <w:rFonts w:ascii="Arial" w:eastAsia="Arial" w:hAnsi="Arial" w:cs="Arial"/>
                <w:sz w:val="20"/>
                <w:szCs w:val="20"/>
              </w:rPr>
              <w:t>Killed</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9EA4E2" w14:textId="5F6C11E1"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3</w:t>
            </w:r>
          </w:p>
        </w:tc>
        <w:tc>
          <w:tcPr>
            <w:tcW w:w="15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1AAE53" w14:textId="11BA15DA"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0.007</w:t>
            </w:r>
          </w:p>
        </w:tc>
        <w:tc>
          <w:tcPr>
            <w:tcW w:w="140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21A3EC4" w14:textId="2735CB3D"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0.002</w:t>
            </w:r>
          </w:p>
        </w:tc>
      </w:tr>
      <w:tr w:rsidR="2599C526" w14:paraId="279F4B43" w14:textId="77777777" w:rsidTr="2599C526">
        <w:trPr>
          <w:trHeight w:val="315"/>
        </w:trPr>
        <w:tc>
          <w:tcPr>
            <w:tcW w:w="172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27F8E75" w14:textId="5ECD321A" w:rsidR="2599C526" w:rsidRDefault="2599C526" w:rsidP="2599C526">
            <w:pPr>
              <w:rPr>
                <w:rFonts w:ascii="Arial" w:eastAsia="Arial" w:hAnsi="Arial" w:cs="Arial"/>
                <w:sz w:val="20"/>
                <w:szCs w:val="20"/>
              </w:rPr>
            </w:pPr>
            <w:r w:rsidRPr="2599C526">
              <w:rPr>
                <w:rFonts w:ascii="Arial" w:eastAsia="Arial" w:hAnsi="Arial" w:cs="Arial"/>
                <w:sz w:val="20"/>
                <w:szCs w:val="20"/>
              </w:rPr>
              <w:t>Leeds</w:t>
            </w:r>
          </w:p>
        </w:tc>
        <w:tc>
          <w:tcPr>
            <w:tcW w:w="14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51EB51" w14:textId="674101F9" w:rsidR="2599C526" w:rsidRDefault="2599C526" w:rsidP="2599C526">
            <w:pPr>
              <w:rPr>
                <w:rFonts w:ascii="Arial" w:eastAsia="Arial" w:hAnsi="Arial" w:cs="Arial"/>
                <w:sz w:val="20"/>
                <w:szCs w:val="20"/>
              </w:rPr>
            </w:pPr>
            <w:r w:rsidRPr="2599C526">
              <w:rPr>
                <w:rFonts w:ascii="Arial" w:eastAsia="Arial" w:hAnsi="Arial" w:cs="Arial"/>
                <w:sz w:val="20"/>
                <w:szCs w:val="20"/>
              </w:rPr>
              <w:t>Killed</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592980" w14:textId="1453BFC6"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11</w:t>
            </w:r>
          </w:p>
        </w:tc>
        <w:tc>
          <w:tcPr>
            <w:tcW w:w="15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ED66B9" w14:textId="40238C4E"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0.013</w:t>
            </w:r>
          </w:p>
        </w:tc>
        <w:tc>
          <w:tcPr>
            <w:tcW w:w="140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105F2CA" w14:textId="47CFA0B1"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0.003</w:t>
            </w:r>
          </w:p>
        </w:tc>
      </w:tr>
      <w:tr w:rsidR="2599C526" w14:paraId="3B711819" w14:textId="77777777" w:rsidTr="2599C526">
        <w:trPr>
          <w:trHeight w:val="315"/>
        </w:trPr>
        <w:tc>
          <w:tcPr>
            <w:tcW w:w="1720" w:type="dxa"/>
            <w:tcBorders>
              <w:top w:val="single" w:sz="4" w:space="0" w:color="auto"/>
              <w:left w:val="single" w:sz="8" w:space="0" w:color="auto"/>
              <w:bottom w:val="nil"/>
              <w:right w:val="single" w:sz="4" w:space="0" w:color="auto"/>
            </w:tcBorders>
            <w:tcMar>
              <w:top w:w="15" w:type="dxa"/>
              <w:left w:w="15" w:type="dxa"/>
              <w:right w:w="15" w:type="dxa"/>
            </w:tcMar>
            <w:vAlign w:val="bottom"/>
          </w:tcPr>
          <w:p w14:paraId="172CE98E" w14:textId="1CD33763" w:rsidR="2599C526" w:rsidRDefault="2599C526" w:rsidP="2599C526">
            <w:pPr>
              <w:rPr>
                <w:rFonts w:ascii="Arial" w:eastAsia="Arial" w:hAnsi="Arial" w:cs="Arial"/>
                <w:sz w:val="20"/>
                <w:szCs w:val="20"/>
              </w:rPr>
            </w:pPr>
            <w:r w:rsidRPr="2599C526">
              <w:rPr>
                <w:rFonts w:ascii="Arial" w:eastAsia="Arial" w:hAnsi="Arial" w:cs="Arial"/>
                <w:sz w:val="20"/>
                <w:szCs w:val="20"/>
              </w:rPr>
              <w:t>Wakefield</w:t>
            </w:r>
          </w:p>
        </w:tc>
        <w:tc>
          <w:tcPr>
            <w:tcW w:w="1489"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34E7362" w14:textId="61B201EC" w:rsidR="2599C526" w:rsidRDefault="2599C526" w:rsidP="2599C526">
            <w:pPr>
              <w:rPr>
                <w:rFonts w:ascii="Arial" w:eastAsia="Arial" w:hAnsi="Arial" w:cs="Arial"/>
                <w:sz w:val="20"/>
                <w:szCs w:val="20"/>
              </w:rPr>
            </w:pPr>
            <w:r w:rsidRPr="2599C526">
              <w:rPr>
                <w:rFonts w:ascii="Arial" w:eastAsia="Arial" w:hAnsi="Arial" w:cs="Arial"/>
                <w:sz w:val="20"/>
                <w:szCs w:val="20"/>
              </w:rPr>
              <w:t>Killed</w:t>
            </w:r>
          </w:p>
        </w:tc>
        <w:tc>
          <w:tcPr>
            <w:tcW w:w="145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1098A93A" w14:textId="3C230B25"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14</w:t>
            </w:r>
          </w:p>
        </w:tc>
        <w:tc>
          <w:tcPr>
            <w:tcW w:w="157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062330B" w14:textId="4119B885"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0.038</w:t>
            </w:r>
          </w:p>
        </w:tc>
        <w:tc>
          <w:tcPr>
            <w:tcW w:w="1403" w:type="dxa"/>
            <w:tcBorders>
              <w:top w:val="single" w:sz="4" w:space="0" w:color="auto"/>
              <w:left w:val="single" w:sz="4" w:space="0" w:color="auto"/>
              <w:bottom w:val="nil"/>
              <w:right w:val="single" w:sz="8" w:space="0" w:color="auto"/>
            </w:tcBorders>
            <w:tcMar>
              <w:top w:w="15" w:type="dxa"/>
              <w:left w:w="15" w:type="dxa"/>
              <w:right w:w="15" w:type="dxa"/>
            </w:tcMar>
            <w:vAlign w:val="bottom"/>
          </w:tcPr>
          <w:p w14:paraId="431BDBF7" w14:textId="3BE8260A"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0.007</w:t>
            </w:r>
          </w:p>
        </w:tc>
      </w:tr>
      <w:tr w:rsidR="2599C526" w14:paraId="6C84D621" w14:textId="77777777" w:rsidTr="2599C526">
        <w:trPr>
          <w:trHeight w:val="315"/>
        </w:trPr>
        <w:tc>
          <w:tcPr>
            <w:tcW w:w="1720" w:type="dxa"/>
            <w:tcBorders>
              <w:top w:val="single" w:sz="8" w:space="0" w:color="auto"/>
              <w:left w:val="single" w:sz="8"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593FBF28" w14:textId="25E7FD6D" w:rsidR="2599C526" w:rsidRDefault="2599C526" w:rsidP="2599C526">
            <w:pPr>
              <w:rPr>
                <w:rFonts w:ascii="Arial" w:eastAsia="Arial" w:hAnsi="Arial" w:cs="Arial"/>
                <w:sz w:val="20"/>
                <w:szCs w:val="20"/>
              </w:rPr>
            </w:pPr>
            <w:r w:rsidRPr="2599C526">
              <w:rPr>
                <w:rFonts w:ascii="Arial" w:eastAsia="Arial" w:hAnsi="Arial" w:cs="Arial"/>
                <w:sz w:val="20"/>
                <w:szCs w:val="20"/>
              </w:rPr>
              <w:t>West Yorkshire</w:t>
            </w:r>
          </w:p>
        </w:tc>
        <w:tc>
          <w:tcPr>
            <w:tcW w:w="1489" w:type="dxa"/>
            <w:tcBorders>
              <w:top w:val="single" w:sz="8"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031D2A59" w14:textId="70B138ED" w:rsidR="2599C526" w:rsidRDefault="2599C526" w:rsidP="2599C526">
            <w:pPr>
              <w:rPr>
                <w:rFonts w:ascii="Arial" w:eastAsia="Arial" w:hAnsi="Arial" w:cs="Arial"/>
                <w:sz w:val="20"/>
                <w:szCs w:val="20"/>
              </w:rPr>
            </w:pPr>
            <w:r w:rsidRPr="2599C526">
              <w:rPr>
                <w:rFonts w:ascii="Arial" w:eastAsia="Arial" w:hAnsi="Arial" w:cs="Arial"/>
                <w:sz w:val="20"/>
                <w:szCs w:val="20"/>
              </w:rPr>
              <w:t>Killed</w:t>
            </w:r>
          </w:p>
        </w:tc>
        <w:tc>
          <w:tcPr>
            <w:tcW w:w="1458" w:type="dxa"/>
            <w:tcBorders>
              <w:top w:val="single" w:sz="8"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60488393" w14:textId="2B85BF41"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40</w:t>
            </w:r>
          </w:p>
        </w:tc>
        <w:tc>
          <w:tcPr>
            <w:tcW w:w="1571" w:type="dxa"/>
            <w:tcBorders>
              <w:top w:val="single" w:sz="8"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051AC709" w14:textId="27989A74"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0.016</w:t>
            </w:r>
          </w:p>
        </w:tc>
        <w:tc>
          <w:tcPr>
            <w:tcW w:w="1403" w:type="dxa"/>
            <w:tcBorders>
              <w:top w:val="single" w:sz="8" w:space="0" w:color="auto"/>
              <w:left w:val="single" w:sz="4" w:space="0" w:color="auto"/>
              <w:bottom w:val="single" w:sz="8" w:space="0" w:color="auto"/>
              <w:right w:val="single" w:sz="8" w:space="0" w:color="auto"/>
            </w:tcBorders>
            <w:shd w:val="clear" w:color="auto" w:fill="BFBFBF" w:themeFill="background1" w:themeFillShade="BF"/>
            <w:tcMar>
              <w:top w:w="15" w:type="dxa"/>
              <w:left w:w="15" w:type="dxa"/>
              <w:right w:w="15" w:type="dxa"/>
            </w:tcMar>
            <w:vAlign w:val="bottom"/>
          </w:tcPr>
          <w:p w14:paraId="7CD24FF3" w14:textId="6E5C6E94"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0.004</w:t>
            </w:r>
          </w:p>
        </w:tc>
      </w:tr>
      <w:tr w:rsidR="2599C526" w14:paraId="482960A2" w14:textId="77777777" w:rsidTr="2599C526">
        <w:trPr>
          <w:trHeight w:val="315"/>
        </w:trPr>
        <w:tc>
          <w:tcPr>
            <w:tcW w:w="172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04583E55" w14:textId="796EAFD9" w:rsidR="2599C526" w:rsidRDefault="2599C526" w:rsidP="2599C526">
            <w:pPr>
              <w:rPr>
                <w:rFonts w:ascii="Arial" w:eastAsia="Arial" w:hAnsi="Arial" w:cs="Arial"/>
                <w:sz w:val="20"/>
                <w:szCs w:val="20"/>
              </w:rPr>
            </w:pPr>
            <w:r w:rsidRPr="2599C526">
              <w:rPr>
                <w:rFonts w:ascii="Arial" w:eastAsia="Arial" w:hAnsi="Arial" w:cs="Arial"/>
                <w:sz w:val="20"/>
                <w:szCs w:val="20"/>
              </w:rPr>
              <w:t>Bradford</w:t>
            </w:r>
          </w:p>
        </w:tc>
        <w:tc>
          <w:tcPr>
            <w:tcW w:w="1489"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548D9CB9" w14:textId="35A84EC7" w:rsidR="2599C526" w:rsidRDefault="2599C526" w:rsidP="2599C526">
            <w:pPr>
              <w:rPr>
                <w:rFonts w:ascii="Arial" w:eastAsia="Arial" w:hAnsi="Arial" w:cs="Arial"/>
                <w:sz w:val="20"/>
                <w:szCs w:val="20"/>
              </w:rPr>
            </w:pPr>
            <w:r w:rsidRPr="2599C526">
              <w:rPr>
                <w:rFonts w:ascii="Arial" w:eastAsia="Arial" w:hAnsi="Arial" w:cs="Arial"/>
                <w:sz w:val="20"/>
                <w:szCs w:val="20"/>
              </w:rPr>
              <w:t>KSI</w:t>
            </w:r>
          </w:p>
        </w:tc>
        <w:tc>
          <w:tcPr>
            <w:tcW w:w="1458"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4778D058" w14:textId="10D1E37D"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324</w:t>
            </w:r>
          </w:p>
        </w:tc>
        <w:tc>
          <w:tcPr>
            <w:tcW w:w="1571"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DDC9529" w14:textId="4218465F"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0.575</w:t>
            </w:r>
          </w:p>
        </w:tc>
        <w:tc>
          <w:tcPr>
            <w:tcW w:w="1403"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4DCDB8DA" w14:textId="77CB79D0"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0.215</w:t>
            </w:r>
          </w:p>
        </w:tc>
      </w:tr>
      <w:tr w:rsidR="2599C526" w14:paraId="69427707" w14:textId="77777777" w:rsidTr="2599C526">
        <w:trPr>
          <w:trHeight w:val="315"/>
        </w:trPr>
        <w:tc>
          <w:tcPr>
            <w:tcW w:w="172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C1DFE1F" w14:textId="48E7BDE5" w:rsidR="2599C526" w:rsidRDefault="2599C526" w:rsidP="2599C526">
            <w:pPr>
              <w:rPr>
                <w:rFonts w:ascii="Arial" w:eastAsia="Arial" w:hAnsi="Arial" w:cs="Arial"/>
                <w:sz w:val="20"/>
                <w:szCs w:val="20"/>
              </w:rPr>
            </w:pPr>
            <w:r w:rsidRPr="2599C526">
              <w:rPr>
                <w:rFonts w:ascii="Arial" w:eastAsia="Arial" w:hAnsi="Arial" w:cs="Arial"/>
                <w:sz w:val="20"/>
                <w:szCs w:val="20"/>
              </w:rPr>
              <w:t>Calderdale</w:t>
            </w:r>
          </w:p>
        </w:tc>
        <w:tc>
          <w:tcPr>
            <w:tcW w:w="14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1E61C1" w14:textId="1CE1856B" w:rsidR="2599C526" w:rsidRDefault="2599C526" w:rsidP="2599C526">
            <w:pPr>
              <w:rPr>
                <w:rFonts w:ascii="Arial" w:eastAsia="Arial" w:hAnsi="Arial" w:cs="Arial"/>
                <w:sz w:val="20"/>
                <w:szCs w:val="20"/>
              </w:rPr>
            </w:pPr>
            <w:r w:rsidRPr="2599C526">
              <w:rPr>
                <w:rFonts w:ascii="Arial" w:eastAsia="Arial" w:hAnsi="Arial" w:cs="Arial"/>
                <w:sz w:val="20"/>
                <w:szCs w:val="20"/>
              </w:rPr>
              <w:t>KSI</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0AC2A6" w14:textId="0BE65861"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135</w:t>
            </w:r>
          </w:p>
        </w:tc>
        <w:tc>
          <w:tcPr>
            <w:tcW w:w="15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188E0C" w14:textId="1B59C2E1"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0.640</w:t>
            </w:r>
          </w:p>
        </w:tc>
        <w:tc>
          <w:tcPr>
            <w:tcW w:w="140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3BF248E" w14:textId="3AC10198"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0.139</w:t>
            </w:r>
          </w:p>
        </w:tc>
      </w:tr>
      <w:tr w:rsidR="2599C526" w14:paraId="63EBA676" w14:textId="77777777" w:rsidTr="2599C526">
        <w:trPr>
          <w:trHeight w:val="315"/>
        </w:trPr>
        <w:tc>
          <w:tcPr>
            <w:tcW w:w="172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7C81F11" w14:textId="558A1B40" w:rsidR="2599C526" w:rsidRDefault="2599C526" w:rsidP="2599C526">
            <w:pPr>
              <w:rPr>
                <w:rFonts w:ascii="Arial" w:eastAsia="Arial" w:hAnsi="Arial" w:cs="Arial"/>
                <w:sz w:val="20"/>
                <w:szCs w:val="20"/>
              </w:rPr>
            </w:pPr>
            <w:r w:rsidRPr="2599C526">
              <w:rPr>
                <w:rFonts w:ascii="Arial" w:eastAsia="Arial" w:hAnsi="Arial" w:cs="Arial"/>
                <w:sz w:val="20"/>
                <w:szCs w:val="20"/>
              </w:rPr>
              <w:t>Kirklees</w:t>
            </w:r>
          </w:p>
        </w:tc>
        <w:tc>
          <w:tcPr>
            <w:tcW w:w="14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EB6001" w14:textId="7611DFFD" w:rsidR="2599C526" w:rsidRDefault="2599C526" w:rsidP="2599C526">
            <w:pPr>
              <w:rPr>
                <w:rFonts w:ascii="Arial" w:eastAsia="Arial" w:hAnsi="Arial" w:cs="Arial"/>
                <w:sz w:val="20"/>
                <w:szCs w:val="20"/>
              </w:rPr>
            </w:pPr>
            <w:r w:rsidRPr="2599C526">
              <w:rPr>
                <w:rFonts w:ascii="Arial" w:eastAsia="Arial" w:hAnsi="Arial" w:cs="Arial"/>
                <w:sz w:val="20"/>
                <w:szCs w:val="20"/>
              </w:rPr>
              <w:t>KSI</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B0800D" w14:textId="371EDB37"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193</w:t>
            </w:r>
          </w:p>
        </w:tc>
        <w:tc>
          <w:tcPr>
            <w:tcW w:w="15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349528" w14:textId="7A872D41"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0.431</w:t>
            </w:r>
          </w:p>
        </w:tc>
        <w:tc>
          <w:tcPr>
            <w:tcW w:w="140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BEEAD48" w14:textId="1D6432D3"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0.111</w:t>
            </w:r>
          </w:p>
        </w:tc>
      </w:tr>
      <w:tr w:rsidR="2599C526" w14:paraId="6B195A1F" w14:textId="77777777" w:rsidTr="2599C526">
        <w:trPr>
          <w:trHeight w:val="315"/>
        </w:trPr>
        <w:tc>
          <w:tcPr>
            <w:tcW w:w="172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E68E1C3" w14:textId="1BF929E9" w:rsidR="2599C526" w:rsidRDefault="2599C526" w:rsidP="2599C526">
            <w:pPr>
              <w:rPr>
                <w:rFonts w:ascii="Arial" w:eastAsia="Arial" w:hAnsi="Arial" w:cs="Arial"/>
                <w:sz w:val="20"/>
                <w:szCs w:val="20"/>
              </w:rPr>
            </w:pPr>
            <w:r w:rsidRPr="2599C526">
              <w:rPr>
                <w:rFonts w:ascii="Arial" w:eastAsia="Arial" w:hAnsi="Arial" w:cs="Arial"/>
                <w:sz w:val="20"/>
                <w:szCs w:val="20"/>
              </w:rPr>
              <w:t>Leeds</w:t>
            </w:r>
          </w:p>
        </w:tc>
        <w:tc>
          <w:tcPr>
            <w:tcW w:w="14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0B8DEF" w14:textId="652380F2" w:rsidR="2599C526" w:rsidRDefault="2599C526" w:rsidP="2599C526">
            <w:pPr>
              <w:rPr>
                <w:rFonts w:ascii="Arial" w:eastAsia="Arial" w:hAnsi="Arial" w:cs="Arial"/>
                <w:sz w:val="20"/>
                <w:szCs w:val="20"/>
              </w:rPr>
            </w:pPr>
            <w:r w:rsidRPr="2599C526">
              <w:rPr>
                <w:rFonts w:ascii="Arial" w:eastAsia="Arial" w:hAnsi="Arial" w:cs="Arial"/>
                <w:sz w:val="20"/>
                <w:szCs w:val="20"/>
              </w:rPr>
              <w:t>KSI</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48D240" w14:textId="4AF24072"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458</w:t>
            </w:r>
          </w:p>
        </w:tc>
        <w:tc>
          <w:tcPr>
            <w:tcW w:w="15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2D0FE2" w14:textId="4434AC8D"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0.542</w:t>
            </w:r>
          </w:p>
        </w:tc>
        <w:tc>
          <w:tcPr>
            <w:tcW w:w="140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1724929" w14:textId="1F881722"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0.110</w:t>
            </w:r>
          </w:p>
        </w:tc>
      </w:tr>
      <w:tr w:rsidR="2599C526" w14:paraId="5CB223E9" w14:textId="77777777" w:rsidTr="2599C526">
        <w:trPr>
          <w:trHeight w:val="315"/>
        </w:trPr>
        <w:tc>
          <w:tcPr>
            <w:tcW w:w="1720" w:type="dxa"/>
            <w:tcBorders>
              <w:top w:val="single" w:sz="4" w:space="0" w:color="auto"/>
              <w:left w:val="single" w:sz="8" w:space="0" w:color="auto"/>
              <w:bottom w:val="nil"/>
              <w:right w:val="single" w:sz="4" w:space="0" w:color="auto"/>
            </w:tcBorders>
            <w:tcMar>
              <w:top w:w="15" w:type="dxa"/>
              <w:left w:w="15" w:type="dxa"/>
              <w:right w:w="15" w:type="dxa"/>
            </w:tcMar>
            <w:vAlign w:val="bottom"/>
          </w:tcPr>
          <w:p w14:paraId="1FDBDD6B" w14:textId="5589A095" w:rsidR="2599C526" w:rsidRDefault="2599C526" w:rsidP="2599C526">
            <w:pPr>
              <w:rPr>
                <w:rFonts w:ascii="Arial" w:eastAsia="Arial" w:hAnsi="Arial" w:cs="Arial"/>
                <w:sz w:val="20"/>
                <w:szCs w:val="20"/>
              </w:rPr>
            </w:pPr>
            <w:r w:rsidRPr="2599C526">
              <w:rPr>
                <w:rFonts w:ascii="Arial" w:eastAsia="Arial" w:hAnsi="Arial" w:cs="Arial"/>
                <w:sz w:val="20"/>
                <w:szCs w:val="20"/>
              </w:rPr>
              <w:t>Wakefield</w:t>
            </w:r>
          </w:p>
        </w:tc>
        <w:tc>
          <w:tcPr>
            <w:tcW w:w="1489"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3F06C3D" w14:textId="1CC523FA" w:rsidR="2599C526" w:rsidRDefault="2599C526" w:rsidP="2599C526">
            <w:pPr>
              <w:rPr>
                <w:rFonts w:ascii="Arial" w:eastAsia="Arial" w:hAnsi="Arial" w:cs="Arial"/>
                <w:sz w:val="20"/>
                <w:szCs w:val="20"/>
              </w:rPr>
            </w:pPr>
            <w:r w:rsidRPr="2599C526">
              <w:rPr>
                <w:rFonts w:ascii="Arial" w:eastAsia="Arial" w:hAnsi="Arial" w:cs="Arial"/>
                <w:sz w:val="20"/>
                <w:szCs w:val="20"/>
              </w:rPr>
              <w:t>KSI</w:t>
            </w:r>
          </w:p>
        </w:tc>
        <w:tc>
          <w:tcPr>
            <w:tcW w:w="145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B343001" w14:textId="69987552"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208</w:t>
            </w:r>
          </w:p>
        </w:tc>
        <w:tc>
          <w:tcPr>
            <w:tcW w:w="157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D3FEC90" w14:textId="36CB16CF"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0.566</w:t>
            </w:r>
          </w:p>
        </w:tc>
        <w:tc>
          <w:tcPr>
            <w:tcW w:w="1403" w:type="dxa"/>
            <w:tcBorders>
              <w:top w:val="single" w:sz="4" w:space="0" w:color="auto"/>
              <w:left w:val="single" w:sz="4" w:space="0" w:color="auto"/>
              <w:bottom w:val="nil"/>
              <w:right w:val="single" w:sz="8" w:space="0" w:color="auto"/>
            </w:tcBorders>
            <w:tcMar>
              <w:top w:w="15" w:type="dxa"/>
              <w:left w:w="15" w:type="dxa"/>
              <w:right w:w="15" w:type="dxa"/>
            </w:tcMar>
            <w:vAlign w:val="bottom"/>
          </w:tcPr>
          <w:p w14:paraId="1BB088E9" w14:textId="13FB66C2"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0.109</w:t>
            </w:r>
          </w:p>
        </w:tc>
      </w:tr>
      <w:tr w:rsidR="2599C526" w14:paraId="58566ED1" w14:textId="77777777" w:rsidTr="2599C526">
        <w:trPr>
          <w:trHeight w:val="315"/>
        </w:trPr>
        <w:tc>
          <w:tcPr>
            <w:tcW w:w="1720" w:type="dxa"/>
            <w:tcBorders>
              <w:top w:val="single" w:sz="8" w:space="0" w:color="auto"/>
              <w:left w:val="single" w:sz="8"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0B4F5E9D" w14:textId="47F88AE5" w:rsidR="2599C526" w:rsidRDefault="2599C526" w:rsidP="2599C526">
            <w:pPr>
              <w:rPr>
                <w:rFonts w:ascii="Arial" w:eastAsia="Arial" w:hAnsi="Arial" w:cs="Arial"/>
                <w:sz w:val="20"/>
                <w:szCs w:val="20"/>
              </w:rPr>
            </w:pPr>
            <w:r w:rsidRPr="2599C526">
              <w:rPr>
                <w:rFonts w:ascii="Arial" w:eastAsia="Arial" w:hAnsi="Arial" w:cs="Arial"/>
                <w:sz w:val="20"/>
                <w:szCs w:val="20"/>
              </w:rPr>
              <w:t>West Yorkshire</w:t>
            </w:r>
          </w:p>
        </w:tc>
        <w:tc>
          <w:tcPr>
            <w:tcW w:w="1489" w:type="dxa"/>
            <w:tcBorders>
              <w:top w:val="single" w:sz="8"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1B553207" w14:textId="2C661548" w:rsidR="2599C526" w:rsidRDefault="2599C526" w:rsidP="2599C526">
            <w:pPr>
              <w:rPr>
                <w:rFonts w:ascii="Arial" w:eastAsia="Arial" w:hAnsi="Arial" w:cs="Arial"/>
                <w:sz w:val="20"/>
                <w:szCs w:val="20"/>
              </w:rPr>
            </w:pPr>
            <w:r w:rsidRPr="2599C526">
              <w:rPr>
                <w:rFonts w:ascii="Arial" w:eastAsia="Arial" w:hAnsi="Arial" w:cs="Arial"/>
                <w:sz w:val="20"/>
                <w:szCs w:val="20"/>
              </w:rPr>
              <w:t>KSI</w:t>
            </w:r>
          </w:p>
        </w:tc>
        <w:tc>
          <w:tcPr>
            <w:tcW w:w="1458" w:type="dxa"/>
            <w:tcBorders>
              <w:top w:val="single" w:sz="8"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2FE55D5A" w14:textId="7D2B8537"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1318</w:t>
            </w:r>
          </w:p>
        </w:tc>
        <w:tc>
          <w:tcPr>
            <w:tcW w:w="1571" w:type="dxa"/>
            <w:tcBorders>
              <w:top w:val="single" w:sz="8"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325BE855" w14:textId="5B922EA6"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0.541</w:t>
            </w:r>
          </w:p>
        </w:tc>
        <w:tc>
          <w:tcPr>
            <w:tcW w:w="1403" w:type="dxa"/>
            <w:tcBorders>
              <w:top w:val="single" w:sz="8" w:space="0" w:color="auto"/>
              <w:left w:val="single" w:sz="4" w:space="0" w:color="auto"/>
              <w:bottom w:val="single" w:sz="8" w:space="0" w:color="auto"/>
              <w:right w:val="single" w:sz="8" w:space="0" w:color="auto"/>
            </w:tcBorders>
            <w:shd w:val="clear" w:color="auto" w:fill="BFBFBF" w:themeFill="background1" w:themeFillShade="BF"/>
            <w:tcMar>
              <w:top w:w="15" w:type="dxa"/>
              <w:left w:w="15" w:type="dxa"/>
              <w:right w:w="15" w:type="dxa"/>
            </w:tcMar>
            <w:vAlign w:val="bottom"/>
          </w:tcPr>
          <w:p w14:paraId="566E0F90" w14:textId="77D21635"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0.128</w:t>
            </w:r>
          </w:p>
        </w:tc>
      </w:tr>
      <w:tr w:rsidR="2599C526" w14:paraId="6E2AB3DB" w14:textId="77777777" w:rsidTr="2599C526">
        <w:trPr>
          <w:trHeight w:val="315"/>
        </w:trPr>
        <w:tc>
          <w:tcPr>
            <w:tcW w:w="172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79E410C6" w14:textId="05C46643" w:rsidR="2599C526" w:rsidRDefault="2599C526" w:rsidP="2599C526">
            <w:pPr>
              <w:rPr>
                <w:rFonts w:ascii="Arial" w:eastAsia="Arial" w:hAnsi="Arial" w:cs="Arial"/>
                <w:sz w:val="20"/>
                <w:szCs w:val="20"/>
              </w:rPr>
            </w:pPr>
            <w:r w:rsidRPr="2599C526">
              <w:rPr>
                <w:rFonts w:ascii="Arial" w:eastAsia="Arial" w:hAnsi="Arial" w:cs="Arial"/>
                <w:sz w:val="20"/>
                <w:szCs w:val="20"/>
              </w:rPr>
              <w:t>Bradford</w:t>
            </w:r>
          </w:p>
        </w:tc>
        <w:tc>
          <w:tcPr>
            <w:tcW w:w="1489"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30B91F5C" w14:textId="16C46284" w:rsidR="2599C526" w:rsidRDefault="2599C526" w:rsidP="2599C526">
            <w:pPr>
              <w:rPr>
                <w:rFonts w:ascii="Arial" w:eastAsia="Arial" w:hAnsi="Arial" w:cs="Arial"/>
                <w:sz w:val="20"/>
                <w:szCs w:val="20"/>
              </w:rPr>
            </w:pPr>
            <w:r w:rsidRPr="2599C526">
              <w:rPr>
                <w:rFonts w:ascii="Arial" w:eastAsia="Arial" w:hAnsi="Arial" w:cs="Arial"/>
                <w:sz w:val="20"/>
                <w:szCs w:val="20"/>
              </w:rPr>
              <w:t>All severities</w:t>
            </w:r>
          </w:p>
        </w:tc>
        <w:tc>
          <w:tcPr>
            <w:tcW w:w="1458"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7D7CDBAB" w14:textId="7E85C7FD"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1,345</w:t>
            </w:r>
          </w:p>
        </w:tc>
        <w:tc>
          <w:tcPr>
            <w:tcW w:w="1571"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1D5B0A01" w14:textId="25FF6A13"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2.386</w:t>
            </w:r>
          </w:p>
        </w:tc>
        <w:tc>
          <w:tcPr>
            <w:tcW w:w="1403"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2AF409E9" w14:textId="674D6293"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0.892</w:t>
            </w:r>
          </w:p>
        </w:tc>
      </w:tr>
      <w:tr w:rsidR="2599C526" w14:paraId="52D8E546" w14:textId="77777777" w:rsidTr="2599C526">
        <w:trPr>
          <w:trHeight w:val="315"/>
        </w:trPr>
        <w:tc>
          <w:tcPr>
            <w:tcW w:w="172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07EDC75" w14:textId="125AFD44" w:rsidR="2599C526" w:rsidRDefault="2599C526" w:rsidP="2599C526">
            <w:pPr>
              <w:rPr>
                <w:rFonts w:ascii="Arial" w:eastAsia="Arial" w:hAnsi="Arial" w:cs="Arial"/>
                <w:sz w:val="20"/>
                <w:szCs w:val="20"/>
              </w:rPr>
            </w:pPr>
            <w:r w:rsidRPr="2599C526">
              <w:rPr>
                <w:rFonts w:ascii="Arial" w:eastAsia="Arial" w:hAnsi="Arial" w:cs="Arial"/>
                <w:sz w:val="20"/>
                <w:szCs w:val="20"/>
              </w:rPr>
              <w:t>Calderdale</w:t>
            </w:r>
          </w:p>
        </w:tc>
        <w:tc>
          <w:tcPr>
            <w:tcW w:w="14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5DA236" w14:textId="4EA0E3D9" w:rsidR="2599C526" w:rsidRDefault="2599C526" w:rsidP="2599C526">
            <w:pPr>
              <w:rPr>
                <w:rFonts w:ascii="Arial" w:eastAsia="Arial" w:hAnsi="Arial" w:cs="Arial"/>
                <w:sz w:val="20"/>
                <w:szCs w:val="20"/>
              </w:rPr>
            </w:pPr>
            <w:r w:rsidRPr="2599C526">
              <w:rPr>
                <w:rFonts w:ascii="Arial" w:eastAsia="Arial" w:hAnsi="Arial" w:cs="Arial"/>
                <w:sz w:val="20"/>
                <w:szCs w:val="20"/>
              </w:rPr>
              <w:t>All severities</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2F1FB6" w14:textId="7FF34822"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476</w:t>
            </w:r>
          </w:p>
        </w:tc>
        <w:tc>
          <w:tcPr>
            <w:tcW w:w="15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A23F15" w14:textId="7CF8F979"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2.257</w:t>
            </w:r>
          </w:p>
        </w:tc>
        <w:tc>
          <w:tcPr>
            <w:tcW w:w="140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8A4917A" w14:textId="41527FD4"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0.490</w:t>
            </w:r>
          </w:p>
        </w:tc>
      </w:tr>
      <w:tr w:rsidR="2599C526" w14:paraId="109E625A" w14:textId="77777777" w:rsidTr="2599C526">
        <w:trPr>
          <w:trHeight w:val="315"/>
        </w:trPr>
        <w:tc>
          <w:tcPr>
            <w:tcW w:w="172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CF5A724" w14:textId="733957D2" w:rsidR="2599C526" w:rsidRDefault="2599C526" w:rsidP="2599C526">
            <w:pPr>
              <w:rPr>
                <w:rFonts w:ascii="Arial" w:eastAsia="Arial" w:hAnsi="Arial" w:cs="Arial"/>
                <w:sz w:val="20"/>
                <w:szCs w:val="20"/>
              </w:rPr>
            </w:pPr>
            <w:r w:rsidRPr="2599C526">
              <w:rPr>
                <w:rFonts w:ascii="Arial" w:eastAsia="Arial" w:hAnsi="Arial" w:cs="Arial"/>
                <w:sz w:val="20"/>
                <w:szCs w:val="20"/>
              </w:rPr>
              <w:t>Kirklees</w:t>
            </w:r>
          </w:p>
        </w:tc>
        <w:tc>
          <w:tcPr>
            <w:tcW w:w="14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F5693C" w14:textId="24CE66B4" w:rsidR="2599C526" w:rsidRDefault="2599C526" w:rsidP="2599C526">
            <w:pPr>
              <w:rPr>
                <w:rFonts w:ascii="Arial" w:eastAsia="Arial" w:hAnsi="Arial" w:cs="Arial"/>
                <w:sz w:val="20"/>
                <w:szCs w:val="20"/>
              </w:rPr>
            </w:pPr>
            <w:r w:rsidRPr="2599C526">
              <w:rPr>
                <w:rFonts w:ascii="Arial" w:eastAsia="Arial" w:hAnsi="Arial" w:cs="Arial"/>
                <w:sz w:val="20"/>
                <w:szCs w:val="20"/>
              </w:rPr>
              <w:t>All severities</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CF5589" w14:textId="1318D320"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783</w:t>
            </w:r>
          </w:p>
        </w:tc>
        <w:tc>
          <w:tcPr>
            <w:tcW w:w="15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6055C8" w14:textId="677EB0BC"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1.748</w:t>
            </w:r>
          </w:p>
        </w:tc>
        <w:tc>
          <w:tcPr>
            <w:tcW w:w="140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B21BBE1" w14:textId="44B1C305"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0.452</w:t>
            </w:r>
          </w:p>
        </w:tc>
      </w:tr>
      <w:tr w:rsidR="2599C526" w14:paraId="2D1908E8" w14:textId="77777777" w:rsidTr="2599C526">
        <w:trPr>
          <w:trHeight w:val="315"/>
        </w:trPr>
        <w:tc>
          <w:tcPr>
            <w:tcW w:w="172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4643A70" w14:textId="163A07EE" w:rsidR="2599C526" w:rsidRDefault="2599C526" w:rsidP="2599C526">
            <w:pPr>
              <w:rPr>
                <w:rFonts w:ascii="Arial" w:eastAsia="Arial" w:hAnsi="Arial" w:cs="Arial"/>
                <w:sz w:val="20"/>
                <w:szCs w:val="20"/>
              </w:rPr>
            </w:pPr>
            <w:r w:rsidRPr="2599C526">
              <w:rPr>
                <w:rFonts w:ascii="Arial" w:eastAsia="Arial" w:hAnsi="Arial" w:cs="Arial"/>
                <w:sz w:val="20"/>
                <w:szCs w:val="20"/>
              </w:rPr>
              <w:t>Leeds</w:t>
            </w:r>
          </w:p>
        </w:tc>
        <w:tc>
          <w:tcPr>
            <w:tcW w:w="14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C0C111" w14:textId="137EB0B6" w:rsidR="2599C526" w:rsidRDefault="2599C526" w:rsidP="2599C526">
            <w:pPr>
              <w:rPr>
                <w:rFonts w:ascii="Arial" w:eastAsia="Arial" w:hAnsi="Arial" w:cs="Arial"/>
                <w:sz w:val="20"/>
                <w:szCs w:val="20"/>
              </w:rPr>
            </w:pPr>
            <w:r w:rsidRPr="2599C526">
              <w:rPr>
                <w:rFonts w:ascii="Arial" w:eastAsia="Arial" w:hAnsi="Arial" w:cs="Arial"/>
                <w:sz w:val="20"/>
                <w:szCs w:val="20"/>
              </w:rPr>
              <w:t>All severities</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1791A9" w14:textId="5C5A172D"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1,893</w:t>
            </w:r>
          </w:p>
        </w:tc>
        <w:tc>
          <w:tcPr>
            <w:tcW w:w="15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A55684" w14:textId="499D529E"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2.240</w:t>
            </w:r>
          </w:p>
        </w:tc>
        <w:tc>
          <w:tcPr>
            <w:tcW w:w="1403"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EDD2004" w14:textId="50E729BC"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0.453</w:t>
            </w:r>
          </w:p>
        </w:tc>
      </w:tr>
      <w:tr w:rsidR="2599C526" w14:paraId="30EB39AB" w14:textId="77777777" w:rsidTr="2599C526">
        <w:trPr>
          <w:trHeight w:val="315"/>
        </w:trPr>
        <w:tc>
          <w:tcPr>
            <w:tcW w:w="1720" w:type="dxa"/>
            <w:tcBorders>
              <w:top w:val="single" w:sz="4" w:space="0" w:color="auto"/>
              <w:left w:val="single" w:sz="8" w:space="0" w:color="auto"/>
              <w:bottom w:val="nil"/>
              <w:right w:val="single" w:sz="4" w:space="0" w:color="auto"/>
            </w:tcBorders>
            <w:tcMar>
              <w:top w:w="15" w:type="dxa"/>
              <w:left w:w="15" w:type="dxa"/>
              <w:right w:w="15" w:type="dxa"/>
            </w:tcMar>
            <w:vAlign w:val="bottom"/>
          </w:tcPr>
          <w:p w14:paraId="7AAFEF7D" w14:textId="17BCE744" w:rsidR="2599C526" w:rsidRDefault="2599C526" w:rsidP="2599C526">
            <w:pPr>
              <w:rPr>
                <w:rFonts w:ascii="Arial" w:eastAsia="Arial" w:hAnsi="Arial" w:cs="Arial"/>
                <w:sz w:val="20"/>
                <w:szCs w:val="20"/>
              </w:rPr>
            </w:pPr>
            <w:r w:rsidRPr="2599C526">
              <w:rPr>
                <w:rFonts w:ascii="Arial" w:eastAsia="Arial" w:hAnsi="Arial" w:cs="Arial"/>
                <w:sz w:val="20"/>
                <w:szCs w:val="20"/>
              </w:rPr>
              <w:t>Wakefield</w:t>
            </w:r>
          </w:p>
        </w:tc>
        <w:tc>
          <w:tcPr>
            <w:tcW w:w="1489"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E3E3FB8" w14:textId="6D00377A" w:rsidR="2599C526" w:rsidRDefault="2599C526" w:rsidP="2599C526">
            <w:pPr>
              <w:rPr>
                <w:rFonts w:ascii="Arial" w:eastAsia="Arial" w:hAnsi="Arial" w:cs="Arial"/>
                <w:sz w:val="20"/>
                <w:szCs w:val="20"/>
              </w:rPr>
            </w:pPr>
            <w:r w:rsidRPr="2599C526">
              <w:rPr>
                <w:rFonts w:ascii="Arial" w:eastAsia="Arial" w:hAnsi="Arial" w:cs="Arial"/>
                <w:sz w:val="20"/>
                <w:szCs w:val="20"/>
              </w:rPr>
              <w:t>All severities</w:t>
            </w:r>
          </w:p>
        </w:tc>
        <w:tc>
          <w:tcPr>
            <w:tcW w:w="145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3D65145B" w14:textId="58EAB05D"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758</w:t>
            </w:r>
          </w:p>
        </w:tc>
        <w:tc>
          <w:tcPr>
            <w:tcW w:w="157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3E7FA56" w14:textId="464E8E39"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2.062</w:t>
            </w:r>
          </w:p>
        </w:tc>
        <w:tc>
          <w:tcPr>
            <w:tcW w:w="1403" w:type="dxa"/>
            <w:tcBorders>
              <w:top w:val="single" w:sz="4" w:space="0" w:color="auto"/>
              <w:left w:val="single" w:sz="4" w:space="0" w:color="auto"/>
              <w:bottom w:val="nil"/>
              <w:right w:val="single" w:sz="8" w:space="0" w:color="auto"/>
            </w:tcBorders>
            <w:tcMar>
              <w:top w:w="15" w:type="dxa"/>
              <w:left w:w="15" w:type="dxa"/>
              <w:right w:w="15" w:type="dxa"/>
            </w:tcMar>
            <w:vAlign w:val="bottom"/>
          </w:tcPr>
          <w:p w14:paraId="68687494" w14:textId="08408445"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0.398</w:t>
            </w:r>
          </w:p>
        </w:tc>
      </w:tr>
      <w:tr w:rsidR="2599C526" w14:paraId="10F0B2AA" w14:textId="77777777" w:rsidTr="2599C526">
        <w:trPr>
          <w:trHeight w:val="315"/>
        </w:trPr>
        <w:tc>
          <w:tcPr>
            <w:tcW w:w="1720" w:type="dxa"/>
            <w:tcBorders>
              <w:top w:val="single" w:sz="8" w:space="0" w:color="auto"/>
              <w:left w:val="single" w:sz="8"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2DB52F72" w14:textId="41AB4ED8" w:rsidR="2599C526" w:rsidRDefault="2599C526" w:rsidP="2599C526">
            <w:pPr>
              <w:rPr>
                <w:rFonts w:ascii="Arial" w:eastAsia="Arial" w:hAnsi="Arial" w:cs="Arial"/>
                <w:sz w:val="20"/>
                <w:szCs w:val="20"/>
              </w:rPr>
            </w:pPr>
            <w:r w:rsidRPr="2599C526">
              <w:rPr>
                <w:rFonts w:ascii="Arial" w:eastAsia="Arial" w:hAnsi="Arial" w:cs="Arial"/>
                <w:sz w:val="20"/>
                <w:szCs w:val="20"/>
              </w:rPr>
              <w:t>West Yorkshire</w:t>
            </w:r>
          </w:p>
        </w:tc>
        <w:tc>
          <w:tcPr>
            <w:tcW w:w="1489" w:type="dxa"/>
            <w:tcBorders>
              <w:top w:val="single" w:sz="8"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0E1A8DB4" w14:textId="337B7BD6" w:rsidR="2599C526" w:rsidRDefault="2599C526" w:rsidP="2599C526">
            <w:pPr>
              <w:rPr>
                <w:rFonts w:ascii="Arial" w:eastAsia="Arial" w:hAnsi="Arial" w:cs="Arial"/>
                <w:sz w:val="20"/>
                <w:szCs w:val="20"/>
              </w:rPr>
            </w:pPr>
            <w:r w:rsidRPr="2599C526">
              <w:rPr>
                <w:rFonts w:ascii="Arial" w:eastAsia="Arial" w:hAnsi="Arial" w:cs="Arial"/>
                <w:sz w:val="20"/>
                <w:szCs w:val="20"/>
              </w:rPr>
              <w:t>All severities</w:t>
            </w:r>
          </w:p>
        </w:tc>
        <w:tc>
          <w:tcPr>
            <w:tcW w:w="1458" w:type="dxa"/>
            <w:tcBorders>
              <w:top w:val="single" w:sz="8"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2B66DCCC" w14:textId="7C1D4236"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5255</w:t>
            </w:r>
          </w:p>
        </w:tc>
        <w:tc>
          <w:tcPr>
            <w:tcW w:w="1571" w:type="dxa"/>
            <w:tcBorders>
              <w:top w:val="single" w:sz="8"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bottom"/>
          </w:tcPr>
          <w:p w14:paraId="7277E339" w14:textId="4181D2FF"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2.158</w:t>
            </w:r>
          </w:p>
        </w:tc>
        <w:tc>
          <w:tcPr>
            <w:tcW w:w="1403" w:type="dxa"/>
            <w:tcBorders>
              <w:top w:val="single" w:sz="8" w:space="0" w:color="auto"/>
              <w:left w:val="single" w:sz="4" w:space="0" w:color="auto"/>
              <w:bottom w:val="single" w:sz="8" w:space="0" w:color="auto"/>
              <w:right w:val="single" w:sz="8" w:space="0" w:color="auto"/>
            </w:tcBorders>
            <w:shd w:val="clear" w:color="auto" w:fill="BFBFBF" w:themeFill="background1" w:themeFillShade="BF"/>
            <w:tcMar>
              <w:top w:w="15" w:type="dxa"/>
              <w:left w:w="15" w:type="dxa"/>
              <w:right w:w="15" w:type="dxa"/>
            </w:tcMar>
            <w:vAlign w:val="bottom"/>
          </w:tcPr>
          <w:p w14:paraId="161EF6DB" w14:textId="6E980CFC" w:rsidR="2599C526" w:rsidRDefault="2599C526" w:rsidP="2599C526">
            <w:pPr>
              <w:jc w:val="center"/>
              <w:rPr>
                <w:rFonts w:ascii="Arial" w:eastAsia="Arial" w:hAnsi="Arial" w:cs="Arial"/>
                <w:sz w:val="20"/>
                <w:szCs w:val="20"/>
              </w:rPr>
            </w:pPr>
            <w:r w:rsidRPr="2599C526">
              <w:rPr>
                <w:rFonts w:ascii="Arial" w:eastAsia="Arial" w:hAnsi="Arial" w:cs="Arial"/>
                <w:sz w:val="20"/>
                <w:szCs w:val="20"/>
              </w:rPr>
              <w:t>0.510</w:t>
            </w:r>
          </w:p>
        </w:tc>
      </w:tr>
    </w:tbl>
    <w:p w14:paraId="117900A2" w14:textId="4C26696A" w:rsidR="36671B3F" w:rsidRPr="00CC5396" w:rsidRDefault="36671B3F" w:rsidP="2599C526">
      <w:pPr>
        <w:pStyle w:val="BodyText"/>
        <w:spacing w:before="120" w:after="120"/>
        <w:ind w:left="851" w:hanging="851"/>
        <w:jc w:val="both"/>
        <w:rPr>
          <w:rFonts w:ascii="Arial" w:hAnsi="Arial" w:cs="Arial"/>
          <w:b/>
          <w:bCs/>
          <w:lang w:val="en-GB"/>
        </w:rPr>
      </w:pPr>
    </w:p>
    <w:p w14:paraId="6BFDC973" w14:textId="0AEE3CEF" w:rsidR="00236F88" w:rsidRPr="00CC5396" w:rsidRDefault="20973AB3" w:rsidP="2599C526">
      <w:pPr>
        <w:pStyle w:val="BodyText"/>
        <w:numPr>
          <w:ilvl w:val="2"/>
          <w:numId w:val="19"/>
        </w:numPr>
        <w:spacing w:before="120" w:after="120"/>
        <w:jc w:val="both"/>
        <w:rPr>
          <w:rFonts w:ascii="Arial" w:hAnsi="Arial" w:cs="Arial"/>
          <w:lang w:val="en-GB"/>
        </w:rPr>
      </w:pPr>
      <w:r w:rsidRPr="2599C526">
        <w:rPr>
          <w:rFonts w:ascii="Arial" w:hAnsi="Arial" w:cs="Arial"/>
          <w:lang w:val="en-GB"/>
        </w:rPr>
        <w:t xml:space="preserve">Of note within the data, </w:t>
      </w:r>
      <w:proofErr w:type="gramStart"/>
      <w:r w:rsidRPr="2599C526">
        <w:rPr>
          <w:rFonts w:ascii="Arial" w:hAnsi="Arial" w:cs="Arial"/>
          <w:lang w:val="en-GB"/>
        </w:rPr>
        <w:t>it is clear that the</w:t>
      </w:r>
      <w:proofErr w:type="gramEnd"/>
      <w:r w:rsidRPr="2599C526">
        <w:rPr>
          <w:rFonts w:ascii="Arial" w:hAnsi="Arial" w:cs="Arial"/>
          <w:lang w:val="en-GB"/>
        </w:rPr>
        <w:t xml:space="preserve"> rate linked </w:t>
      </w:r>
      <w:r w:rsidR="75DF8C6C" w:rsidRPr="2599C526">
        <w:rPr>
          <w:rFonts w:ascii="Arial" w:hAnsi="Arial" w:cs="Arial"/>
          <w:lang w:val="en-GB"/>
        </w:rPr>
        <w:t xml:space="preserve">to </w:t>
      </w:r>
      <w:r w:rsidR="1ADADDA1" w:rsidRPr="2599C526">
        <w:rPr>
          <w:rFonts w:ascii="Arial" w:hAnsi="Arial" w:cs="Arial"/>
          <w:lang w:val="en-GB"/>
        </w:rPr>
        <w:t>Wakefield</w:t>
      </w:r>
      <w:r w:rsidR="75DF8C6C" w:rsidRPr="2599C526">
        <w:rPr>
          <w:rFonts w:ascii="Arial" w:hAnsi="Arial" w:cs="Arial"/>
          <w:lang w:val="en-GB"/>
        </w:rPr>
        <w:t xml:space="preserve"> in relation to fatalities is significantly higher than in other districts for 202</w:t>
      </w:r>
      <w:r w:rsidR="039637AD" w:rsidRPr="2599C526">
        <w:rPr>
          <w:rFonts w:ascii="Arial" w:hAnsi="Arial" w:cs="Arial"/>
          <w:lang w:val="en-GB"/>
        </w:rPr>
        <w:t>4</w:t>
      </w:r>
      <w:r w:rsidR="75DF8C6C" w:rsidRPr="2599C526">
        <w:rPr>
          <w:rFonts w:ascii="Arial" w:hAnsi="Arial" w:cs="Arial"/>
          <w:lang w:val="en-GB"/>
        </w:rPr>
        <w:t xml:space="preserve">, but equally it should be noted that this figure was an anomaly as </w:t>
      </w:r>
      <w:r w:rsidR="5BB3C877" w:rsidRPr="2599C526">
        <w:rPr>
          <w:rFonts w:ascii="Arial" w:hAnsi="Arial" w:cs="Arial"/>
          <w:lang w:val="en-GB"/>
        </w:rPr>
        <w:t xml:space="preserve">previous annual figures have been much lower for </w:t>
      </w:r>
      <w:r w:rsidR="31271A88" w:rsidRPr="2599C526">
        <w:rPr>
          <w:rFonts w:ascii="Arial" w:hAnsi="Arial" w:cs="Arial"/>
          <w:lang w:val="en-GB"/>
        </w:rPr>
        <w:t>Wakefield</w:t>
      </w:r>
      <w:r w:rsidR="5BB3C877" w:rsidRPr="2599C526">
        <w:rPr>
          <w:rFonts w:ascii="Arial" w:hAnsi="Arial" w:cs="Arial"/>
          <w:lang w:val="en-GB"/>
        </w:rPr>
        <w:t>.</w:t>
      </w:r>
      <w:r w:rsidR="23FD0BDD" w:rsidRPr="2599C526">
        <w:rPr>
          <w:rFonts w:ascii="Arial" w:hAnsi="Arial" w:cs="Arial"/>
          <w:lang w:val="en-GB"/>
        </w:rPr>
        <w:t xml:space="preserve"> We did see the same with Calderdale in the previous panel report that has now significantly reduced again</w:t>
      </w:r>
    </w:p>
    <w:p w14:paraId="2A512E73" w14:textId="6DB60D79" w:rsidR="754FF8CF" w:rsidRDefault="5BB3C877" w:rsidP="2599C526">
      <w:pPr>
        <w:pStyle w:val="BodyText"/>
        <w:numPr>
          <w:ilvl w:val="2"/>
          <w:numId w:val="19"/>
        </w:numPr>
        <w:spacing w:before="120" w:after="120"/>
        <w:jc w:val="both"/>
        <w:rPr>
          <w:rFonts w:ascii="Arial" w:hAnsi="Arial" w:cs="Arial"/>
          <w:lang w:val="en-GB"/>
        </w:rPr>
      </w:pPr>
      <w:r w:rsidRPr="2599C526">
        <w:rPr>
          <w:rFonts w:ascii="Arial" w:hAnsi="Arial" w:cs="Arial"/>
          <w:lang w:val="en-GB"/>
        </w:rPr>
        <w:t xml:space="preserve">Perhaps more of note within the figures is the significance of Bradford data linked to miles travelled. The </w:t>
      </w:r>
      <w:r w:rsidR="35599384" w:rsidRPr="2599C526">
        <w:rPr>
          <w:rFonts w:ascii="Arial" w:hAnsi="Arial" w:cs="Arial"/>
          <w:lang w:val="en-GB"/>
        </w:rPr>
        <w:t xml:space="preserve">KSI and all severities of injury data shows that the rate in Bradford is </w:t>
      </w:r>
      <w:r w:rsidR="3923CE1C" w:rsidRPr="2599C526">
        <w:rPr>
          <w:rFonts w:ascii="Arial" w:hAnsi="Arial" w:cs="Arial"/>
          <w:lang w:val="en-GB"/>
        </w:rPr>
        <w:t>significantly higher than</w:t>
      </w:r>
      <w:r w:rsidR="35599384" w:rsidRPr="2599C526">
        <w:rPr>
          <w:rFonts w:ascii="Arial" w:hAnsi="Arial" w:cs="Arial"/>
          <w:lang w:val="en-GB"/>
        </w:rPr>
        <w:t xml:space="preserve"> the West Yorkshire average</w:t>
      </w:r>
      <w:r w:rsidR="6B557A67" w:rsidRPr="2599C526">
        <w:rPr>
          <w:rFonts w:ascii="Arial" w:hAnsi="Arial" w:cs="Arial"/>
          <w:lang w:val="en-GB"/>
        </w:rPr>
        <w:t>.</w:t>
      </w:r>
      <w:r w:rsidR="487F4E0A" w:rsidRPr="2599C526">
        <w:rPr>
          <w:rFonts w:ascii="Arial" w:hAnsi="Arial" w:cs="Arial"/>
          <w:lang w:val="en-GB"/>
        </w:rPr>
        <w:t xml:space="preserve"> It should however be noted that in comparison to 2023 data the rate in Bradford for KSI’s has dropped from 0.253 </w:t>
      </w:r>
      <w:r w:rsidR="3078A51A" w:rsidRPr="2599C526">
        <w:rPr>
          <w:rFonts w:ascii="Arial" w:hAnsi="Arial" w:cs="Arial"/>
          <w:lang w:val="en-GB"/>
        </w:rPr>
        <w:t xml:space="preserve">in 2023 </w:t>
      </w:r>
      <w:r w:rsidR="487F4E0A" w:rsidRPr="2599C526">
        <w:rPr>
          <w:rFonts w:ascii="Arial" w:hAnsi="Arial" w:cs="Arial"/>
          <w:lang w:val="en-GB"/>
        </w:rPr>
        <w:t>to 0.215</w:t>
      </w:r>
      <w:r w:rsidR="28C0BFC4" w:rsidRPr="2599C526">
        <w:rPr>
          <w:rFonts w:ascii="Arial" w:hAnsi="Arial" w:cs="Arial"/>
          <w:lang w:val="en-GB"/>
        </w:rPr>
        <w:t xml:space="preserve"> in 2024.</w:t>
      </w:r>
    </w:p>
    <w:p w14:paraId="2B02C050" w14:textId="713AAFF1" w:rsidR="008A1D13" w:rsidRPr="008A1D13" w:rsidRDefault="008A1D13" w:rsidP="008A1D13">
      <w:pPr>
        <w:pStyle w:val="BodyText"/>
        <w:numPr>
          <w:ilvl w:val="1"/>
          <w:numId w:val="19"/>
        </w:numPr>
        <w:spacing w:before="120" w:after="120"/>
        <w:jc w:val="both"/>
        <w:rPr>
          <w:rFonts w:ascii="Arial" w:hAnsi="Arial" w:cs="Arial"/>
          <w:b/>
          <w:bCs/>
          <w:lang w:val="en-GB"/>
        </w:rPr>
      </w:pPr>
      <w:r>
        <w:rPr>
          <w:rFonts w:ascii="Arial" w:hAnsi="Arial" w:cs="Arial"/>
          <w:b/>
          <w:bCs/>
          <w:lang w:val="en-GB"/>
        </w:rPr>
        <w:t>Motorway</w:t>
      </w:r>
      <w:r w:rsidR="00B50ADC">
        <w:rPr>
          <w:rFonts w:ascii="Arial" w:hAnsi="Arial" w:cs="Arial"/>
          <w:b/>
          <w:bCs/>
          <w:lang w:val="en-GB"/>
        </w:rPr>
        <w:t xml:space="preserve"> Data </w:t>
      </w:r>
    </w:p>
    <w:p w14:paraId="3A0ED7BB" w14:textId="5BB2271E" w:rsidR="00910D0F" w:rsidRPr="00CC5396" w:rsidRDefault="00910D0F" w:rsidP="2599C526">
      <w:pPr>
        <w:pStyle w:val="BodyText"/>
        <w:numPr>
          <w:ilvl w:val="2"/>
          <w:numId w:val="19"/>
        </w:numPr>
        <w:spacing w:before="120" w:after="120"/>
        <w:jc w:val="both"/>
        <w:rPr>
          <w:rFonts w:ascii="Arial" w:hAnsi="Arial" w:cs="Arial"/>
          <w:lang w:val="en-GB"/>
        </w:rPr>
      </w:pPr>
      <w:r>
        <w:rPr>
          <w:rFonts w:ascii="Arial" w:hAnsi="Arial" w:cs="Arial"/>
          <w:lang w:val="en-GB"/>
        </w:rPr>
        <w:t xml:space="preserve">Finally, </w:t>
      </w:r>
      <w:r>
        <w:rPr>
          <w:rFonts w:ascii="Arial" w:hAnsi="Arial" w:cs="Arial"/>
        </w:rPr>
        <w:t>t</w:t>
      </w:r>
      <w:r w:rsidRPr="00910D0F">
        <w:rPr>
          <w:rFonts w:ascii="Arial" w:hAnsi="Arial" w:cs="Arial"/>
        </w:rPr>
        <w:t xml:space="preserve">he most recent 2024 </w:t>
      </w:r>
      <w:proofErr w:type="spellStart"/>
      <w:r w:rsidRPr="00910D0F">
        <w:rPr>
          <w:rFonts w:ascii="Arial" w:hAnsi="Arial" w:cs="Arial"/>
        </w:rPr>
        <w:t>DfT</w:t>
      </w:r>
      <w:proofErr w:type="spellEnd"/>
      <w:r w:rsidRPr="00910D0F">
        <w:rPr>
          <w:rFonts w:ascii="Arial" w:hAnsi="Arial" w:cs="Arial"/>
        </w:rPr>
        <w:t xml:space="preserve"> verified data shows that 45 people were killed or seriously injured on motorway roads in West Yorkshire, representing approximately 3% of all KSI casualties. Considering the very high traffic volumes and travel speeds on motorways, this indicates that they remain one of the comparatively safest parts of the road network.</w:t>
      </w:r>
    </w:p>
    <w:p w14:paraId="3B60EDE7" w14:textId="77777777" w:rsidR="00143E9A" w:rsidRPr="002205E2" w:rsidRDefault="00143E9A" w:rsidP="25037925">
      <w:pPr>
        <w:pStyle w:val="BodyText"/>
        <w:spacing w:before="120" w:after="120"/>
        <w:jc w:val="both"/>
        <w:rPr>
          <w:rFonts w:ascii="Arial" w:hAnsi="Arial" w:cs="Arial"/>
          <w:b/>
          <w:bCs/>
          <w:lang w:val="en-GB"/>
        </w:rPr>
      </w:pPr>
    </w:p>
    <w:p w14:paraId="22D74729" w14:textId="77777777" w:rsidR="00667394" w:rsidRPr="002205E2" w:rsidRDefault="00667394" w:rsidP="25037925">
      <w:pPr>
        <w:pStyle w:val="ListParagraph"/>
        <w:numPr>
          <w:ilvl w:val="0"/>
          <w:numId w:val="3"/>
        </w:numPr>
        <w:pBdr>
          <w:bottom w:val="single" w:sz="4" w:space="1" w:color="006F81"/>
        </w:pBdr>
        <w:spacing w:before="120" w:after="120"/>
        <w:ind w:left="851" w:hanging="851"/>
        <w:jc w:val="both"/>
        <w:rPr>
          <w:rFonts w:ascii="Arial" w:hAnsi="Arial" w:cs="Arial"/>
          <w:b/>
          <w:bCs/>
          <w:sz w:val="24"/>
          <w:szCs w:val="24"/>
          <w:lang w:val="en-GB"/>
        </w:rPr>
      </w:pPr>
      <w:r w:rsidRPr="002205E2">
        <w:rPr>
          <w:rFonts w:ascii="Arial" w:hAnsi="Arial" w:cs="Arial"/>
          <w:b/>
          <w:bCs/>
          <w:sz w:val="24"/>
          <w:szCs w:val="24"/>
          <w:lang w:val="en-GB"/>
        </w:rPr>
        <w:t>EQUALITY, DIVERSITY AND INCLUSION BENEFITS AND IMPLICATIONS</w:t>
      </w:r>
    </w:p>
    <w:p w14:paraId="563573C1" w14:textId="77777777" w:rsidR="00B10BAD" w:rsidRPr="002205E2" w:rsidRDefault="00937554" w:rsidP="25037925">
      <w:pPr>
        <w:pStyle w:val="ListParagraph"/>
        <w:widowControl/>
        <w:numPr>
          <w:ilvl w:val="1"/>
          <w:numId w:val="3"/>
        </w:numPr>
        <w:autoSpaceDE/>
        <w:autoSpaceDN/>
        <w:spacing w:before="120" w:after="120"/>
        <w:ind w:left="851" w:hanging="851"/>
        <w:rPr>
          <w:rFonts w:ascii="Arial" w:hAnsi="Arial" w:cs="Arial"/>
          <w:sz w:val="24"/>
          <w:szCs w:val="24"/>
          <w:lang w:val="en-GB"/>
        </w:rPr>
      </w:pPr>
      <w:r w:rsidRPr="002205E2">
        <w:rPr>
          <w:rFonts w:ascii="Arial" w:hAnsi="Arial" w:cs="Arial"/>
          <w:sz w:val="24"/>
          <w:szCs w:val="24"/>
          <w:lang w:val="en-GB"/>
        </w:rPr>
        <w:t xml:space="preserve">Vision Zero </w:t>
      </w:r>
      <w:r w:rsidR="002F11D4" w:rsidRPr="002205E2">
        <w:rPr>
          <w:rFonts w:ascii="Arial" w:hAnsi="Arial" w:cs="Arial"/>
          <w:sz w:val="24"/>
          <w:szCs w:val="24"/>
          <w:lang w:val="en-GB"/>
        </w:rPr>
        <w:t xml:space="preserve">aims to create a safe </w:t>
      </w:r>
      <w:r w:rsidR="00830FEA" w:rsidRPr="002205E2">
        <w:rPr>
          <w:rFonts w:ascii="Arial" w:hAnsi="Arial" w:cs="Arial"/>
          <w:sz w:val="24"/>
          <w:szCs w:val="24"/>
          <w:lang w:val="en-GB"/>
        </w:rPr>
        <w:t xml:space="preserve">road environment so that </w:t>
      </w:r>
      <w:r w:rsidR="00821605" w:rsidRPr="002205E2">
        <w:rPr>
          <w:rFonts w:ascii="Arial" w:hAnsi="Arial" w:cs="Arial"/>
          <w:sz w:val="24"/>
          <w:szCs w:val="24"/>
          <w:lang w:val="en-GB"/>
        </w:rPr>
        <w:t xml:space="preserve">everyone in West Yorkshire has access to better mobility, regardless of how they choose to travel. </w:t>
      </w:r>
      <w:r w:rsidR="005F49B9" w:rsidRPr="002205E2">
        <w:rPr>
          <w:rFonts w:ascii="Arial" w:hAnsi="Arial" w:cs="Arial"/>
          <w:sz w:val="24"/>
          <w:szCs w:val="24"/>
          <w:lang w:val="en-GB"/>
        </w:rPr>
        <w:t xml:space="preserve">This should bring health </w:t>
      </w:r>
      <w:r w:rsidR="00FB5161" w:rsidRPr="002205E2">
        <w:rPr>
          <w:rFonts w:ascii="Arial" w:hAnsi="Arial" w:cs="Arial"/>
          <w:sz w:val="24"/>
          <w:szCs w:val="24"/>
          <w:lang w:val="en-GB"/>
        </w:rPr>
        <w:t xml:space="preserve">benefits </w:t>
      </w:r>
      <w:r w:rsidR="00D6414C" w:rsidRPr="002205E2">
        <w:rPr>
          <w:rFonts w:ascii="Arial" w:hAnsi="Arial" w:cs="Arial"/>
          <w:sz w:val="24"/>
          <w:szCs w:val="24"/>
          <w:lang w:val="en-GB"/>
        </w:rPr>
        <w:t xml:space="preserve">for all residents in West Yorkshire as they are less exposed to harm, with additional benefits of access to work and education opportunities, and reduced transport-related social exclusion. </w:t>
      </w:r>
      <w:r w:rsidR="005D1C75" w:rsidRPr="002205E2">
        <w:rPr>
          <w:rFonts w:ascii="Arial" w:hAnsi="Arial" w:cs="Arial"/>
          <w:sz w:val="24"/>
          <w:szCs w:val="24"/>
          <w:lang w:val="en-GB"/>
        </w:rPr>
        <w:t>Elements of the work</w:t>
      </w:r>
      <w:r w:rsidR="00C649FF" w:rsidRPr="002205E2">
        <w:rPr>
          <w:rFonts w:ascii="Arial" w:hAnsi="Arial" w:cs="Arial"/>
          <w:sz w:val="24"/>
          <w:szCs w:val="24"/>
          <w:lang w:val="en-GB"/>
        </w:rPr>
        <w:t>,</w:t>
      </w:r>
      <w:r w:rsidR="005D1C75" w:rsidRPr="002205E2">
        <w:rPr>
          <w:rFonts w:ascii="Arial" w:hAnsi="Arial" w:cs="Arial"/>
          <w:sz w:val="24"/>
          <w:szCs w:val="24"/>
          <w:lang w:val="en-GB"/>
        </w:rPr>
        <w:t xml:space="preserve"> such as </w:t>
      </w:r>
      <w:r w:rsidR="00C649FF" w:rsidRPr="002205E2">
        <w:rPr>
          <w:rFonts w:ascii="Arial" w:hAnsi="Arial" w:cs="Arial"/>
          <w:sz w:val="24"/>
          <w:szCs w:val="24"/>
          <w:lang w:val="en-GB"/>
        </w:rPr>
        <w:t xml:space="preserve">people-friendly transport planning and urban </w:t>
      </w:r>
      <w:r w:rsidR="00C649FF" w:rsidRPr="002205E2">
        <w:rPr>
          <w:rFonts w:ascii="Arial" w:hAnsi="Arial" w:cs="Arial"/>
          <w:sz w:val="24"/>
          <w:szCs w:val="24"/>
          <w:lang w:val="en-GB"/>
        </w:rPr>
        <w:lastRenderedPageBreak/>
        <w:t xml:space="preserve">design, </w:t>
      </w:r>
      <w:r w:rsidR="00B62B63" w:rsidRPr="002205E2">
        <w:rPr>
          <w:rFonts w:ascii="Arial" w:hAnsi="Arial" w:cs="Arial"/>
          <w:sz w:val="24"/>
          <w:szCs w:val="24"/>
          <w:lang w:val="en-GB"/>
        </w:rPr>
        <w:t>look</w:t>
      </w:r>
      <w:r w:rsidR="00A46A91" w:rsidRPr="002205E2">
        <w:rPr>
          <w:rFonts w:ascii="Arial" w:hAnsi="Arial" w:cs="Arial"/>
          <w:sz w:val="24"/>
          <w:szCs w:val="24"/>
          <w:lang w:val="en-GB"/>
        </w:rPr>
        <w:t xml:space="preserve"> to design infrastructure that </w:t>
      </w:r>
      <w:r w:rsidR="00D6414C" w:rsidRPr="002205E2">
        <w:rPr>
          <w:rFonts w:ascii="Arial" w:hAnsi="Arial" w:cs="Arial"/>
          <w:sz w:val="24"/>
          <w:szCs w:val="24"/>
          <w:lang w:val="en-GB"/>
        </w:rPr>
        <w:t>addresses lack of provision for groups such as elderly, disabled, or child road users.</w:t>
      </w:r>
    </w:p>
    <w:p w14:paraId="6D476127" w14:textId="77777777" w:rsidR="00382456" w:rsidRPr="002205E2" w:rsidRDefault="00382456" w:rsidP="00382456">
      <w:pPr>
        <w:pStyle w:val="ListParagraph"/>
        <w:widowControl/>
        <w:autoSpaceDE/>
        <w:autoSpaceDN/>
        <w:spacing w:before="120" w:after="120"/>
        <w:ind w:left="851"/>
        <w:rPr>
          <w:rFonts w:ascii="Arial" w:hAnsi="Arial" w:cs="Arial"/>
          <w:sz w:val="24"/>
          <w:szCs w:val="24"/>
          <w:lang w:val="en-GB"/>
        </w:rPr>
      </w:pPr>
    </w:p>
    <w:p w14:paraId="3AEC74A1" w14:textId="74FE2DF1" w:rsidR="001F7FC2" w:rsidRPr="002205E2" w:rsidRDefault="006A7BC5" w:rsidP="317B5F1D">
      <w:pPr>
        <w:pStyle w:val="ListParagraph"/>
        <w:widowControl/>
        <w:numPr>
          <w:ilvl w:val="1"/>
          <w:numId w:val="3"/>
        </w:numPr>
        <w:autoSpaceDE/>
        <w:autoSpaceDN/>
        <w:spacing w:before="120" w:after="120"/>
        <w:ind w:left="851" w:hanging="851"/>
        <w:rPr>
          <w:rFonts w:ascii="Arial" w:hAnsi="Arial" w:cs="Arial"/>
          <w:sz w:val="24"/>
          <w:szCs w:val="24"/>
        </w:rPr>
      </w:pPr>
      <w:r w:rsidRPr="002205E2">
        <w:rPr>
          <w:rFonts w:ascii="Arial" w:hAnsi="Arial" w:cs="Arial"/>
          <w:sz w:val="24"/>
          <w:szCs w:val="24"/>
        </w:rPr>
        <w:t xml:space="preserve">There is evidence to suggest that people living in more deprived areas are more likely to be injured in road traffic collisions. </w:t>
      </w:r>
      <w:r w:rsidR="00872070" w:rsidRPr="002205E2">
        <w:rPr>
          <w:rFonts w:ascii="Arial" w:hAnsi="Arial" w:cs="Arial"/>
          <w:sz w:val="24"/>
          <w:szCs w:val="24"/>
        </w:rPr>
        <w:t xml:space="preserve">Groups from a lower socioeconomic background </w:t>
      </w:r>
      <w:r w:rsidR="00F65E4E" w:rsidRPr="002205E2">
        <w:rPr>
          <w:rFonts w:ascii="Arial" w:hAnsi="Arial" w:cs="Arial"/>
          <w:sz w:val="24"/>
          <w:szCs w:val="24"/>
        </w:rPr>
        <w:t xml:space="preserve">also have lower levels of car ownership, suggesting they may be </w:t>
      </w:r>
      <w:r w:rsidR="00CF4DA6" w:rsidRPr="002205E2">
        <w:rPr>
          <w:rFonts w:ascii="Arial" w:hAnsi="Arial" w:cs="Arial"/>
          <w:sz w:val="24"/>
          <w:szCs w:val="24"/>
        </w:rPr>
        <w:t xml:space="preserve">less likely to cause harm to others while experiencing higher risk of injury. </w:t>
      </w:r>
      <w:r w:rsidR="00701B6D" w:rsidRPr="002205E2">
        <w:rPr>
          <w:rFonts w:ascii="Arial" w:hAnsi="Arial" w:cs="Arial"/>
          <w:sz w:val="24"/>
          <w:szCs w:val="24"/>
        </w:rPr>
        <w:t xml:space="preserve">The Vision Zero Partnership is working </w:t>
      </w:r>
      <w:r w:rsidR="0087774C" w:rsidRPr="002205E2">
        <w:rPr>
          <w:rFonts w:ascii="Arial" w:hAnsi="Arial" w:cs="Arial"/>
          <w:sz w:val="24"/>
          <w:szCs w:val="24"/>
        </w:rPr>
        <w:t xml:space="preserve">to better understand and tackle these disparities, and WYP are reviewing opportunities to share more data. </w:t>
      </w:r>
      <w:r w:rsidR="00701B6D" w:rsidRPr="002205E2">
        <w:rPr>
          <w:rFonts w:ascii="Arial" w:hAnsi="Arial" w:cs="Arial"/>
          <w:sz w:val="24"/>
          <w:szCs w:val="24"/>
        </w:rPr>
        <w:t xml:space="preserve"> </w:t>
      </w:r>
    </w:p>
    <w:p w14:paraId="41A0231C" w14:textId="360AA062" w:rsidR="00AD1675" w:rsidRPr="00CC5396" w:rsidRDefault="00AD1675" w:rsidP="25037925">
      <w:pPr>
        <w:pStyle w:val="ListParagraph"/>
        <w:widowControl/>
        <w:autoSpaceDE/>
        <w:autoSpaceDN/>
        <w:spacing w:before="120" w:after="120"/>
        <w:ind w:left="360"/>
        <w:rPr>
          <w:rFonts w:ascii="Arial" w:hAnsi="Arial" w:cs="Arial"/>
          <w:color w:val="FF0000"/>
          <w:sz w:val="24"/>
          <w:szCs w:val="24"/>
          <w:lang w:val="en-GB"/>
        </w:rPr>
      </w:pPr>
    </w:p>
    <w:p w14:paraId="40757643" w14:textId="77777777" w:rsidR="00667394" w:rsidRPr="0027790E" w:rsidRDefault="00667394" w:rsidP="25037925">
      <w:pPr>
        <w:pStyle w:val="ListParagraph"/>
        <w:numPr>
          <w:ilvl w:val="0"/>
          <w:numId w:val="3"/>
        </w:numPr>
        <w:pBdr>
          <w:bottom w:val="single" w:sz="4" w:space="1" w:color="006F81"/>
        </w:pBdr>
        <w:spacing w:before="120" w:after="120"/>
        <w:ind w:left="851" w:hanging="851"/>
        <w:jc w:val="both"/>
        <w:rPr>
          <w:rFonts w:ascii="Arial" w:hAnsi="Arial" w:cs="Arial"/>
          <w:b/>
          <w:sz w:val="24"/>
          <w:szCs w:val="24"/>
          <w:lang w:val="en-GB"/>
        </w:rPr>
      </w:pPr>
      <w:r w:rsidRPr="0027790E">
        <w:rPr>
          <w:rFonts w:ascii="Arial" w:hAnsi="Arial" w:cs="Arial"/>
          <w:b/>
          <w:sz w:val="24"/>
          <w:szCs w:val="24"/>
          <w:lang w:val="en-GB"/>
        </w:rPr>
        <w:t>IMPLICATIONS FOR YOUNG PEOPLE IN WEST YORKSHIRE</w:t>
      </w:r>
    </w:p>
    <w:p w14:paraId="4606798D" w14:textId="7DD186B3" w:rsidR="00143E9A" w:rsidRPr="0027790E" w:rsidRDefault="00B62811" w:rsidP="2EF811D4">
      <w:pPr>
        <w:pStyle w:val="ListParagraph"/>
        <w:widowControl/>
        <w:numPr>
          <w:ilvl w:val="1"/>
          <w:numId w:val="3"/>
        </w:numPr>
        <w:autoSpaceDE/>
        <w:autoSpaceDN/>
        <w:spacing w:before="120" w:after="120"/>
        <w:ind w:left="851" w:hanging="851"/>
        <w:rPr>
          <w:rFonts w:ascii="Arial" w:hAnsi="Arial" w:cs="Arial"/>
          <w:sz w:val="24"/>
          <w:szCs w:val="24"/>
          <w:lang w:val="en-GB"/>
        </w:rPr>
      </w:pPr>
      <w:r w:rsidRPr="0027790E">
        <w:rPr>
          <w:rFonts w:ascii="Arial" w:hAnsi="Arial" w:cs="Arial"/>
          <w:sz w:val="24"/>
          <w:szCs w:val="24"/>
          <w:lang w:val="en-GB"/>
        </w:rPr>
        <w:t>Child</w:t>
      </w:r>
      <w:r w:rsidR="00626007" w:rsidRPr="0027790E">
        <w:rPr>
          <w:rFonts w:ascii="Arial" w:hAnsi="Arial" w:cs="Arial"/>
          <w:sz w:val="24"/>
          <w:szCs w:val="24"/>
          <w:lang w:val="en-GB"/>
        </w:rPr>
        <w:t xml:space="preserve"> casualties</w:t>
      </w:r>
      <w:r w:rsidRPr="0027790E">
        <w:rPr>
          <w:rFonts w:ascii="Arial" w:hAnsi="Arial" w:cs="Arial"/>
          <w:sz w:val="24"/>
          <w:szCs w:val="24"/>
          <w:lang w:val="en-GB"/>
        </w:rPr>
        <w:t xml:space="preserve"> from road traffic collisions are</w:t>
      </w:r>
      <w:r w:rsidR="00626007" w:rsidRPr="0027790E">
        <w:rPr>
          <w:rFonts w:ascii="Arial" w:hAnsi="Arial" w:cs="Arial"/>
          <w:sz w:val="24"/>
          <w:szCs w:val="24"/>
          <w:lang w:val="en-GB"/>
        </w:rPr>
        <w:t xml:space="preserve"> </w:t>
      </w:r>
      <w:r w:rsidR="0006258A" w:rsidRPr="0027790E">
        <w:rPr>
          <w:rFonts w:ascii="Arial" w:hAnsi="Arial" w:cs="Arial"/>
          <w:sz w:val="24"/>
          <w:szCs w:val="24"/>
          <w:lang w:val="en-GB"/>
        </w:rPr>
        <w:t>considered as part of ongoing data analysis work for the West Yorkshire Vision Zero Partnership, finding an incre</w:t>
      </w:r>
      <w:r w:rsidR="0030382C" w:rsidRPr="0027790E">
        <w:rPr>
          <w:rFonts w:ascii="Arial" w:hAnsi="Arial" w:cs="Arial"/>
          <w:sz w:val="24"/>
          <w:szCs w:val="24"/>
          <w:lang w:val="en-GB"/>
        </w:rPr>
        <w:t xml:space="preserve">asing trend since the </w:t>
      </w:r>
      <w:r w:rsidR="00483753" w:rsidRPr="0027790E">
        <w:rPr>
          <w:rFonts w:ascii="Arial" w:hAnsi="Arial" w:cs="Arial"/>
          <w:sz w:val="24"/>
          <w:szCs w:val="24"/>
          <w:lang w:val="en-GB"/>
        </w:rPr>
        <w:t xml:space="preserve">COVID-19 pandemic. </w:t>
      </w:r>
    </w:p>
    <w:p w14:paraId="3180E399" w14:textId="77777777" w:rsidR="00A17AC9" w:rsidRPr="00CC5396" w:rsidRDefault="00A17AC9" w:rsidP="00A17AC9">
      <w:pPr>
        <w:pStyle w:val="ListParagraph"/>
        <w:widowControl/>
        <w:autoSpaceDE/>
        <w:autoSpaceDN/>
        <w:spacing w:before="120" w:after="120"/>
        <w:ind w:left="851"/>
        <w:rPr>
          <w:rFonts w:ascii="Arial" w:hAnsi="Arial" w:cs="Arial"/>
          <w:color w:val="FF0000"/>
          <w:sz w:val="24"/>
          <w:szCs w:val="24"/>
          <w:lang w:val="en-GB"/>
        </w:rPr>
      </w:pPr>
    </w:p>
    <w:p w14:paraId="249501AD" w14:textId="623EC498" w:rsidR="00143E9A" w:rsidRPr="00CC5396" w:rsidRDefault="4DA8DB6A" w:rsidP="31CEE390">
      <w:pPr>
        <w:pStyle w:val="ListParagraph"/>
        <w:widowControl/>
        <w:numPr>
          <w:ilvl w:val="1"/>
          <w:numId w:val="3"/>
        </w:numPr>
        <w:autoSpaceDE/>
        <w:autoSpaceDN/>
        <w:spacing w:before="120" w:after="120"/>
        <w:ind w:left="851" w:hanging="851"/>
        <w:rPr>
          <w:rFonts w:ascii="Arial" w:hAnsi="Arial" w:cs="Arial"/>
          <w:color w:val="FF0000"/>
          <w:sz w:val="24"/>
          <w:szCs w:val="24"/>
          <w:lang w:val="en-GB"/>
        </w:rPr>
      </w:pPr>
      <w:r w:rsidRPr="00A6139B">
        <w:rPr>
          <w:rFonts w:ascii="Arial" w:hAnsi="Arial" w:cs="Arial"/>
          <w:sz w:val="24"/>
          <w:szCs w:val="24"/>
          <w:lang w:val="en-GB"/>
        </w:rPr>
        <w:t>The below chart shows reported Child Casualties in West Yorkshire:</w:t>
      </w:r>
    </w:p>
    <w:p w14:paraId="490C35D8" w14:textId="5056D625" w:rsidR="79C8046A" w:rsidRDefault="79C8046A" w:rsidP="00FC5190">
      <w:pPr>
        <w:pStyle w:val="ListParagraph"/>
        <w:widowControl/>
        <w:spacing w:before="120" w:after="120"/>
        <w:ind w:left="851" w:hanging="851"/>
        <w:jc w:val="center"/>
        <w:rPr>
          <w:noProof/>
          <w:color w:val="FF0000"/>
        </w:rPr>
      </w:pPr>
    </w:p>
    <w:p w14:paraId="2B669D65" w14:textId="5689A3AC" w:rsidR="00C94129" w:rsidRPr="00CC5396" w:rsidRDefault="00C94129" w:rsidP="00FC5190">
      <w:pPr>
        <w:pStyle w:val="ListParagraph"/>
        <w:widowControl/>
        <w:spacing w:before="120" w:after="120"/>
        <w:ind w:left="851" w:hanging="851"/>
        <w:jc w:val="center"/>
        <w:rPr>
          <w:color w:val="FF0000"/>
        </w:rPr>
      </w:pPr>
      <w:r>
        <w:rPr>
          <w:noProof/>
          <w14:ligatures w14:val="standardContextual"/>
        </w:rPr>
        <w:drawing>
          <wp:inline distT="0" distB="0" distL="0" distR="0" wp14:anchorId="7958EB53" wp14:editId="6348DA4B">
            <wp:extent cx="5444264" cy="3256262"/>
            <wp:effectExtent l="0" t="0" r="4445" b="1905"/>
            <wp:docPr id="3" name="Picture 2">
              <a:extLst xmlns:a="http://schemas.openxmlformats.org/drawingml/2006/main">
                <a:ext uri="{FF2B5EF4-FFF2-40B4-BE49-F238E27FC236}">
                  <a16:creationId xmlns:a16="http://schemas.microsoft.com/office/drawing/2014/main" id="{2B7001E5-8577-CA5B-E61D-66E7AC2D53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B7001E5-8577-CA5B-E61D-66E7AC2D5384}"/>
                        </a:ext>
                      </a:extLst>
                    </pic:cNvPr>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4264" cy="3256262"/>
                    </a:xfrm>
                    <a:prstGeom prst="rect">
                      <a:avLst/>
                    </a:prstGeom>
                    <a:noFill/>
                  </pic:spPr>
                </pic:pic>
              </a:graphicData>
            </a:graphic>
          </wp:inline>
        </w:drawing>
      </w:r>
    </w:p>
    <w:p w14:paraId="4E5EADE9" w14:textId="7F364EA5" w:rsidR="2EF811D4" w:rsidRPr="00CC5396" w:rsidRDefault="2EF811D4" w:rsidP="2EF811D4">
      <w:pPr>
        <w:pStyle w:val="ListParagraph"/>
        <w:widowControl/>
        <w:spacing w:before="120" w:after="120"/>
        <w:ind w:left="851" w:hanging="851"/>
        <w:rPr>
          <w:rFonts w:ascii="Arial" w:hAnsi="Arial" w:cs="Arial"/>
          <w:color w:val="FF0000"/>
          <w:sz w:val="24"/>
          <w:szCs w:val="24"/>
        </w:rPr>
      </w:pPr>
    </w:p>
    <w:p w14:paraId="53813A0D" w14:textId="2FAD37D5" w:rsidR="44E68199" w:rsidRPr="00A6139B" w:rsidRDefault="44E68199" w:rsidP="00E54C39">
      <w:pPr>
        <w:pStyle w:val="ListParagraph"/>
        <w:widowControl/>
        <w:numPr>
          <w:ilvl w:val="1"/>
          <w:numId w:val="3"/>
        </w:numPr>
        <w:autoSpaceDE/>
        <w:autoSpaceDN/>
        <w:spacing w:before="120" w:after="120"/>
        <w:ind w:left="851" w:hanging="851"/>
        <w:rPr>
          <w:rFonts w:ascii="Arial" w:hAnsi="Arial" w:cs="Arial"/>
          <w:sz w:val="24"/>
          <w:szCs w:val="24"/>
        </w:rPr>
      </w:pPr>
      <w:r w:rsidRPr="00A6139B">
        <w:rPr>
          <w:rFonts w:ascii="Arial" w:hAnsi="Arial" w:cs="Arial"/>
          <w:sz w:val="24"/>
          <w:szCs w:val="24"/>
        </w:rPr>
        <w:t>The below chart shows Child casualties by year of age in West Yorkshire for 202</w:t>
      </w:r>
      <w:r w:rsidR="00C94129" w:rsidRPr="00A6139B">
        <w:rPr>
          <w:rFonts w:ascii="Arial" w:hAnsi="Arial" w:cs="Arial"/>
          <w:sz w:val="24"/>
          <w:szCs w:val="24"/>
        </w:rPr>
        <w:t>4</w:t>
      </w:r>
      <w:r w:rsidRPr="00A6139B">
        <w:rPr>
          <w:rFonts w:ascii="Arial" w:hAnsi="Arial" w:cs="Arial"/>
          <w:sz w:val="24"/>
          <w:szCs w:val="24"/>
        </w:rPr>
        <w:t>:</w:t>
      </w:r>
    </w:p>
    <w:p w14:paraId="44141AAE" w14:textId="247DE4AF" w:rsidR="44E68199" w:rsidRPr="00CC5396" w:rsidRDefault="00A6139B" w:rsidP="00236F88">
      <w:pPr>
        <w:widowControl/>
        <w:spacing w:before="120" w:after="120"/>
        <w:ind w:left="851" w:hanging="851"/>
        <w:jc w:val="center"/>
        <w:rPr>
          <w:color w:val="FF0000"/>
        </w:rPr>
      </w:pPr>
      <w:r>
        <w:rPr>
          <w:noProof/>
          <w14:ligatures w14:val="standardContextual"/>
        </w:rPr>
        <w:lastRenderedPageBreak/>
        <w:drawing>
          <wp:inline distT="0" distB="0" distL="0" distR="0" wp14:anchorId="0CBACD31" wp14:editId="755E8C71">
            <wp:extent cx="5264717" cy="3221725"/>
            <wp:effectExtent l="0" t="0" r="0" b="0"/>
            <wp:docPr id="7" name="Picture 6">
              <a:extLst xmlns:a="http://schemas.openxmlformats.org/drawingml/2006/main">
                <a:ext uri="{FF2B5EF4-FFF2-40B4-BE49-F238E27FC236}">
                  <a16:creationId xmlns:a16="http://schemas.microsoft.com/office/drawing/2014/main" id="{B7F5160F-8E0B-5409-75FC-C3034CFB29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7F5160F-8E0B-5409-75FC-C3034CFB29C2}"/>
                        </a:ext>
                      </a:extLst>
                    </pic:cNvPr>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4717" cy="3221725"/>
                    </a:xfrm>
                    <a:prstGeom prst="rect">
                      <a:avLst/>
                    </a:prstGeom>
                    <a:noFill/>
                  </pic:spPr>
                </pic:pic>
              </a:graphicData>
            </a:graphic>
          </wp:inline>
        </w:drawing>
      </w:r>
    </w:p>
    <w:p w14:paraId="122F9150" w14:textId="7C9193E3" w:rsidR="2EF811D4" w:rsidRPr="00CC5396" w:rsidRDefault="2EF811D4" w:rsidP="2EF811D4">
      <w:pPr>
        <w:pStyle w:val="ListParagraph"/>
        <w:widowControl/>
        <w:spacing w:before="120" w:after="120"/>
        <w:ind w:left="851" w:hanging="851"/>
        <w:rPr>
          <w:color w:val="FF0000"/>
        </w:rPr>
      </w:pPr>
    </w:p>
    <w:p w14:paraId="1014BDF2" w14:textId="35A4F279" w:rsidR="00A17AC9" w:rsidRPr="0027790E" w:rsidRDefault="005C45B5" w:rsidP="00FC5190">
      <w:pPr>
        <w:pStyle w:val="ListParagraph"/>
        <w:widowControl/>
        <w:numPr>
          <w:ilvl w:val="1"/>
          <w:numId w:val="3"/>
        </w:numPr>
        <w:autoSpaceDE/>
        <w:autoSpaceDN/>
        <w:spacing w:before="120" w:after="120"/>
        <w:ind w:left="851" w:hanging="851"/>
        <w:jc w:val="both"/>
        <w:rPr>
          <w:rFonts w:ascii="Arial" w:hAnsi="Arial" w:cs="Arial"/>
          <w:sz w:val="24"/>
          <w:szCs w:val="24"/>
          <w:lang w:val="en-GB"/>
        </w:rPr>
      </w:pPr>
      <w:r w:rsidRPr="0027790E">
        <w:rPr>
          <w:rFonts w:ascii="Arial" w:hAnsi="Arial" w:cs="Arial"/>
          <w:sz w:val="24"/>
          <w:szCs w:val="24"/>
          <w:lang w:val="en-GB"/>
        </w:rPr>
        <w:t xml:space="preserve">Action </w:t>
      </w:r>
      <w:r w:rsidR="00B559DC" w:rsidRPr="0027790E">
        <w:rPr>
          <w:rFonts w:ascii="Arial" w:hAnsi="Arial" w:cs="Arial"/>
          <w:sz w:val="24"/>
          <w:szCs w:val="24"/>
          <w:lang w:val="en-GB"/>
        </w:rPr>
        <w:t xml:space="preserve">taken under </w:t>
      </w:r>
      <w:r w:rsidR="00631DB1" w:rsidRPr="0027790E">
        <w:rPr>
          <w:rFonts w:ascii="Arial" w:hAnsi="Arial" w:cs="Arial"/>
          <w:sz w:val="24"/>
          <w:szCs w:val="24"/>
          <w:lang w:val="en-GB"/>
        </w:rPr>
        <w:t xml:space="preserve">all five pillars of the </w:t>
      </w:r>
      <w:r w:rsidR="00D72BC9" w:rsidRPr="0027790E">
        <w:rPr>
          <w:rFonts w:ascii="Arial" w:hAnsi="Arial" w:cs="Arial"/>
          <w:sz w:val="24"/>
          <w:szCs w:val="24"/>
          <w:lang w:val="en-GB"/>
        </w:rPr>
        <w:t xml:space="preserve">safe system approach aims to make the roads safer for children and young people, including </w:t>
      </w:r>
      <w:r w:rsidR="00F243AD" w:rsidRPr="0027790E">
        <w:rPr>
          <w:rFonts w:ascii="Arial" w:hAnsi="Arial" w:cs="Arial"/>
          <w:sz w:val="24"/>
          <w:szCs w:val="24"/>
          <w:lang w:val="en-GB"/>
        </w:rPr>
        <w:t xml:space="preserve">in </w:t>
      </w:r>
      <w:r w:rsidR="005169ED" w:rsidRPr="0027790E">
        <w:rPr>
          <w:rFonts w:ascii="Arial" w:hAnsi="Arial" w:cs="Arial"/>
          <w:sz w:val="24"/>
          <w:szCs w:val="24"/>
          <w:lang w:val="en-GB"/>
        </w:rPr>
        <w:t xml:space="preserve">district road safety teams who deliver and commission education and training </w:t>
      </w:r>
      <w:r w:rsidR="00817585" w:rsidRPr="0027790E">
        <w:rPr>
          <w:rFonts w:ascii="Arial" w:hAnsi="Arial" w:cs="Arial"/>
          <w:sz w:val="24"/>
          <w:szCs w:val="24"/>
          <w:lang w:val="en-GB"/>
        </w:rPr>
        <w:t>initiatives</w:t>
      </w:r>
      <w:r w:rsidR="00F53DBF" w:rsidRPr="0027790E">
        <w:rPr>
          <w:rFonts w:ascii="Arial" w:hAnsi="Arial" w:cs="Arial"/>
          <w:sz w:val="24"/>
          <w:szCs w:val="24"/>
          <w:lang w:val="en-GB"/>
        </w:rPr>
        <w:t xml:space="preserve"> in West Yorkshire. This includes targeted sessions outside of educational se</w:t>
      </w:r>
      <w:r w:rsidR="0091424C" w:rsidRPr="0027790E">
        <w:rPr>
          <w:rFonts w:ascii="Arial" w:hAnsi="Arial" w:cs="Arial"/>
          <w:sz w:val="24"/>
          <w:szCs w:val="24"/>
          <w:lang w:val="en-GB"/>
        </w:rPr>
        <w:t xml:space="preserve">ttings for those at risk of </w:t>
      </w:r>
      <w:r w:rsidR="00FB56E4" w:rsidRPr="0027790E">
        <w:rPr>
          <w:rFonts w:ascii="Arial" w:hAnsi="Arial" w:cs="Arial"/>
          <w:sz w:val="24"/>
          <w:szCs w:val="24"/>
          <w:lang w:val="en-GB"/>
        </w:rPr>
        <w:t xml:space="preserve">vehicle-related offences, giving </w:t>
      </w:r>
      <w:r w:rsidR="007C2E84" w:rsidRPr="0027790E">
        <w:rPr>
          <w:rFonts w:ascii="Arial" w:hAnsi="Arial" w:cs="Arial"/>
          <w:sz w:val="24"/>
          <w:szCs w:val="24"/>
          <w:lang w:val="en-GB"/>
        </w:rPr>
        <w:t xml:space="preserve">more practical </w:t>
      </w:r>
      <w:r w:rsidR="00777136" w:rsidRPr="0027790E">
        <w:rPr>
          <w:rFonts w:ascii="Arial" w:hAnsi="Arial" w:cs="Arial"/>
          <w:sz w:val="24"/>
          <w:szCs w:val="24"/>
          <w:lang w:val="en-GB"/>
        </w:rPr>
        <w:t xml:space="preserve">inputs to meet different audience needs. </w:t>
      </w:r>
      <w:r w:rsidR="0064005C" w:rsidRPr="0027790E">
        <w:rPr>
          <w:rFonts w:ascii="Arial" w:hAnsi="Arial" w:cs="Arial"/>
          <w:sz w:val="24"/>
          <w:szCs w:val="24"/>
          <w:lang w:val="en-GB"/>
        </w:rPr>
        <w:t>The Mayor’s Safer Communities Fund also supports projects which divert young people away from dangerous behaviour, such as</w:t>
      </w:r>
      <w:r w:rsidR="00777136" w:rsidRPr="0027790E">
        <w:rPr>
          <w:rFonts w:ascii="Arial" w:hAnsi="Arial" w:cs="Arial"/>
          <w:sz w:val="24"/>
          <w:szCs w:val="24"/>
          <w:lang w:val="en-GB"/>
        </w:rPr>
        <w:t xml:space="preserve"> Bumpy</w:t>
      </w:r>
      <w:r w:rsidR="00515B01" w:rsidRPr="0027790E">
        <w:rPr>
          <w:rFonts w:ascii="Arial" w:hAnsi="Arial" w:cs="Arial"/>
          <w:sz w:val="24"/>
          <w:szCs w:val="24"/>
          <w:lang w:val="en-GB"/>
        </w:rPr>
        <w:t xml:space="preserve"> (Birstall Urban Motor-Cycle Project for Youth)</w:t>
      </w:r>
      <w:r w:rsidR="00753BD7" w:rsidRPr="0027790E">
        <w:rPr>
          <w:rFonts w:ascii="Arial" w:hAnsi="Arial" w:cs="Arial"/>
          <w:sz w:val="24"/>
          <w:szCs w:val="24"/>
          <w:lang w:val="en-GB"/>
        </w:rPr>
        <w:t xml:space="preserve"> in Kirklees </w:t>
      </w:r>
      <w:r w:rsidR="0064005C" w:rsidRPr="0027790E">
        <w:rPr>
          <w:rFonts w:ascii="Arial" w:hAnsi="Arial" w:cs="Arial"/>
          <w:sz w:val="24"/>
          <w:szCs w:val="24"/>
          <w:lang w:val="en-GB"/>
        </w:rPr>
        <w:t>which</w:t>
      </w:r>
      <w:r w:rsidR="00515B01" w:rsidRPr="0027790E">
        <w:rPr>
          <w:rFonts w:ascii="Arial" w:hAnsi="Arial" w:cs="Arial"/>
          <w:sz w:val="24"/>
          <w:szCs w:val="24"/>
          <w:lang w:val="en-GB"/>
        </w:rPr>
        <w:t xml:space="preserve"> provides on and off-road motorcyclist training while also raising awareness of the consequences of vehicular ASB and other </w:t>
      </w:r>
      <w:r w:rsidR="00A90BF5" w:rsidRPr="0027790E">
        <w:rPr>
          <w:rFonts w:ascii="Arial" w:hAnsi="Arial" w:cs="Arial"/>
          <w:sz w:val="24"/>
          <w:szCs w:val="24"/>
          <w:lang w:val="en-GB"/>
        </w:rPr>
        <w:t>dangers.</w:t>
      </w:r>
    </w:p>
    <w:p w14:paraId="32621022" w14:textId="77777777" w:rsidR="00FC5190" w:rsidRPr="00CC5396" w:rsidRDefault="00FC5190" w:rsidP="00FC5190">
      <w:pPr>
        <w:widowControl/>
        <w:autoSpaceDE/>
        <w:autoSpaceDN/>
        <w:spacing w:before="120" w:after="120"/>
        <w:jc w:val="both"/>
        <w:rPr>
          <w:rFonts w:ascii="Arial" w:hAnsi="Arial" w:cs="Arial"/>
          <w:color w:val="FF0000"/>
          <w:sz w:val="24"/>
          <w:szCs w:val="24"/>
          <w:lang w:val="en-GB"/>
        </w:rPr>
      </w:pPr>
    </w:p>
    <w:p w14:paraId="0227C14F" w14:textId="45D944A5" w:rsidR="000A4D3D" w:rsidRPr="00462EDB" w:rsidRDefault="00B43CD4" w:rsidP="00A17AC9">
      <w:pPr>
        <w:pStyle w:val="ListParagraph"/>
        <w:widowControl/>
        <w:numPr>
          <w:ilvl w:val="1"/>
          <w:numId w:val="3"/>
        </w:numPr>
        <w:autoSpaceDE/>
        <w:autoSpaceDN/>
        <w:spacing w:before="120" w:after="120"/>
        <w:ind w:left="851" w:hanging="851"/>
        <w:jc w:val="both"/>
        <w:rPr>
          <w:rFonts w:ascii="Arial" w:hAnsi="Arial" w:cs="Arial"/>
          <w:sz w:val="24"/>
          <w:szCs w:val="24"/>
          <w:lang w:val="en-GB"/>
        </w:rPr>
      </w:pPr>
      <w:r w:rsidRPr="00462EDB">
        <w:rPr>
          <w:rFonts w:ascii="Arial" w:hAnsi="Arial" w:cs="Arial"/>
          <w:sz w:val="24"/>
          <w:szCs w:val="24"/>
          <w:lang w:val="en-GB"/>
        </w:rPr>
        <w:t xml:space="preserve">Young drivers </w:t>
      </w:r>
      <w:r w:rsidR="00E1636B" w:rsidRPr="00462EDB">
        <w:rPr>
          <w:rFonts w:ascii="Arial" w:hAnsi="Arial" w:cs="Arial"/>
          <w:sz w:val="24"/>
          <w:szCs w:val="24"/>
          <w:lang w:val="en-GB"/>
        </w:rPr>
        <w:t>are also a priority group at risk of involvement in road traffic collisions</w:t>
      </w:r>
      <w:r w:rsidR="001D2192" w:rsidRPr="00462EDB">
        <w:rPr>
          <w:rFonts w:ascii="Arial" w:hAnsi="Arial" w:cs="Arial"/>
          <w:sz w:val="24"/>
          <w:szCs w:val="24"/>
          <w:lang w:val="en-GB"/>
        </w:rPr>
        <w:t xml:space="preserve">. The increased likelihood </w:t>
      </w:r>
      <w:r w:rsidR="00901166" w:rsidRPr="00462EDB">
        <w:rPr>
          <w:rFonts w:ascii="Arial" w:hAnsi="Arial" w:cs="Arial"/>
          <w:sz w:val="24"/>
          <w:szCs w:val="24"/>
          <w:lang w:val="en-GB"/>
        </w:rPr>
        <w:t xml:space="preserve">to young and inexperienced drivers </w:t>
      </w:r>
      <w:r w:rsidR="00CE2F5B" w:rsidRPr="00462EDB">
        <w:rPr>
          <w:rFonts w:ascii="Arial" w:hAnsi="Arial" w:cs="Arial"/>
          <w:sz w:val="24"/>
          <w:szCs w:val="24"/>
          <w:lang w:val="en-GB"/>
        </w:rPr>
        <w:t xml:space="preserve">(particularly male drivers) is seen nationally as well as at the West Yorkshire level. </w:t>
      </w:r>
      <w:r w:rsidR="005A5BB6" w:rsidRPr="00462EDB">
        <w:rPr>
          <w:rFonts w:ascii="Arial" w:hAnsi="Arial" w:cs="Arial"/>
          <w:sz w:val="24"/>
          <w:szCs w:val="24"/>
          <w:lang w:val="en-GB"/>
        </w:rPr>
        <w:t>Rates of involvement in KSI collisions by age group are shown below:</w:t>
      </w:r>
    </w:p>
    <w:p w14:paraId="769A8918" w14:textId="13C46DEB" w:rsidR="00B10BAD" w:rsidRDefault="00B10BAD" w:rsidP="2EF811D4">
      <w:pPr>
        <w:widowControl/>
        <w:autoSpaceDE/>
        <w:autoSpaceDN/>
        <w:spacing w:before="120" w:after="120"/>
        <w:ind w:left="432"/>
        <w:jc w:val="center"/>
        <w:rPr>
          <w:color w:val="FF0000"/>
        </w:rPr>
      </w:pPr>
    </w:p>
    <w:p w14:paraId="3FA70CFB" w14:textId="77777777" w:rsidR="009E12D7" w:rsidRPr="00025A13" w:rsidRDefault="009E12D7" w:rsidP="00462EDB">
      <w:pPr>
        <w:pStyle w:val="NormalWeb"/>
        <w:spacing w:before="0" w:beforeAutospacing="0" w:after="0" w:afterAutospacing="0"/>
        <w:jc w:val="center"/>
        <w:rPr>
          <w:sz w:val="18"/>
          <w:szCs w:val="18"/>
        </w:rPr>
      </w:pPr>
      <w:r w:rsidRPr="00025A13">
        <w:rPr>
          <w:rFonts w:ascii="Arial" w:eastAsia="+mn-ea" w:hAnsi="Arial" w:cs="+mn-cs"/>
          <w:color w:val="000000"/>
          <w:kern w:val="24"/>
          <w:szCs w:val="30"/>
        </w:rPr>
        <w:t>Drivers/riders involved in all severity collisions, per 100,000 residents</w:t>
      </w:r>
    </w:p>
    <w:p w14:paraId="13B2B936" w14:textId="5296FF61" w:rsidR="009E12D7" w:rsidRDefault="009E12D7" w:rsidP="2EF811D4">
      <w:pPr>
        <w:widowControl/>
        <w:autoSpaceDE/>
        <w:autoSpaceDN/>
        <w:spacing w:before="120" w:after="120"/>
        <w:ind w:left="432"/>
        <w:jc w:val="center"/>
        <w:rPr>
          <w:color w:val="FF0000"/>
        </w:rPr>
      </w:pPr>
      <w:r>
        <w:rPr>
          <w:noProof/>
          <w14:ligatures w14:val="standardContextual"/>
        </w:rPr>
        <w:drawing>
          <wp:inline distT="0" distB="0" distL="0" distR="0" wp14:anchorId="05D01A89" wp14:editId="728F2D64">
            <wp:extent cx="3448050" cy="2002760"/>
            <wp:effectExtent l="0" t="0" r="0" b="0"/>
            <wp:docPr id="1558776196" name="Picture 2">
              <a:extLst xmlns:a="http://schemas.openxmlformats.org/drawingml/2006/main">
                <a:ext uri="{FF2B5EF4-FFF2-40B4-BE49-F238E27FC236}">
                  <a16:creationId xmlns:a16="http://schemas.microsoft.com/office/drawing/2014/main" id="{7596FC7F-19AF-6E1D-7BCA-720EB3BA78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596FC7F-19AF-6E1D-7BCA-720EB3BA784F}"/>
                        </a:ext>
                      </a:extLst>
                    </pic:cNvPr>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8547" cy="2008857"/>
                    </a:xfrm>
                    <a:prstGeom prst="rect">
                      <a:avLst/>
                    </a:prstGeom>
                    <a:solidFill>
                      <a:schemeClr val="bg1"/>
                    </a:solidFill>
                    <a:ln>
                      <a:noFill/>
                    </a:ln>
                  </pic:spPr>
                </pic:pic>
              </a:graphicData>
            </a:graphic>
          </wp:inline>
        </w:drawing>
      </w:r>
    </w:p>
    <w:p w14:paraId="2E2373C4" w14:textId="77777777" w:rsidR="00462EDB" w:rsidRDefault="00462EDB" w:rsidP="2EF811D4">
      <w:pPr>
        <w:widowControl/>
        <w:autoSpaceDE/>
        <w:autoSpaceDN/>
        <w:spacing w:before="120" w:after="120"/>
        <w:ind w:left="432"/>
        <w:jc w:val="center"/>
        <w:rPr>
          <w:color w:val="FF0000"/>
        </w:rPr>
      </w:pPr>
    </w:p>
    <w:p w14:paraId="294B5A47" w14:textId="77777777" w:rsidR="00025A13" w:rsidRPr="00025A13" w:rsidRDefault="00025A13" w:rsidP="00462EDB">
      <w:pPr>
        <w:pStyle w:val="NormalWeb"/>
        <w:spacing w:before="0" w:beforeAutospacing="0" w:after="0" w:afterAutospacing="0"/>
        <w:jc w:val="center"/>
        <w:rPr>
          <w:sz w:val="18"/>
          <w:szCs w:val="18"/>
        </w:rPr>
      </w:pPr>
      <w:r w:rsidRPr="00025A13">
        <w:rPr>
          <w:rFonts w:ascii="Arial" w:eastAsia="+mn-ea" w:hAnsi="Arial" w:cs="+mn-cs"/>
          <w:color w:val="000000"/>
          <w:kern w:val="24"/>
          <w:szCs w:val="30"/>
        </w:rPr>
        <w:t>Drivers/riders involved in KSI collisions, per 100,000 residents</w:t>
      </w:r>
    </w:p>
    <w:p w14:paraId="4DECDBB3" w14:textId="7F486AE4" w:rsidR="00025A13" w:rsidRDefault="00025A13" w:rsidP="2EF811D4">
      <w:pPr>
        <w:widowControl/>
        <w:autoSpaceDE/>
        <w:autoSpaceDN/>
        <w:spacing w:before="120" w:after="120"/>
        <w:ind w:left="432"/>
        <w:jc w:val="center"/>
        <w:rPr>
          <w:color w:val="FF0000"/>
        </w:rPr>
      </w:pPr>
      <w:r>
        <w:rPr>
          <w:noProof/>
          <w14:ligatures w14:val="standardContextual"/>
        </w:rPr>
        <w:drawing>
          <wp:inline distT="0" distB="0" distL="0" distR="0" wp14:anchorId="1839A850" wp14:editId="4A446591">
            <wp:extent cx="3209925" cy="2157247"/>
            <wp:effectExtent l="0" t="0" r="0" b="0"/>
            <wp:docPr id="6" name="Picture 5">
              <a:extLst xmlns:a="http://schemas.openxmlformats.org/drawingml/2006/main">
                <a:ext uri="{FF2B5EF4-FFF2-40B4-BE49-F238E27FC236}">
                  <a16:creationId xmlns:a16="http://schemas.microsoft.com/office/drawing/2014/main" id="{C3B270BF-458F-DBDB-6AE2-7F30CBA00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3B270BF-458F-DBDB-6AE2-7F30CBA00551}"/>
                        </a:ext>
                      </a:extLst>
                    </pic:cNvPr>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28773" cy="2169914"/>
                    </a:xfrm>
                    <a:prstGeom prst="rect">
                      <a:avLst/>
                    </a:prstGeom>
                    <a:solidFill>
                      <a:schemeClr val="bg1"/>
                    </a:solidFill>
                    <a:ln>
                      <a:noFill/>
                    </a:ln>
                  </pic:spPr>
                </pic:pic>
              </a:graphicData>
            </a:graphic>
          </wp:inline>
        </w:drawing>
      </w:r>
    </w:p>
    <w:p w14:paraId="6E167481" w14:textId="77777777" w:rsidR="00462EDB" w:rsidRPr="00CC5396" w:rsidRDefault="00462EDB" w:rsidP="2EF811D4">
      <w:pPr>
        <w:widowControl/>
        <w:autoSpaceDE/>
        <w:autoSpaceDN/>
        <w:spacing w:before="120" w:after="120"/>
        <w:ind w:left="432"/>
        <w:jc w:val="center"/>
        <w:rPr>
          <w:color w:val="FF0000"/>
        </w:rPr>
      </w:pPr>
    </w:p>
    <w:p w14:paraId="1F034BE5" w14:textId="4D7FC5AC" w:rsidR="00010CFC" w:rsidRPr="0027790E" w:rsidRDefault="0015743B" w:rsidP="00A17AC9">
      <w:pPr>
        <w:pStyle w:val="ListParagraph"/>
        <w:widowControl/>
        <w:numPr>
          <w:ilvl w:val="1"/>
          <w:numId w:val="3"/>
        </w:numPr>
        <w:autoSpaceDE/>
        <w:autoSpaceDN/>
        <w:spacing w:before="120" w:after="120"/>
        <w:ind w:left="851" w:hanging="851"/>
        <w:jc w:val="both"/>
        <w:rPr>
          <w:rFonts w:ascii="Arial" w:hAnsi="Arial" w:cs="Arial"/>
          <w:sz w:val="24"/>
          <w:szCs w:val="24"/>
          <w:lang w:val="en-GB"/>
        </w:rPr>
      </w:pPr>
      <w:r w:rsidRPr="0027790E">
        <w:rPr>
          <w:rFonts w:ascii="Arial" w:hAnsi="Arial" w:cs="Arial"/>
          <w:sz w:val="24"/>
          <w:szCs w:val="24"/>
          <w:lang w:val="en-GB"/>
        </w:rPr>
        <w:t>As part of work to tackle this, the</w:t>
      </w:r>
      <w:r w:rsidR="00513D39" w:rsidRPr="0027790E">
        <w:rPr>
          <w:rFonts w:ascii="Arial" w:hAnsi="Arial" w:cs="Arial"/>
          <w:sz w:val="24"/>
          <w:szCs w:val="24"/>
          <w:lang w:val="en-GB"/>
        </w:rPr>
        <w:t xml:space="preserve"> Vision Zero </w:t>
      </w:r>
      <w:r w:rsidR="006C1462" w:rsidRPr="0027790E">
        <w:rPr>
          <w:rFonts w:ascii="Arial" w:hAnsi="Arial" w:cs="Arial"/>
          <w:sz w:val="24"/>
          <w:szCs w:val="24"/>
          <w:lang w:val="en-GB"/>
        </w:rPr>
        <w:t xml:space="preserve">Delivery Group have commissioned </w:t>
      </w:r>
      <w:proofErr w:type="gramStart"/>
      <w:r w:rsidRPr="0027790E">
        <w:rPr>
          <w:rFonts w:ascii="Arial" w:hAnsi="Arial" w:cs="Arial"/>
          <w:sz w:val="24"/>
          <w:szCs w:val="24"/>
          <w:lang w:val="en-GB"/>
        </w:rPr>
        <w:t xml:space="preserve">a </w:t>
      </w:r>
      <w:r w:rsidR="0E9EE04F" w:rsidRPr="0027790E">
        <w:rPr>
          <w:rFonts w:ascii="Arial" w:hAnsi="Arial" w:cs="Arial"/>
          <w:sz w:val="24"/>
          <w:szCs w:val="24"/>
          <w:lang w:val="en-GB"/>
        </w:rPr>
        <w:t>number of</w:t>
      </w:r>
      <w:proofErr w:type="gramEnd"/>
      <w:r w:rsidRPr="0027790E">
        <w:rPr>
          <w:rFonts w:ascii="Arial" w:hAnsi="Arial" w:cs="Arial"/>
          <w:sz w:val="24"/>
          <w:szCs w:val="24"/>
          <w:lang w:val="en-GB"/>
        </w:rPr>
        <w:t xml:space="preserve"> project</w:t>
      </w:r>
      <w:r w:rsidR="5BB89855" w:rsidRPr="0027790E">
        <w:rPr>
          <w:rFonts w:ascii="Arial" w:hAnsi="Arial" w:cs="Arial"/>
          <w:sz w:val="24"/>
          <w:szCs w:val="24"/>
          <w:lang w:val="en-GB"/>
        </w:rPr>
        <w:t>s linked to children and young people.</w:t>
      </w:r>
      <w:r w:rsidRPr="0027790E">
        <w:rPr>
          <w:rFonts w:ascii="Arial" w:hAnsi="Arial" w:cs="Arial"/>
          <w:sz w:val="24"/>
          <w:szCs w:val="24"/>
          <w:lang w:val="en-GB"/>
        </w:rPr>
        <w:t xml:space="preserve"> </w:t>
      </w:r>
    </w:p>
    <w:p w14:paraId="29052BB1" w14:textId="77777777" w:rsidR="00A17AC9" w:rsidRPr="0027790E" w:rsidRDefault="00A17AC9" w:rsidP="00A17AC9">
      <w:pPr>
        <w:pStyle w:val="ListParagraph"/>
        <w:widowControl/>
        <w:autoSpaceDE/>
        <w:autoSpaceDN/>
        <w:spacing w:before="120" w:after="120"/>
        <w:ind w:left="851"/>
        <w:jc w:val="both"/>
        <w:rPr>
          <w:rFonts w:ascii="Arial" w:hAnsi="Arial" w:cs="Arial"/>
          <w:sz w:val="24"/>
          <w:szCs w:val="24"/>
          <w:lang w:val="en-GB"/>
        </w:rPr>
      </w:pPr>
    </w:p>
    <w:p w14:paraId="1E35CF8D" w14:textId="3158939E" w:rsidR="00010CFC" w:rsidRPr="0027790E" w:rsidRDefault="008A4365" w:rsidP="00A17AC9">
      <w:pPr>
        <w:pStyle w:val="ListParagraph"/>
        <w:widowControl/>
        <w:numPr>
          <w:ilvl w:val="1"/>
          <w:numId w:val="3"/>
        </w:numPr>
        <w:autoSpaceDE/>
        <w:autoSpaceDN/>
        <w:spacing w:before="120" w:after="120"/>
        <w:ind w:left="851" w:hanging="851"/>
        <w:jc w:val="both"/>
        <w:rPr>
          <w:rFonts w:ascii="Arial" w:hAnsi="Arial" w:cs="Arial"/>
          <w:lang w:val="en-GB"/>
        </w:rPr>
      </w:pPr>
      <w:r w:rsidRPr="0027790E">
        <w:rPr>
          <w:rFonts w:ascii="Arial" w:hAnsi="Arial" w:cs="Arial"/>
          <w:sz w:val="24"/>
          <w:szCs w:val="24"/>
          <w:lang w:val="en-GB"/>
        </w:rPr>
        <w:t xml:space="preserve">The Partnership continues to support national communications campaigns aimed at young </w:t>
      </w:r>
      <w:r w:rsidR="003F0A2B" w:rsidRPr="0027790E">
        <w:rPr>
          <w:rFonts w:ascii="Arial" w:hAnsi="Arial" w:cs="Arial"/>
          <w:sz w:val="24"/>
          <w:szCs w:val="24"/>
          <w:lang w:val="en-GB"/>
        </w:rPr>
        <w:t>drivers and</w:t>
      </w:r>
      <w:r w:rsidRPr="0027790E">
        <w:rPr>
          <w:rFonts w:ascii="Arial" w:hAnsi="Arial" w:cs="Arial"/>
          <w:sz w:val="24"/>
          <w:szCs w:val="24"/>
          <w:lang w:val="en-GB"/>
        </w:rPr>
        <w:t xml:space="preserve"> is </w:t>
      </w:r>
      <w:r w:rsidR="00D10DD2" w:rsidRPr="0027790E">
        <w:rPr>
          <w:rFonts w:ascii="Arial" w:hAnsi="Arial" w:cs="Arial"/>
          <w:sz w:val="24"/>
          <w:szCs w:val="24"/>
          <w:lang w:val="en-GB"/>
        </w:rPr>
        <w:t xml:space="preserve">considering opportunities to engage with national government about how to reduce risk for young people. </w:t>
      </w:r>
    </w:p>
    <w:p w14:paraId="3B77561A" w14:textId="77777777" w:rsidR="00FB56E4" w:rsidRPr="00CC5396" w:rsidRDefault="00FB56E4" w:rsidP="25037925">
      <w:pPr>
        <w:pStyle w:val="ListParagraph"/>
        <w:widowControl/>
        <w:autoSpaceDE/>
        <w:autoSpaceDN/>
        <w:spacing w:before="120" w:after="120"/>
        <w:ind w:left="360"/>
        <w:rPr>
          <w:rFonts w:ascii="Arial" w:hAnsi="Arial" w:cs="Arial"/>
          <w:color w:val="FF0000"/>
          <w:sz w:val="24"/>
          <w:szCs w:val="24"/>
          <w:lang w:val="en-GB"/>
        </w:rPr>
      </w:pPr>
    </w:p>
    <w:p w14:paraId="590D3ECA" w14:textId="77777777" w:rsidR="00667394" w:rsidRPr="0027790E" w:rsidRDefault="00667394" w:rsidP="25037925">
      <w:pPr>
        <w:pStyle w:val="ListParagraph"/>
        <w:numPr>
          <w:ilvl w:val="0"/>
          <w:numId w:val="3"/>
        </w:numPr>
        <w:pBdr>
          <w:bottom w:val="single" w:sz="4" w:space="1" w:color="006F81"/>
        </w:pBdr>
        <w:spacing w:before="120" w:after="120"/>
        <w:ind w:left="851" w:hanging="851"/>
        <w:jc w:val="both"/>
        <w:rPr>
          <w:rFonts w:ascii="Arial" w:hAnsi="Arial" w:cs="Arial"/>
          <w:b/>
          <w:bCs/>
          <w:sz w:val="24"/>
          <w:szCs w:val="24"/>
          <w:lang w:val="en-GB"/>
        </w:rPr>
      </w:pPr>
      <w:r w:rsidRPr="0027790E">
        <w:rPr>
          <w:rFonts w:ascii="Arial" w:hAnsi="Arial" w:cs="Arial"/>
          <w:b/>
          <w:bCs/>
          <w:sz w:val="24"/>
          <w:szCs w:val="24"/>
          <w:lang w:val="en-GB"/>
        </w:rPr>
        <w:t>FINANCIAL IMPLICATIONS</w:t>
      </w:r>
    </w:p>
    <w:p w14:paraId="0CC0BC87" w14:textId="7F28A133" w:rsidR="00667394" w:rsidRPr="0027790E" w:rsidRDefault="00667394" w:rsidP="25037925">
      <w:pPr>
        <w:pStyle w:val="ListParagraph"/>
        <w:widowControl/>
        <w:numPr>
          <w:ilvl w:val="1"/>
          <w:numId w:val="3"/>
        </w:numPr>
        <w:autoSpaceDE/>
        <w:autoSpaceDN/>
        <w:spacing w:before="120" w:after="120"/>
        <w:ind w:left="851" w:hanging="851"/>
        <w:rPr>
          <w:rFonts w:ascii="Arial" w:hAnsi="Arial" w:cs="Arial"/>
          <w:sz w:val="24"/>
          <w:szCs w:val="24"/>
          <w:lang w:val="en-GB"/>
        </w:rPr>
      </w:pPr>
      <w:r w:rsidRPr="0027790E">
        <w:rPr>
          <w:rFonts w:ascii="Arial" w:hAnsi="Arial" w:cs="Arial"/>
          <w:sz w:val="24"/>
          <w:szCs w:val="24"/>
          <w:lang w:val="en-GB"/>
        </w:rPr>
        <w:t xml:space="preserve">None. </w:t>
      </w:r>
    </w:p>
    <w:p w14:paraId="69E040DE" w14:textId="77777777" w:rsidR="00667394" w:rsidRPr="0027790E" w:rsidRDefault="00667394" w:rsidP="25037925">
      <w:pPr>
        <w:pStyle w:val="ListParagraph"/>
        <w:widowControl/>
        <w:autoSpaceDE/>
        <w:autoSpaceDN/>
        <w:spacing w:before="120" w:after="120"/>
        <w:ind w:left="432"/>
        <w:rPr>
          <w:rFonts w:ascii="Arial" w:hAnsi="Arial" w:cs="Arial"/>
          <w:sz w:val="24"/>
          <w:szCs w:val="24"/>
          <w:lang w:val="en-GB"/>
        </w:rPr>
      </w:pPr>
    </w:p>
    <w:p w14:paraId="6EE91992" w14:textId="77777777" w:rsidR="00667394" w:rsidRPr="0027790E" w:rsidRDefault="00667394" w:rsidP="25037925">
      <w:pPr>
        <w:pStyle w:val="ListParagraph"/>
        <w:numPr>
          <w:ilvl w:val="0"/>
          <w:numId w:val="3"/>
        </w:numPr>
        <w:pBdr>
          <w:bottom w:val="single" w:sz="4" w:space="1" w:color="006F81"/>
        </w:pBdr>
        <w:spacing w:before="120" w:after="120"/>
        <w:ind w:left="851" w:hanging="851"/>
        <w:jc w:val="both"/>
        <w:rPr>
          <w:rFonts w:ascii="Arial" w:hAnsi="Arial" w:cs="Arial"/>
          <w:b/>
          <w:bCs/>
          <w:sz w:val="24"/>
          <w:szCs w:val="24"/>
          <w:lang w:val="en-GB"/>
        </w:rPr>
      </w:pPr>
      <w:r w:rsidRPr="0027790E">
        <w:rPr>
          <w:rFonts w:ascii="Arial" w:hAnsi="Arial" w:cs="Arial"/>
          <w:b/>
          <w:bCs/>
          <w:sz w:val="24"/>
          <w:szCs w:val="24"/>
          <w:lang w:val="en-GB"/>
        </w:rPr>
        <w:t>LEGAL IMPLICATIONS</w:t>
      </w:r>
    </w:p>
    <w:p w14:paraId="29D25D3D" w14:textId="57EF450E" w:rsidR="00667394" w:rsidRPr="0027790E" w:rsidRDefault="00667394" w:rsidP="25037925">
      <w:pPr>
        <w:pStyle w:val="BodyText"/>
        <w:numPr>
          <w:ilvl w:val="1"/>
          <w:numId w:val="3"/>
        </w:numPr>
        <w:spacing w:before="120" w:after="120"/>
        <w:ind w:left="709" w:hanging="709"/>
        <w:jc w:val="both"/>
        <w:rPr>
          <w:rFonts w:ascii="Arial" w:hAnsi="Arial" w:cs="Arial"/>
          <w:lang w:val="en-GB"/>
        </w:rPr>
      </w:pPr>
      <w:r w:rsidRPr="0027790E">
        <w:rPr>
          <w:rFonts w:ascii="Arial" w:hAnsi="Arial" w:cs="Arial"/>
          <w:lang w:val="en-GB"/>
        </w:rPr>
        <w:t xml:space="preserve"> None. </w:t>
      </w:r>
    </w:p>
    <w:p w14:paraId="139FC2C9" w14:textId="77777777" w:rsidR="00667394" w:rsidRPr="0027790E" w:rsidRDefault="00667394" w:rsidP="25037925">
      <w:pPr>
        <w:pStyle w:val="BodyText"/>
        <w:spacing w:before="120" w:after="120"/>
        <w:jc w:val="both"/>
        <w:rPr>
          <w:rFonts w:ascii="Arial" w:hAnsi="Arial" w:cs="Arial"/>
          <w:lang w:val="en-GB"/>
        </w:rPr>
      </w:pPr>
    </w:p>
    <w:p w14:paraId="4EE812A7" w14:textId="77777777" w:rsidR="00667394" w:rsidRPr="0027790E" w:rsidRDefault="00667394" w:rsidP="25037925">
      <w:pPr>
        <w:pStyle w:val="ListParagraph"/>
        <w:numPr>
          <w:ilvl w:val="0"/>
          <w:numId w:val="3"/>
        </w:numPr>
        <w:pBdr>
          <w:bottom w:val="single" w:sz="4" w:space="1" w:color="006F81"/>
        </w:pBdr>
        <w:spacing w:before="120" w:after="120"/>
        <w:ind w:left="851" w:hanging="851"/>
        <w:jc w:val="both"/>
        <w:rPr>
          <w:rFonts w:ascii="Arial" w:hAnsi="Arial" w:cs="Arial"/>
          <w:b/>
          <w:bCs/>
          <w:sz w:val="24"/>
          <w:szCs w:val="24"/>
          <w:lang w:val="en-GB"/>
        </w:rPr>
      </w:pPr>
      <w:r w:rsidRPr="0027790E">
        <w:rPr>
          <w:rFonts w:ascii="Arial" w:hAnsi="Arial" w:cs="Arial"/>
          <w:b/>
          <w:bCs/>
          <w:sz w:val="24"/>
          <w:szCs w:val="24"/>
          <w:lang w:val="en-GB"/>
        </w:rPr>
        <w:t xml:space="preserve">EXTERNAL CONSULTATION </w:t>
      </w:r>
    </w:p>
    <w:p w14:paraId="4E273475" w14:textId="247E579A" w:rsidR="00667394" w:rsidRPr="0027790E" w:rsidRDefault="00667394" w:rsidP="25037925">
      <w:pPr>
        <w:pStyle w:val="BodyText"/>
        <w:numPr>
          <w:ilvl w:val="1"/>
          <w:numId w:val="3"/>
        </w:numPr>
        <w:spacing w:before="120" w:after="120"/>
        <w:ind w:left="851" w:hanging="851"/>
        <w:jc w:val="both"/>
        <w:rPr>
          <w:rFonts w:ascii="Arial" w:hAnsi="Arial" w:cs="Arial"/>
          <w:lang w:val="en-GB"/>
        </w:rPr>
      </w:pPr>
      <w:r w:rsidRPr="0027790E">
        <w:rPr>
          <w:rFonts w:ascii="Arial" w:hAnsi="Arial" w:cs="Arial"/>
          <w:lang w:val="en-GB"/>
        </w:rPr>
        <w:t xml:space="preserve">Where external consultation has taken place, this has been included in the paper and where possible </w:t>
      </w:r>
      <w:r w:rsidR="00EE3794" w:rsidRPr="0027790E">
        <w:rPr>
          <w:rFonts w:ascii="Arial" w:hAnsi="Arial" w:cs="Arial"/>
          <w:lang w:val="en-GB"/>
        </w:rPr>
        <w:t>public priorities</w:t>
      </w:r>
      <w:r w:rsidRPr="0027790E">
        <w:rPr>
          <w:rFonts w:ascii="Arial" w:hAnsi="Arial" w:cs="Arial"/>
          <w:lang w:val="en-GB"/>
        </w:rPr>
        <w:t xml:space="preserve"> have driven much of the ongoing work.</w:t>
      </w:r>
    </w:p>
    <w:p w14:paraId="51145DA5" w14:textId="77777777" w:rsidR="00667394" w:rsidRPr="0027790E" w:rsidRDefault="00667394" w:rsidP="25037925">
      <w:pPr>
        <w:pStyle w:val="BodyText"/>
        <w:spacing w:before="120" w:after="120"/>
        <w:jc w:val="both"/>
        <w:rPr>
          <w:rFonts w:ascii="Arial" w:hAnsi="Arial" w:cs="Arial"/>
          <w:lang w:val="en-GB"/>
        </w:rPr>
      </w:pPr>
    </w:p>
    <w:p w14:paraId="1559676C" w14:textId="77777777" w:rsidR="00667394" w:rsidRPr="0027790E" w:rsidRDefault="00667394" w:rsidP="25037925">
      <w:pPr>
        <w:pStyle w:val="ListParagraph"/>
        <w:numPr>
          <w:ilvl w:val="0"/>
          <w:numId w:val="3"/>
        </w:numPr>
        <w:pBdr>
          <w:bottom w:val="single" w:sz="4" w:space="1" w:color="006F81"/>
        </w:pBdr>
        <w:spacing w:before="120" w:after="120"/>
        <w:ind w:left="851" w:hanging="851"/>
        <w:jc w:val="both"/>
        <w:rPr>
          <w:rFonts w:ascii="Arial" w:hAnsi="Arial" w:cs="Arial"/>
          <w:b/>
          <w:bCs/>
          <w:sz w:val="24"/>
          <w:szCs w:val="24"/>
          <w:lang w:val="en-GB"/>
        </w:rPr>
      </w:pPr>
      <w:r w:rsidRPr="0027790E">
        <w:rPr>
          <w:rFonts w:ascii="Arial" w:hAnsi="Arial" w:cs="Arial"/>
          <w:b/>
          <w:bCs/>
          <w:sz w:val="24"/>
          <w:szCs w:val="24"/>
          <w:lang w:val="en-GB"/>
        </w:rPr>
        <w:t>RECOMMENDATIONS</w:t>
      </w:r>
    </w:p>
    <w:p w14:paraId="3E94C84D" w14:textId="3829F6C9" w:rsidR="00667394" w:rsidRPr="0027790E" w:rsidRDefault="00667394" w:rsidP="25037925">
      <w:pPr>
        <w:pStyle w:val="BodyText"/>
        <w:numPr>
          <w:ilvl w:val="1"/>
          <w:numId w:val="3"/>
        </w:numPr>
        <w:spacing w:before="120" w:after="120"/>
        <w:ind w:left="851" w:hanging="851"/>
        <w:jc w:val="both"/>
        <w:rPr>
          <w:rFonts w:ascii="Arial" w:hAnsi="Arial" w:cs="Arial"/>
          <w:lang w:val="en-GB"/>
        </w:rPr>
      </w:pPr>
      <w:r w:rsidRPr="0027790E">
        <w:rPr>
          <w:rFonts w:ascii="Arial" w:hAnsi="Arial" w:cs="Arial"/>
          <w:lang w:val="en-GB"/>
        </w:rPr>
        <w:t>That the panel note this report.</w:t>
      </w:r>
    </w:p>
    <w:p w14:paraId="6CD4FC60" w14:textId="77777777" w:rsidR="00667394" w:rsidRPr="0027790E" w:rsidRDefault="00667394" w:rsidP="25037925">
      <w:pPr>
        <w:pStyle w:val="BodyText"/>
        <w:spacing w:before="120" w:after="120"/>
        <w:jc w:val="both"/>
        <w:rPr>
          <w:rFonts w:ascii="Arial" w:hAnsi="Arial" w:cs="Arial"/>
          <w:b/>
          <w:bCs/>
          <w:lang w:val="en-GB"/>
        </w:rPr>
      </w:pPr>
    </w:p>
    <w:p w14:paraId="41E2D6E0" w14:textId="77777777" w:rsidR="00667394" w:rsidRPr="0027790E" w:rsidRDefault="00667394" w:rsidP="25037925">
      <w:pPr>
        <w:pBdr>
          <w:bottom w:val="single" w:sz="4" w:space="1" w:color="006F81"/>
        </w:pBdr>
        <w:spacing w:before="120" w:after="120"/>
        <w:jc w:val="both"/>
        <w:rPr>
          <w:rFonts w:ascii="Arial" w:hAnsi="Arial" w:cs="Arial"/>
          <w:b/>
          <w:bCs/>
          <w:sz w:val="24"/>
          <w:szCs w:val="24"/>
          <w:lang w:val="en-GB"/>
        </w:rPr>
      </w:pPr>
      <w:r w:rsidRPr="0027790E">
        <w:rPr>
          <w:rFonts w:ascii="Arial" w:hAnsi="Arial" w:cs="Arial"/>
          <w:b/>
          <w:bCs/>
          <w:sz w:val="24"/>
          <w:szCs w:val="24"/>
          <w:lang w:val="en-GB"/>
        </w:rPr>
        <w:t>BACKGROUND PAPERS AND APPENDICES</w:t>
      </w:r>
    </w:p>
    <w:p w14:paraId="3C986CE5" w14:textId="77777777" w:rsidR="00667394" w:rsidRPr="0027790E" w:rsidRDefault="00667394" w:rsidP="25037925">
      <w:pPr>
        <w:pStyle w:val="BodyText"/>
        <w:spacing w:before="120" w:after="120"/>
        <w:jc w:val="both"/>
        <w:rPr>
          <w:rFonts w:ascii="Arial" w:hAnsi="Arial" w:cs="Arial"/>
          <w:lang w:val="en-GB"/>
        </w:rPr>
      </w:pPr>
      <w:r w:rsidRPr="0027790E">
        <w:rPr>
          <w:rFonts w:ascii="Arial" w:hAnsi="Arial" w:cs="Arial"/>
          <w:lang w:val="en-GB"/>
        </w:rPr>
        <w:t>None.</w:t>
      </w:r>
    </w:p>
    <w:p w14:paraId="3E96557F" w14:textId="77777777" w:rsidR="00667394" w:rsidRPr="0027790E" w:rsidRDefault="00667394" w:rsidP="25037925">
      <w:pPr>
        <w:pStyle w:val="BodyText"/>
        <w:spacing w:before="120" w:after="120"/>
        <w:jc w:val="both"/>
        <w:rPr>
          <w:rFonts w:ascii="Arial" w:hAnsi="Arial" w:cs="Arial"/>
          <w:b/>
          <w:bCs/>
          <w:lang w:val="en-GB"/>
        </w:rPr>
      </w:pPr>
    </w:p>
    <w:p w14:paraId="285ACDD8" w14:textId="77777777" w:rsidR="00667394" w:rsidRPr="0027790E" w:rsidRDefault="00667394" w:rsidP="25037925">
      <w:pPr>
        <w:pBdr>
          <w:bottom w:val="single" w:sz="4" w:space="1" w:color="006F81"/>
        </w:pBdr>
        <w:spacing w:before="120" w:after="120"/>
        <w:jc w:val="both"/>
        <w:rPr>
          <w:rFonts w:ascii="Arial" w:hAnsi="Arial" w:cs="Arial"/>
          <w:b/>
          <w:bCs/>
          <w:sz w:val="24"/>
          <w:szCs w:val="24"/>
          <w:lang w:val="en-GB"/>
        </w:rPr>
      </w:pPr>
      <w:r w:rsidRPr="0027790E">
        <w:rPr>
          <w:rFonts w:ascii="Arial" w:hAnsi="Arial" w:cs="Arial"/>
          <w:b/>
          <w:bCs/>
          <w:sz w:val="24"/>
          <w:szCs w:val="24"/>
          <w:lang w:val="en-GB"/>
        </w:rPr>
        <w:t>CONTACT INFORMATION</w:t>
      </w:r>
    </w:p>
    <w:p w14:paraId="3E978FBE" w14:textId="77777777" w:rsidR="00667394" w:rsidRPr="0027790E" w:rsidRDefault="00667394" w:rsidP="25037925">
      <w:pPr>
        <w:pStyle w:val="BodyText"/>
        <w:spacing w:before="120" w:after="120"/>
        <w:jc w:val="both"/>
        <w:rPr>
          <w:b/>
          <w:bCs/>
          <w:lang w:val="en-GB"/>
        </w:rPr>
      </w:pPr>
    </w:p>
    <w:tbl>
      <w:tblPr>
        <w:tblStyle w:val="TableGrid"/>
        <w:tblW w:w="0" w:type="auto"/>
        <w:tblLook w:val="04A0" w:firstRow="1" w:lastRow="0" w:firstColumn="1" w:lastColumn="0" w:noHBand="0" w:noVBand="1"/>
      </w:tblPr>
      <w:tblGrid>
        <w:gridCol w:w="2333"/>
        <w:gridCol w:w="6609"/>
      </w:tblGrid>
      <w:tr w:rsidR="0027790E" w:rsidRPr="0027790E" w14:paraId="243A0F4E" w14:textId="77777777" w:rsidTr="25037925">
        <w:tc>
          <w:tcPr>
            <w:tcW w:w="2333" w:type="dxa"/>
          </w:tcPr>
          <w:p w14:paraId="57722F4F" w14:textId="77777777" w:rsidR="00667394" w:rsidRPr="0027790E" w:rsidRDefault="00667394" w:rsidP="25037925">
            <w:pPr>
              <w:pStyle w:val="BodyText"/>
              <w:spacing w:before="120" w:after="120"/>
              <w:jc w:val="both"/>
              <w:rPr>
                <w:rFonts w:ascii="Arial" w:hAnsi="Arial" w:cs="Arial"/>
                <w:lang w:val="en-GB"/>
              </w:rPr>
            </w:pPr>
            <w:r w:rsidRPr="0027790E">
              <w:rPr>
                <w:rFonts w:ascii="Arial" w:hAnsi="Arial" w:cs="Arial"/>
                <w:lang w:val="en-GB"/>
              </w:rPr>
              <w:lastRenderedPageBreak/>
              <w:t>Contact Officer:</w:t>
            </w:r>
          </w:p>
        </w:tc>
        <w:tc>
          <w:tcPr>
            <w:tcW w:w="6609" w:type="dxa"/>
          </w:tcPr>
          <w:p w14:paraId="528DC7E2" w14:textId="77777777" w:rsidR="00667394" w:rsidRPr="0027790E" w:rsidRDefault="00667394" w:rsidP="25037925">
            <w:pPr>
              <w:pStyle w:val="BodyText"/>
              <w:spacing w:before="120" w:after="120"/>
              <w:jc w:val="both"/>
              <w:rPr>
                <w:rFonts w:ascii="Arial" w:hAnsi="Arial" w:cs="Arial"/>
                <w:lang w:val="en-GB"/>
              </w:rPr>
            </w:pPr>
            <w:r w:rsidRPr="0027790E">
              <w:rPr>
                <w:rFonts w:ascii="Arial" w:hAnsi="Arial" w:cs="Arial"/>
                <w:lang w:val="en-GB"/>
              </w:rPr>
              <w:t>Neil Hudson</w:t>
            </w:r>
          </w:p>
        </w:tc>
      </w:tr>
      <w:tr w:rsidR="0027790E" w:rsidRPr="0027790E" w14:paraId="366E43C4" w14:textId="77777777" w:rsidTr="25037925">
        <w:tc>
          <w:tcPr>
            <w:tcW w:w="2333" w:type="dxa"/>
          </w:tcPr>
          <w:p w14:paraId="6269F3E2" w14:textId="77777777" w:rsidR="00667394" w:rsidRPr="0027790E" w:rsidRDefault="00667394" w:rsidP="25037925">
            <w:pPr>
              <w:pStyle w:val="BodyText"/>
              <w:spacing w:before="120" w:after="120"/>
              <w:jc w:val="both"/>
              <w:rPr>
                <w:rFonts w:ascii="Arial" w:hAnsi="Arial" w:cs="Arial"/>
                <w:lang w:val="en-GB"/>
              </w:rPr>
            </w:pPr>
            <w:r w:rsidRPr="0027790E">
              <w:rPr>
                <w:rFonts w:ascii="Arial" w:hAnsi="Arial" w:cs="Arial"/>
                <w:lang w:val="en-GB"/>
              </w:rPr>
              <w:t>E-mail:</w:t>
            </w:r>
          </w:p>
        </w:tc>
        <w:tc>
          <w:tcPr>
            <w:tcW w:w="6609" w:type="dxa"/>
          </w:tcPr>
          <w:p w14:paraId="15BE090F" w14:textId="464B755D" w:rsidR="00667394" w:rsidRPr="0027790E" w:rsidRDefault="668B8A7F" w:rsidP="25037925">
            <w:pPr>
              <w:pStyle w:val="BodyText"/>
              <w:spacing w:before="120" w:after="120"/>
              <w:jc w:val="both"/>
              <w:rPr>
                <w:rFonts w:ascii="Arial" w:hAnsi="Arial" w:cs="Arial"/>
                <w:lang w:val="en-GB"/>
              </w:rPr>
            </w:pPr>
            <w:hyperlink r:id="rId23">
              <w:r w:rsidRPr="0027790E">
                <w:rPr>
                  <w:rStyle w:val="Hyperlink"/>
                  <w:rFonts w:ascii="Arial" w:hAnsi="Arial" w:cs="Arial"/>
                  <w:color w:val="auto"/>
                  <w:lang w:val="en-GB"/>
                </w:rPr>
                <w:t>neil.hudson@westyorks-ca.gov.uk</w:t>
              </w:r>
            </w:hyperlink>
            <w:r w:rsidRPr="0027790E">
              <w:rPr>
                <w:rFonts w:ascii="Arial" w:hAnsi="Arial" w:cs="Arial"/>
                <w:lang w:val="en-GB"/>
              </w:rPr>
              <w:t xml:space="preserve"> </w:t>
            </w:r>
          </w:p>
        </w:tc>
      </w:tr>
    </w:tbl>
    <w:p w14:paraId="3F2A7C56" w14:textId="77777777" w:rsidR="00667394" w:rsidRPr="00CC5396" w:rsidRDefault="00667394" w:rsidP="25037925">
      <w:pPr>
        <w:pStyle w:val="BodyText"/>
        <w:spacing w:before="120" w:after="120"/>
        <w:rPr>
          <w:b/>
          <w:bCs/>
          <w:color w:val="FF0000"/>
          <w:lang w:val="en-GB"/>
        </w:rPr>
      </w:pPr>
    </w:p>
    <w:p w14:paraId="50790CAC" w14:textId="44EDA1BF" w:rsidR="00667394" w:rsidRPr="00CC5396" w:rsidRDefault="00667394" w:rsidP="25037925">
      <w:pPr>
        <w:pStyle w:val="BodyText"/>
        <w:spacing w:after="240" w:line="276" w:lineRule="auto"/>
        <w:jc w:val="both"/>
        <w:rPr>
          <w:rFonts w:ascii="Arial" w:hAnsi="Arial" w:cs="Arial"/>
          <w:color w:val="FF0000"/>
          <w:lang w:val="en-GB"/>
        </w:rPr>
      </w:pPr>
    </w:p>
    <w:sectPr w:rsidR="00667394" w:rsidRPr="00CC5396">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2464" w14:textId="77777777" w:rsidR="00903CFD" w:rsidRDefault="00903CFD" w:rsidP="008838D5">
      <w:r>
        <w:separator/>
      </w:r>
    </w:p>
  </w:endnote>
  <w:endnote w:type="continuationSeparator" w:id="0">
    <w:p w14:paraId="065EFA94" w14:textId="77777777" w:rsidR="00903CFD" w:rsidRDefault="00903CFD" w:rsidP="008838D5">
      <w:r>
        <w:continuationSeparator/>
      </w:r>
    </w:p>
  </w:endnote>
  <w:endnote w:type="continuationNotice" w:id="1">
    <w:p w14:paraId="4AB652E6" w14:textId="77777777" w:rsidR="00903CFD" w:rsidRDefault="00903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665111"/>
      <w:docPartObj>
        <w:docPartGallery w:val="Page Numbers (Bottom of Page)"/>
        <w:docPartUnique/>
      </w:docPartObj>
    </w:sdtPr>
    <w:sdtEndPr>
      <w:rPr>
        <w:noProof/>
      </w:rPr>
    </w:sdtEndPr>
    <w:sdtContent>
      <w:p w14:paraId="1C987927" w14:textId="3C610516" w:rsidR="008838D5" w:rsidRDefault="008838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48EE3" w14:textId="77777777" w:rsidR="008838D5" w:rsidRDefault="00883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B26F" w14:textId="77777777" w:rsidR="00903CFD" w:rsidRDefault="00903CFD" w:rsidP="008838D5">
      <w:r>
        <w:separator/>
      </w:r>
    </w:p>
  </w:footnote>
  <w:footnote w:type="continuationSeparator" w:id="0">
    <w:p w14:paraId="3EB36DB9" w14:textId="77777777" w:rsidR="00903CFD" w:rsidRDefault="00903CFD" w:rsidP="008838D5">
      <w:r>
        <w:continuationSeparator/>
      </w:r>
    </w:p>
  </w:footnote>
  <w:footnote w:type="continuationNotice" w:id="1">
    <w:p w14:paraId="03C6BC3C" w14:textId="77777777" w:rsidR="00903CFD" w:rsidRDefault="00903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B8B6" w14:textId="28042232" w:rsidR="00355FDB" w:rsidRPr="00355FDB" w:rsidRDefault="00640558" w:rsidP="00355FDB">
    <w:pPr>
      <w:jc w:val="center"/>
      <w:rPr>
        <w:rFonts w:ascii="Arial" w:hAnsi="Arial" w:cs="Arial"/>
        <w:sz w:val="24"/>
        <w:szCs w:val="24"/>
      </w:rPr>
    </w:pPr>
    <w:r>
      <w:rPr>
        <w:rFonts w:ascii="Arial" w:hAnsi="Arial" w:cs="Arial"/>
        <w:sz w:val="24"/>
        <w:szCs w:val="24"/>
      </w:rPr>
      <w:t xml:space="preserve">Item 6 </w:t>
    </w:r>
    <w:r w:rsidR="00F844B5">
      <w:rPr>
        <w:rFonts w:ascii="Arial" w:hAnsi="Arial" w:cs="Arial"/>
        <w:sz w:val="24"/>
        <w:szCs w:val="24"/>
      </w:rPr>
      <w:t>–</w:t>
    </w:r>
    <w:r>
      <w:rPr>
        <w:rFonts w:ascii="Arial" w:hAnsi="Arial" w:cs="Arial"/>
        <w:sz w:val="24"/>
        <w:szCs w:val="24"/>
      </w:rPr>
      <w:t xml:space="preserve"> </w:t>
    </w:r>
    <w:r w:rsidR="00F844B5">
      <w:rPr>
        <w:rFonts w:ascii="Arial" w:hAnsi="Arial" w:cs="Arial"/>
        <w:sz w:val="24"/>
        <w:szCs w:val="24"/>
      </w:rPr>
      <w:t>Road Safety and Vision Zero update</w:t>
    </w:r>
  </w:p>
</w:hdr>
</file>

<file path=word/intelligence2.xml><?xml version="1.0" encoding="utf-8"?>
<int2:intelligence xmlns:int2="http://schemas.microsoft.com/office/intelligence/2020/intelligence" xmlns:oel="http://schemas.microsoft.com/office/2019/extlst">
  <int2:observations>
    <int2:textHash int2:hashCode="+JiX6KSqL94ii/" int2:id="VfFzMyl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8F7"/>
    <w:multiLevelType w:val="multilevel"/>
    <w:tmpl w:val="F2FC4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038E7"/>
    <w:multiLevelType w:val="multilevel"/>
    <w:tmpl w:val="B4046D0A"/>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593AF1"/>
    <w:multiLevelType w:val="hybridMultilevel"/>
    <w:tmpl w:val="5E2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91DE4"/>
    <w:multiLevelType w:val="hybridMultilevel"/>
    <w:tmpl w:val="E63E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E1CB6"/>
    <w:multiLevelType w:val="hybridMultilevel"/>
    <w:tmpl w:val="6AF6EF5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1D29715D"/>
    <w:multiLevelType w:val="hybridMultilevel"/>
    <w:tmpl w:val="70F2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38A15"/>
    <w:multiLevelType w:val="hybridMultilevel"/>
    <w:tmpl w:val="9A24D9C2"/>
    <w:lvl w:ilvl="0" w:tplc="A050C39C">
      <w:start w:val="1"/>
      <w:numFmt w:val="bullet"/>
      <w:lvlText w:val=""/>
      <w:lvlJc w:val="left"/>
      <w:pPr>
        <w:ind w:left="720" w:hanging="360"/>
      </w:pPr>
      <w:rPr>
        <w:rFonts w:ascii="Symbol" w:hAnsi="Symbol" w:hint="default"/>
      </w:rPr>
    </w:lvl>
    <w:lvl w:ilvl="1" w:tplc="B31006EA">
      <w:start w:val="1"/>
      <w:numFmt w:val="bullet"/>
      <w:lvlText w:val="o"/>
      <w:lvlJc w:val="left"/>
      <w:pPr>
        <w:ind w:left="1440" w:hanging="360"/>
      </w:pPr>
      <w:rPr>
        <w:rFonts w:ascii="Courier New" w:hAnsi="Courier New" w:hint="default"/>
      </w:rPr>
    </w:lvl>
    <w:lvl w:ilvl="2" w:tplc="A5E253E2">
      <w:start w:val="1"/>
      <w:numFmt w:val="bullet"/>
      <w:lvlText w:val=""/>
      <w:lvlJc w:val="left"/>
      <w:pPr>
        <w:ind w:left="2160" w:hanging="360"/>
      </w:pPr>
      <w:rPr>
        <w:rFonts w:ascii="Wingdings" w:hAnsi="Wingdings" w:hint="default"/>
      </w:rPr>
    </w:lvl>
    <w:lvl w:ilvl="3" w:tplc="54744620">
      <w:start w:val="1"/>
      <w:numFmt w:val="bullet"/>
      <w:lvlText w:val=""/>
      <w:lvlJc w:val="left"/>
      <w:pPr>
        <w:ind w:left="2880" w:hanging="360"/>
      </w:pPr>
      <w:rPr>
        <w:rFonts w:ascii="Symbol" w:hAnsi="Symbol" w:hint="default"/>
      </w:rPr>
    </w:lvl>
    <w:lvl w:ilvl="4" w:tplc="B324DE6E">
      <w:start w:val="1"/>
      <w:numFmt w:val="bullet"/>
      <w:lvlText w:val="o"/>
      <w:lvlJc w:val="left"/>
      <w:pPr>
        <w:ind w:left="3600" w:hanging="360"/>
      </w:pPr>
      <w:rPr>
        <w:rFonts w:ascii="Courier New" w:hAnsi="Courier New" w:hint="default"/>
      </w:rPr>
    </w:lvl>
    <w:lvl w:ilvl="5" w:tplc="A63859E2">
      <w:start w:val="1"/>
      <w:numFmt w:val="bullet"/>
      <w:lvlText w:val=""/>
      <w:lvlJc w:val="left"/>
      <w:pPr>
        <w:ind w:left="4320" w:hanging="360"/>
      </w:pPr>
      <w:rPr>
        <w:rFonts w:ascii="Wingdings" w:hAnsi="Wingdings" w:hint="default"/>
      </w:rPr>
    </w:lvl>
    <w:lvl w:ilvl="6" w:tplc="CF30DD04">
      <w:start w:val="1"/>
      <w:numFmt w:val="bullet"/>
      <w:lvlText w:val=""/>
      <w:lvlJc w:val="left"/>
      <w:pPr>
        <w:ind w:left="5040" w:hanging="360"/>
      </w:pPr>
      <w:rPr>
        <w:rFonts w:ascii="Symbol" w:hAnsi="Symbol" w:hint="default"/>
      </w:rPr>
    </w:lvl>
    <w:lvl w:ilvl="7" w:tplc="9342D61A">
      <w:start w:val="1"/>
      <w:numFmt w:val="bullet"/>
      <w:lvlText w:val="o"/>
      <w:lvlJc w:val="left"/>
      <w:pPr>
        <w:ind w:left="5760" w:hanging="360"/>
      </w:pPr>
      <w:rPr>
        <w:rFonts w:ascii="Courier New" w:hAnsi="Courier New" w:hint="default"/>
      </w:rPr>
    </w:lvl>
    <w:lvl w:ilvl="8" w:tplc="53BCA4CA">
      <w:start w:val="1"/>
      <w:numFmt w:val="bullet"/>
      <w:lvlText w:val=""/>
      <w:lvlJc w:val="left"/>
      <w:pPr>
        <w:ind w:left="6480" w:hanging="360"/>
      </w:pPr>
      <w:rPr>
        <w:rFonts w:ascii="Wingdings" w:hAnsi="Wingdings" w:hint="default"/>
      </w:rPr>
    </w:lvl>
  </w:abstractNum>
  <w:abstractNum w:abstractNumId="7" w15:restartNumberingAfterBreak="0">
    <w:nsid w:val="226712B0"/>
    <w:multiLevelType w:val="multilevel"/>
    <w:tmpl w:val="9E1CFF7A"/>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2A2CF0"/>
    <w:multiLevelType w:val="hybridMultilevel"/>
    <w:tmpl w:val="6F2A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5768D"/>
    <w:multiLevelType w:val="multilevel"/>
    <w:tmpl w:val="B4046D0A"/>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25803"/>
    <w:multiLevelType w:val="hybridMultilevel"/>
    <w:tmpl w:val="BE9A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8104A"/>
    <w:multiLevelType w:val="hybridMultilevel"/>
    <w:tmpl w:val="156AE5B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2FA16B55"/>
    <w:multiLevelType w:val="multilevel"/>
    <w:tmpl w:val="9E1CFF7A"/>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809D8"/>
    <w:multiLevelType w:val="hybridMultilevel"/>
    <w:tmpl w:val="95E4B55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32EC32ED"/>
    <w:multiLevelType w:val="hybridMultilevel"/>
    <w:tmpl w:val="CDA4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4AA39"/>
    <w:multiLevelType w:val="hybridMultilevel"/>
    <w:tmpl w:val="7CE036D6"/>
    <w:lvl w:ilvl="0" w:tplc="0A0811F0">
      <w:start w:val="1"/>
      <w:numFmt w:val="bullet"/>
      <w:lvlText w:val=""/>
      <w:lvlJc w:val="left"/>
      <w:pPr>
        <w:ind w:left="720" w:hanging="360"/>
      </w:pPr>
      <w:rPr>
        <w:rFonts w:ascii="Symbol" w:hAnsi="Symbol" w:hint="default"/>
      </w:rPr>
    </w:lvl>
    <w:lvl w:ilvl="1" w:tplc="957A1822">
      <w:start w:val="1"/>
      <w:numFmt w:val="bullet"/>
      <w:lvlText w:val="o"/>
      <w:lvlJc w:val="left"/>
      <w:pPr>
        <w:ind w:left="1440" w:hanging="360"/>
      </w:pPr>
      <w:rPr>
        <w:rFonts w:ascii="Courier New" w:hAnsi="Courier New" w:hint="default"/>
      </w:rPr>
    </w:lvl>
    <w:lvl w:ilvl="2" w:tplc="36EC8B80">
      <w:start w:val="1"/>
      <w:numFmt w:val="bullet"/>
      <w:lvlText w:val=""/>
      <w:lvlJc w:val="left"/>
      <w:pPr>
        <w:ind w:left="2160" w:hanging="360"/>
      </w:pPr>
      <w:rPr>
        <w:rFonts w:ascii="Wingdings" w:hAnsi="Wingdings" w:hint="default"/>
      </w:rPr>
    </w:lvl>
    <w:lvl w:ilvl="3" w:tplc="3B802AD8">
      <w:start w:val="1"/>
      <w:numFmt w:val="bullet"/>
      <w:lvlText w:val=""/>
      <w:lvlJc w:val="left"/>
      <w:pPr>
        <w:ind w:left="2880" w:hanging="360"/>
      </w:pPr>
      <w:rPr>
        <w:rFonts w:ascii="Symbol" w:hAnsi="Symbol" w:hint="default"/>
      </w:rPr>
    </w:lvl>
    <w:lvl w:ilvl="4" w:tplc="17EE5E4C">
      <w:start w:val="1"/>
      <w:numFmt w:val="bullet"/>
      <w:lvlText w:val="o"/>
      <w:lvlJc w:val="left"/>
      <w:pPr>
        <w:ind w:left="3600" w:hanging="360"/>
      </w:pPr>
      <w:rPr>
        <w:rFonts w:ascii="Courier New" w:hAnsi="Courier New" w:hint="default"/>
      </w:rPr>
    </w:lvl>
    <w:lvl w:ilvl="5" w:tplc="21E007F0">
      <w:start w:val="1"/>
      <w:numFmt w:val="bullet"/>
      <w:lvlText w:val=""/>
      <w:lvlJc w:val="left"/>
      <w:pPr>
        <w:ind w:left="4320" w:hanging="360"/>
      </w:pPr>
      <w:rPr>
        <w:rFonts w:ascii="Wingdings" w:hAnsi="Wingdings" w:hint="default"/>
      </w:rPr>
    </w:lvl>
    <w:lvl w:ilvl="6" w:tplc="F8A8D6D2">
      <w:start w:val="1"/>
      <w:numFmt w:val="bullet"/>
      <w:lvlText w:val=""/>
      <w:lvlJc w:val="left"/>
      <w:pPr>
        <w:ind w:left="5040" w:hanging="360"/>
      </w:pPr>
      <w:rPr>
        <w:rFonts w:ascii="Symbol" w:hAnsi="Symbol" w:hint="default"/>
      </w:rPr>
    </w:lvl>
    <w:lvl w:ilvl="7" w:tplc="EECA499C">
      <w:start w:val="1"/>
      <w:numFmt w:val="bullet"/>
      <w:lvlText w:val="o"/>
      <w:lvlJc w:val="left"/>
      <w:pPr>
        <w:ind w:left="5760" w:hanging="360"/>
      </w:pPr>
      <w:rPr>
        <w:rFonts w:ascii="Courier New" w:hAnsi="Courier New" w:hint="default"/>
      </w:rPr>
    </w:lvl>
    <w:lvl w:ilvl="8" w:tplc="323EDAFC">
      <w:start w:val="1"/>
      <w:numFmt w:val="bullet"/>
      <w:lvlText w:val=""/>
      <w:lvlJc w:val="left"/>
      <w:pPr>
        <w:ind w:left="6480" w:hanging="360"/>
      </w:pPr>
      <w:rPr>
        <w:rFonts w:ascii="Wingdings" w:hAnsi="Wingdings" w:hint="default"/>
      </w:rPr>
    </w:lvl>
  </w:abstractNum>
  <w:abstractNum w:abstractNumId="16" w15:restartNumberingAfterBreak="0">
    <w:nsid w:val="49AB6EFA"/>
    <w:multiLevelType w:val="hybridMultilevel"/>
    <w:tmpl w:val="7032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6D4D0"/>
    <w:multiLevelType w:val="hybridMultilevel"/>
    <w:tmpl w:val="FFFFFFFF"/>
    <w:lvl w:ilvl="0" w:tplc="1A0EE4C4">
      <w:start w:val="1"/>
      <w:numFmt w:val="bullet"/>
      <w:lvlText w:val=""/>
      <w:lvlJc w:val="left"/>
      <w:pPr>
        <w:ind w:left="720" w:hanging="360"/>
      </w:pPr>
      <w:rPr>
        <w:rFonts w:ascii="Symbol" w:hAnsi="Symbol" w:hint="default"/>
      </w:rPr>
    </w:lvl>
    <w:lvl w:ilvl="1" w:tplc="E57AFD0A">
      <w:start w:val="1"/>
      <w:numFmt w:val="bullet"/>
      <w:lvlText w:val="o"/>
      <w:lvlJc w:val="left"/>
      <w:pPr>
        <w:ind w:left="1440" w:hanging="360"/>
      </w:pPr>
      <w:rPr>
        <w:rFonts w:ascii="Courier New" w:hAnsi="Courier New" w:hint="default"/>
      </w:rPr>
    </w:lvl>
    <w:lvl w:ilvl="2" w:tplc="09F2E09A">
      <w:start w:val="1"/>
      <w:numFmt w:val="bullet"/>
      <w:lvlText w:val=""/>
      <w:lvlJc w:val="left"/>
      <w:pPr>
        <w:ind w:left="2160" w:hanging="360"/>
      </w:pPr>
      <w:rPr>
        <w:rFonts w:ascii="Wingdings" w:hAnsi="Wingdings" w:hint="default"/>
      </w:rPr>
    </w:lvl>
    <w:lvl w:ilvl="3" w:tplc="1EF2A74C">
      <w:start w:val="1"/>
      <w:numFmt w:val="bullet"/>
      <w:lvlText w:val=""/>
      <w:lvlJc w:val="left"/>
      <w:pPr>
        <w:ind w:left="2880" w:hanging="360"/>
      </w:pPr>
      <w:rPr>
        <w:rFonts w:ascii="Symbol" w:hAnsi="Symbol" w:hint="default"/>
      </w:rPr>
    </w:lvl>
    <w:lvl w:ilvl="4" w:tplc="BCEA00A0">
      <w:start w:val="1"/>
      <w:numFmt w:val="bullet"/>
      <w:lvlText w:val="o"/>
      <w:lvlJc w:val="left"/>
      <w:pPr>
        <w:ind w:left="3600" w:hanging="360"/>
      </w:pPr>
      <w:rPr>
        <w:rFonts w:ascii="Courier New" w:hAnsi="Courier New" w:hint="default"/>
      </w:rPr>
    </w:lvl>
    <w:lvl w:ilvl="5" w:tplc="38B02172">
      <w:start w:val="1"/>
      <w:numFmt w:val="bullet"/>
      <w:lvlText w:val=""/>
      <w:lvlJc w:val="left"/>
      <w:pPr>
        <w:ind w:left="4320" w:hanging="360"/>
      </w:pPr>
      <w:rPr>
        <w:rFonts w:ascii="Wingdings" w:hAnsi="Wingdings" w:hint="default"/>
      </w:rPr>
    </w:lvl>
    <w:lvl w:ilvl="6" w:tplc="9B40568E">
      <w:start w:val="1"/>
      <w:numFmt w:val="bullet"/>
      <w:lvlText w:val=""/>
      <w:lvlJc w:val="left"/>
      <w:pPr>
        <w:ind w:left="5040" w:hanging="360"/>
      </w:pPr>
      <w:rPr>
        <w:rFonts w:ascii="Symbol" w:hAnsi="Symbol" w:hint="default"/>
      </w:rPr>
    </w:lvl>
    <w:lvl w:ilvl="7" w:tplc="ECA2B370">
      <w:start w:val="1"/>
      <w:numFmt w:val="bullet"/>
      <w:lvlText w:val="o"/>
      <w:lvlJc w:val="left"/>
      <w:pPr>
        <w:ind w:left="5760" w:hanging="360"/>
      </w:pPr>
      <w:rPr>
        <w:rFonts w:ascii="Courier New" w:hAnsi="Courier New" w:hint="default"/>
      </w:rPr>
    </w:lvl>
    <w:lvl w:ilvl="8" w:tplc="48AC476A">
      <w:start w:val="1"/>
      <w:numFmt w:val="bullet"/>
      <w:lvlText w:val=""/>
      <w:lvlJc w:val="left"/>
      <w:pPr>
        <w:ind w:left="6480" w:hanging="360"/>
      </w:pPr>
      <w:rPr>
        <w:rFonts w:ascii="Wingdings" w:hAnsi="Wingdings" w:hint="default"/>
      </w:rPr>
    </w:lvl>
  </w:abstractNum>
  <w:abstractNum w:abstractNumId="18" w15:restartNumberingAfterBreak="0">
    <w:nsid w:val="538B48F4"/>
    <w:multiLevelType w:val="hybridMultilevel"/>
    <w:tmpl w:val="051C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30078"/>
    <w:multiLevelType w:val="hybridMultilevel"/>
    <w:tmpl w:val="D8BE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30D98"/>
    <w:multiLevelType w:val="hybridMultilevel"/>
    <w:tmpl w:val="8B04A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A20423"/>
    <w:multiLevelType w:val="hybridMultilevel"/>
    <w:tmpl w:val="C82E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244F1"/>
    <w:multiLevelType w:val="hybridMultilevel"/>
    <w:tmpl w:val="4DEA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471AD"/>
    <w:multiLevelType w:val="hybridMultilevel"/>
    <w:tmpl w:val="A644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B5762"/>
    <w:multiLevelType w:val="hybridMultilevel"/>
    <w:tmpl w:val="43DC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030B7"/>
    <w:multiLevelType w:val="multilevel"/>
    <w:tmpl w:val="9E1CFF7A"/>
    <w:lvl w:ilvl="0">
      <w:start w:val="1"/>
      <w:numFmt w:val="decimal"/>
      <w:lvlText w:val="%1."/>
      <w:lvlJc w:val="left"/>
      <w:pPr>
        <w:ind w:left="1353" w:hanging="360"/>
      </w:pPr>
      <w:rPr>
        <w:rFonts w:hint="default"/>
      </w:rPr>
    </w:lvl>
    <w:lvl w:ilvl="1">
      <w:start w:val="1"/>
      <w:numFmt w:val="decimal"/>
      <w:lvlText w:val="%1.%2."/>
      <w:lvlJc w:val="left"/>
      <w:pPr>
        <w:ind w:left="432" w:hanging="432"/>
      </w:pPr>
      <w:rPr>
        <w:b w:val="0"/>
        <w:bCs/>
        <w:color w:val="auto"/>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D4119"/>
    <w:multiLevelType w:val="multilevel"/>
    <w:tmpl w:val="55C49734"/>
    <w:lvl w:ilvl="0">
      <w:start w:val="2"/>
      <w:numFmt w:val="decimal"/>
      <w:lvlText w:val="%1"/>
      <w:lvlJc w:val="left"/>
      <w:pPr>
        <w:ind w:left="660" w:hanging="660"/>
      </w:pPr>
      <w:rPr>
        <w:rFonts w:hint="default"/>
      </w:rPr>
    </w:lvl>
    <w:lvl w:ilvl="1">
      <w:start w:val="5"/>
      <w:numFmt w:val="decimal"/>
      <w:lvlText w:val="%1.%2"/>
      <w:lvlJc w:val="left"/>
      <w:pPr>
        <w:ind w:left="1272" w:hanging="66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7" w15:restartNumberingAfterBreak="0">
    <w:nsid w:val="699B3D1F"/>
    <w:multiLevelType w:val="multilevel"/>
    <w:tmpl w:val="3C0E71E2"/>
    <w:lvl w:ilvl="0">
      <w:start w:val="2"/>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1F75B3"/>
    <w:multiLevelType w:val="multilevel"/>
    <w:tmpl w:val="B4046D0A"/>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39413B"/>
    <w:multiLevelType w:val="multilevel"/>
    <w:tmpl w:val="50AC6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25440"/>
    <w:multiLevelType w:val="hybridMultilevel"/>
    <w:tmpl w:val="D0D2B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7C1D20"/>
    <w:multiLevelType w:val="hybridMultilevel"/>
    <w:tmpl w:val="0C32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F270A8"/>
    <w:multiLevelType w:val="hybridMultilevel"/>
    <w:tmpl w:val="40A6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843754"/>
    <w:multiLevelType w:val="hybridMultilevel"/>
    <w:tmpl w:val="8C22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7326B"/>
    <w:multiLevelType w:val="multilevel"/>
    <w:tmpl w:val="B4046D0A"/>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933312">
    <w:abstractNumId w:val="6"/>
  </w:num>
  <w:num w:numId="2" w16cid:durableId="10838121">
    <w:abstractNumId w:val="15"/>
  </w:num>
  <w:num w:numId="3" w16cid:durableId="430587817">
    <w:abstractNumId w:val="25"/>
  </w:num>
  <w:num w:numId="4" w16cid:durableId="933169855">
    <w:abstractNumId w:val="33"/>
  </w:num>
  <w:num w:numId="5" w16cid:durableId="727386516">
    <w:abstractNumId w:val="4"/>
  </w:num>
  <w:num w:numId="6" w16cid:durableId="268661477">
    <w:abstractNumId w:val="26"/>
  </w:num>
  <w:num w:numId="7" w16cid:durableId="919144602">
    <w:abstractNumId w:val="13"/>
  </w:num>
  <w:num w:numId="8" w16cid:durableId="1187597870">
    <w:abstractNumId w:val="3"/>
  </w:num>
  <w:num w:numId="9" w16cid:durableId="1488934290">
    <w:abstractNumId w:val="32"/>
  </w:num>
  <w:num w:numId="10" w16cid:durableId="1274290445">
    <w:abstractNumId w:val="11"/>
  </w:num>
  <w:num w:numId="11" w16cid:durableId="827016965">
    <w:abstractNumId w:val="1"/>
  </w:num>
  <w:num w:numId="12" w16cid:durableId="608782443">
    <w:abstractNumId w:val="34"/>
  </w:num>
  <w:num w:numId="13" w16cid:durableId="1832984655">
    <w:abstractNumId w:val="9"/>
  </w:num>
  <w:num w:numId="14" w16cid:durableId="1949698444">
    <w:abstractNumId w:val="28"/>
  </w:num>
  <w:num w:numId="15" w16cid:durableId="1627082315">
    <w:abstractNumId w:val="12"/>
  </w:num>
  <w:num w:numId="16" w16cid:durableId="751008503">
    <w:abstractNumId w:val="7"/>
  </w:num>
  <w:num w:numId="17" w16cid:durableId="1034235997">
    <w:abstractNumId w:val="17"/>
  </w:num>
  <w:num w:numId="18" w16cid:durableId="1513496339">
    <w:abstractNumId w:val="20"/>
  </w:num>
  <w:num w:numId="19" w16cid:durableId="1150950814">
    <w:abstractNumId w:val="27"/>
  </w:num>
  <w:num w:numId="20" w16cid:durableId="285890538">
    <w:abstractNumId w:val="24"/>
  </w:num>
  <w:num w:numId="21" w16cid:durableId="700209675">
    <w:abstractNumId w:val="14"/>
  </w:num>
  <w:num w:numId="22" w16cid:durableId="1765297697">
    <w:abstractNumId w:val="5"/>
  </w:num>
  <w:num w:numId="23" w16cid:durableId="1931742746">
    <w:abstractNumId w:val="10"/>
  </w:num>
  <w:num w:numId="24" w16cid:durableId="1194224543">
    <w:abstractNumId w:val="2"/>
  </w:num>
  <w:num w:numId="25" w16cid:durableId="1203710474">
    <w:abstractNumId w:val="30"/>
  </w:num>
  <w:num w:numId="26" w16cid:durableId="1014040661">
    <w:abstractNumId w:val="19"/>
  </w:num>
  <w:num w:numId="27" w16cid:durableId="1315720642">
    <w:abstractNumId w:val="16"/>
  </w:num>
  <w:num w:numId="28" w16cid:durableId="1256129931">
    <w:abstractNumId w:val="22"/>
  </w:num>
  <w:num w:numId="29" w16cid:durableId="569123920">
    <w:abstractNumId w:val="29"/>
  </w:num>
  <w:num w:numId="30" w16cid:durableId="1729039018">
    <w:abstractNumId w:val="0"/>
  </w:num>
  <w:num w:numId="31" w16cid:durableId="228537337">
    <w:abstractNumId w:val="8"/>
  </w:num>
  <w:num w:numId="32" w16cid:durableId="1325744007">
    <w:abstractNumId w:val="23"/>
  </w:num>
  <w:num w:numId="33" w16cid:durableId="1194534546">
    <w:abstractNumId w:val="21"/>
  </w:num>
  <w:num w:numId="34" w16cid:durableId="206724007">
    <w:abstractNumId w:val="18"/>
  </w:num>
  <w:num w:numId="35" w16cid:durableId="18885701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FB"/>
    <w:rsid w:val="0000010C"/>
    <w:rsid w:val="000008F8"/>
    <w:rsid w:val="000009DA"/>
    <w:rsid w:val="00000B6B"/>
    <w:rsid w:val="0000295E"/>
    <w:rsid w:val="00003469"/>
    <w:rsid w:val="000034C0"/>
    <w:rsid w:val="00003D8B"/>
    <w:rsid w:val="00005D5F"/>
    <w:rsid w:val="00006F80"/>
    <w:rsid w:val="00010CFC"/>
    <w:rsid w:val="000121F3"/>
    <w:rsid w:val="00013ABD"/>
    <w:rsid w:val="00013B80"/>
    <w:rsid w:val="00013CC7"/>
    <w:rsid w:val="00014A74"/>
    <w:rsid w:val="000154DC"/>
    <w:rsid w:val="0001607D"/>
    <w:rsid w:val="0001610F"/>
    <w:rsid w:val="00020175"/>
    <w:rsid w:val="0002129B"/>
    <w:rsid w:val="00021CE2"/>
    <w:rsid w:val="00024244"/>
    <w:rsid w:val="00025A13"/>
    <w:rsid w:val="00026A8E"/>
    <w:rsid w:val="00026CA2"/>
    <w:rsid w:val="0002750A"/>
    <w:rsid w:val="000278DD"/>
    <w:rsid w:val="00027B35"/>
    <w:rsid w:val="00030BCD"/>
    <w:rsid w:val="00031FB7"/>
    <w:rsid w:val="00033B7A"/>
    <w:rsid w:val="0003768A"/>
    <w:rsid w:val="0003776C"/>
    <w:rsid w:val="000419D3"/>
    <w:rsid w:val="0004391E"/>
    <w:rsid w:val="00044617"/>
    <w:rsid w:val="000457E0"/>
    <w:rsid w:val="00051534"/>
    <w:rsid w:val="00051578"/>
    <w:rsid w:val="00052B15"/>
    <w:rsid w:val="000544D5"/>
    <w:rsid w:val="00054930"/>
    <w:rsid w:val="00056790"/>
    <w:rsid w:val="00056AB6"/>
    <w:rsid w:val="00056FB8"/>
    <w:rsid w:val="00061AD6"/>
    <w:rsid w:val="0006258A"/>
    <w:rsid w:val="000626F3"/>
    <w:rsid w:val="0006483D"/>
    <w:rsid w:val="00064F5E"/>
    <w:rsid w:val="000656F3"/>
    <w:rsid w:val="000658D0"/>
    <w:rsid w:val="00066DCE"/>
    <w:rsid w:val="000705CD"/>
    <w:rsid w:val="00070CDA"/>
    <w:rsid w:val="0007119C"/>
    <w:rsid w:val="0007325A"/>
    <w:rsid w:val="00074754"/>
    <w:rsid w:val="0007758A"/>
    <w:rsid w:val="00077765"/>
    <w:rsid w:val="00080589"/>
    <w:rsid w:val="00080733"/>
    <w:rsid w:val="00082890"/>
    <w:rsid w:val="000848EE"/>
    <w:rsid w:val="00086F3F"/>
    <w:rsid w:val="00092664"/>
    <w:rsid w:val="0009505F"/>
    <w:rsid w:val="00095746"/>
    <w:rsid w:val="00097A9F"/>
    <w:rsid w:val="000A1E60"/>
    <w:rsid w:val="000A2732"/>
    <w:rsid w:val="000A3914"/>
    <w:rsid w:val="000A4D3D"/>
    <w:rsid w:val="000A6F3B"/>
    <w:rsid w:val="000B312A"/>
    <w:rsid w:val="000B4BD8"/>
    <w:rsid w:val="000B697D"/>
    <w:rsid w:val="000B7775"/>
    <w:rsid w:val="000C06FB"/>
    <w:rsid w:val="000C1C19"/>
    <w:rsid w:val="000C1D84"/>
    <w:rsid w:val="000C2243"/>
    <w:rsid w:val="000C2D38"/>
    <w:rsid w:val="000C74B8"/>
    <w:rsid w:val="000C7ABB"/>
    <w:rsid w:val="000D0FFE"/>
    <w:rsid w:val="000D1932"/>
    <w:rsid w:val="000D547D"/>
    <w:rsid w:val="000D564C"/>
    <w:rsid w:val="000D64C2"/>
    <w:rsid w:val="000D75B0"/>
    <w:rsid w:val="000D75F8"/>
    <w:rsid w:val="000E100B"/>
    <w:rsid w:val="000E107B"/>
    <w:rsid w:val="000E1374"/>
    <w:rsid w:val="000E23A5"/>
    <w:rsid w:val="000E445E"/>
    <w:rsid w:val="000E4CBD"/>
    <w:rsid w:val="000E682B"/>
    <w:rsid w:val="000E6960"/>
    <w:rsid w:val="000E6BFD"/>
    <w:rsid w:val="000E7115"/>
    <w:rsid w:val="000E749B"/>
    <w:rsid w:val="000F2EB3"/>
    <w:rsid w:val="000F2F73"/>
    <w:rsid w:val="000F3C64"/>
    <w:rsid w:val="000F51F3"/>
    <w:rsid w:val="000F62B8"/>
    <w:rsid w:val="000F6555"/>
    <w:rsid w:val="001018B7"/>
    <w:rsid w:val="00105824"/>
    <w:rsid w:val="0010656B"/>
    <w:rsid w:val="00107987"/>
    <w:rsid w:val="00111405"/>
    <w:rsid w:val="00112767"/>
    <w:rsid w:val="0011353A"/>
    <w:rsid w:val="00114A3E"/>
    <w:rsid w:val="0011540D"/>
    <w:rsid w:val="00120632"/>
    <w:rsid w:val="00121393"/>
    <w:rsid w:val="0012247D"/>
    <w:rsid w:val="001227DF"/>
    <w:rsid w:val="00126584"/>
    <w:rsid w:val="00127E9A"/>
    <w:rsid w:val="00133C67"/>
    <w:rsid w:val="0013515F"/>
    <w:rsid w:val="00135A94"/>
    <w:rsid w:val="00135D1E"/>
    <w:rsid w:val="00137610"/>
    <w:rsid w:val="00142C52"/>
    <w:rsid w:val="00142C6C"/>
    <w:rsid w:val="00143E9A"/>
    <w:rsid w:val="0014441D"/>
    <w:rsid w:val="001452BA"/>
    <w:rsid w:val="0014566C"/>
    <w:rsid w:val="00146448"/>
    <w:rsid w:val="00146B49"/>
    <w:rsid w:val="00150036"/>
    <w:rsid w:val="001517B8"/>
    <w:rsid w:val="00151BBB"/>
    <w:rsid w:val="00151C58"/>
    <w:rsid w:val="001522B0"/>
    <w:rsid w:val="001524E3"/>
    <w:rsid w:val="0015743B"/>
    <w:rsid w:val="00157559"/>
    <w:rsid w:val="00157C71"/>
    <w:rsid w:val="00160006"/>
    <w:rsid w:val="00167906"/>
    <w:rsid w:val="00167E47"/>
    <w:rsid w:val="00170AED"/>
    <w:rsid w:val="00171CBE"/>
    <w:rsid w:val="00173843"/>
    <w:rsid w:val="00173AA4"/>
    <w:rsid w:val="00181612"/>
    <w:rsid w:val="00182456"/>
    <w:rsid w:val="001835BB"/>
    <w:rsid w:val="00184D33"/>
    <w:rsid w:val="001853D2"/>
    <w:rsid w:val="00185BA8"/>
    <w:rsid w:val="0018638B"/>
    <w:rsid w:val="00186599"/>
    <w:rsid w:val="001906A1"/>
    <w:rsid w:val="001A0526"/>
    <w:rsid w:val="001A2000"/>
    <w:rsid w:val="001A22F1"/>
    <w:rsid w:val="001A25F5"/>
    <w:rsid w:val="001A32CB"/>
    <w:rsid w:val="001A3C9C"/>
    <w:rsid w:val="001A4234"/>
    <w:rsid w:val="001A5B8E"/>
    <w:rsid w:val="001A6D41"/>
    <w:rsid w:val="001A6DF1"/>
    <w:rsid w:val="001B39D9"/>
    <w:rsid w:val="001B56F7"/>
    <w:rsid w:val="001B76E7"/>
    <w:rsid w:val="001C013E"/>
    <w:rsid w:val="001C0922"/>
    <w:rsid w:val="001C0CFF"/>
    <w:rsid w:val="001C1E51"/>
    <w:rsid w:val="001C29FC"/>
    <w:rsid w:val="001C2AF9"/>
    <w:rsid w:val="001C2BBB"/>
    <w:rsid w:val="001C5033"/>
    <w:rsid w:val="001D14B0"/>
    <w:rsid w:val="001D2192"/>
    <w:rsid w:val="001D271A"/>
    <w:rsid w:val="001D5471"/>
    <w:rsid w:val="001D64CC"/>
    <w:rsid w:val="001D6732"/>
    <w:rsid w:val="001D7737"/>
    <w:rsid w:val="001D7A67"/>
    <w:rsid w:val="001E0595"/>
    <w:rsid w:val="001E1104"/>
    <w:rsid w:val="001E1721"/>
    <w:rsid w:val="001E24C1"/>
    <w:rsid w:val="001F1EA3"/>
    <w:rsid w:val="001F1F54"/>
    <w:rsid w:val="001F49EA"/>
    <w:rsid w:val="001F4CEB"/>
    <w:rsid w:val="001F7FC2"/>
    <w:rsid w:val="00200DF3"/>
    <w:rsid w:val="00203E5D"/>
    <w:rsid w:val="002046ED"/>
    <w:rsid w:val="00205D3C"/>
    <w:rsid w:val="00205DE3"/>
    <w:rsid w:val="00206035"/>
    <w:rsid w:val="002077BE"/>
    <w:rsid w:val="002124E2"/>
    <w:rsid w:val="002205E2"/>
    <w:rsid w:val="002216AF"/>
    <w:rsid w:val="00221734"/>
    <w:rsid w:val="0022199C"/>
    <w:rsid w:val="00222FA8"/>
    <w:rsid w:val="00225DBC"/>
    <w:rsid w:val="0022757C"/>
    <w:rsid w:val="002311F7"/>
    <w:rsid w:val="0023233E"/>
    <w:rsid w:val="00233891"/>
    <w:rsid w:val="002348A1"/>
    <w:rsid w:val="00235E22"/>
    <w:rsid w:val="00236A21"/>
    <w:rsid w:val="00236F88"/>
    <w:rsid w:val="002373CC"/>
    <w:rsid w:val="00240696"/>
    <w:rsid w:val="00240BF6"/>
    <w:rsid w:val="0024232B"/>
    <w:rsid w:val="0024388F"/>
    <w:rsid w:val="00243CD2"/>
    <w:rsid w:val="00243F5A"/>
    <w:rsid w:val="002467DE"/>
    <w:rsid w:val="00246D8E"/>
    <w:rsid w:val="00252BF9"/>
    <w:rsid w:val="0025532A"/>
    <w:rsid w:val="00255998"/>
    <w:rsid w:val="0025735C"/>
    <w:rsid w:val="00260D0A"/>
    <w:rsid w:val="00263BB7"/>
    <w:rsid w:val="00266B30"/>
    <w:rsid w:val="002713F0"/>
    <w:rsid w:val="00273E37"/>
    <w:rsid w:val="002767D6"/>
    <w:rsid w:val="0027790E"/>
    <w:rsid w:val="00280AF4"/>
    <w:rsid w:val="00282455"/>
    <w:rsid w:val="00282D13"/>
    <w:rsid w:val="00285B6E"/>
    <w:rsid w:val="0029114E"/>
    <w:rsid w:val="002925BB"/>
    <w:rsid w:val="00296746"/>
    <w:rsid w:val="002A002D"/>
    <w:rsid w:val="002A09B3"/>
    <w:rsid w:val="002A15CA"/>
    <w:rsid w:val="002A1A1B"/>
    <w:rsid w:val="002A3D26"/>
    <w:rsid w:val="002A41E1"/>
    <w:rsid w:val="002A457F"/>
    <w:rsid w:val="002A5154"/>
    <w:rsid w:val="002A6AB4"/>
    <w:rsid w:val="002B2E1D"/>
    <w:rsid w:val="002B2E3B"/>
    <w:rsid w:val="002B3D22"/>
    <w:rsid w:val="002B440A"/>
    <w:rsid w:val="002B534B"/>
    <w:rsid w:val="002B79CC"/>
    <w:rsid w:val="002C0141"/>
    <w:rsid w:val="002C072E"/>
    <w:rsid w:val="002C17BD"/>
    <w:rsid w:val="002C1E6E"/>
    <w:rsid w:val="002C4F66"/>
    <w:rsid w:val="002C7A0A"/>
    <w:rsid w:val="002D17CB"/>
    <w:rsid w:val="002D4313"/>
    <w:rsid w:val="002D77EE"/>
    <w:rsid w:val="002E4E9B"/>
    <w:rsid w:val="002E5092"/>
    <w:rsid w:val="002E5EAC"/>
    <w:rsid w:val="002E69F1"/>
    <w:rsid w:val="002F02D9"/>
    <w:rsid w:val="002F11D4"/>
    <w:rsid w:val="002F1B33"/>
    <w:rsid w:val="002F25E0"/>
    <w:rsid w:val="002F7D91"/>
    <w:rsid w:val="0030382C"/>
    <w:rsid w:val="00303D1C"/>
    <w:rsid w:val="00305370"/>
    <w:rsid w:val="0030608F"/>
    <w:rsid w:val="00306448"/>
    <w:rsid w:val="003078DB"/>
    <w:rsid w:val="003110AC"/>
    <w:rsid w:val="00314216"/>
    <w:rsid w:val="00317C80"/>
    <w:rsid w:val="00321872"/>
    <w:rsid w:val="00322A47"/>
    <w:rsid w:val="00323A44"/>
    <w:rsid w:val="003252CD"/>
    <w:rsid w:val="0032579F"/>
    <w:rsid w:val="00325C4E"/>
    <w:rsid w:val="00330F9C"/>
    <w:rsid w:val="003319AB"/>
    <w:rsid w:val="003325D2"/>
    <w:rsid w:val="00333254"/>
    <w:rsid w:val="003339C2"/>
    <w:rsid w:val="003341B9"/>
    <w:rsid w:val="0033428A"/>
    <w:rsid w:val="00336489"/>
    <w:rsid w:val="003371E6"/>
    <w:rsid w:val="003373CA"/>
    <w:rsid w:val="00340A40"/>
    <w:rsid w:val="00340C59"/>
    <w:rsid w:val="003433F0"/>
    <w:rsid w:val="0035056E"/>
    <w:rsid w:val="00352D28"/>
    <w:rsid w:val="0035352B"/>
    <w:rsid w:val="00353A8B"/>
    <w:rsid w:val="00354870"/>
    <w:rsid w:val="00355A30"/>
    <w:rsid w:val="00355B7F"/>
    <w:rsid w:val="00355FDB"/>
    <w:rsid w:val="00357C5E"/>
    <w:rsid w:val="00360C4C"/>
    <w:rsid w:val="0036104A"/>
    <w:rsid w:val="003611D3"/>
    <w:rsid w:val="0036397F"/>
    <w:rsid w:val="00363A05"/>
    <w:rsid w:val="00366F65"/>
    <w:rsid w:val="003724E7"/>
    <w:rsid w:val="0037263F"/>
    <w:rsid w:val="003744B5"/>
    <w:rsid w:val="00375C83"/>
    <w:rsid w:val="00376D82"/>
    <w:rsid w:val="00380117"/>
    <w:rsid w:val="00380DCF"/>
    <w:rsid w:val="00382456"/>
    <w:rsid w:val="0038250F"/>
    <w:rsid w:val="00384244"/>
    <w:rsid w:val="00391C5F"/>
    <w:rsid w:val="00392E07"/>
    <w:rsid w:val="00393C55"/>
    <w:rsid w:val="00394471"/>
    <w:rsid w:val="00397C1D"/>
    <w:rsid w:val="00397CB2"/>
    <w:rsid w:val="003A1591"/>
    <w:rsid w:val="003A16EC"/>
    <w:rsid w:val="003A2079"/>
    <w:rsid w:val="003A239C"/>
    <w:rsid w:val="003A3CB6"/>
    <w:rsid w:val="003A3D8D"/>
    <w:rsid w:val="003A4773"/>
    <w:rsid w:val="003A5EE0"/>
    <w:rsid w:val="003A7527"/>
    <w:rsid w:val="003A782D"/>
    <w:rsid w:val="003B137A"/>
    <w:rsid w:val="003B17B9"/>
    <w:rsid w:val="003B1DFD"/>
    <w:rsid w:val="003B217E"/>
    <w:rsid w:val="003B3DB1"/>
    <w:rsid w:val="003B5061"/>
    <w:rsid w:val="003B6A49"/>
    <w:rsid w:val="003B7429"/>
    <w:rsid w:val="003C01CC"/>
    <w:rsid w:val="003C0435"/>
    <w:rsid w:val="003C1573"/>
    <w:rsid w:val="003C26A3"/>
    <w:rsid w:val="003C2774"/>
    <w:rsid w:val="003C406F"/>
    <w:rsid w:val="003C5C61"/>
    <w:rsid w:val="003C5F2E"/>
    <w:rsid w:val="003D0983"/>
    <w:rsid w:val="003D1231"/>
    <w:rsid w:val="003D1394"/>
    <w:rsid w:val="003D3D5F"/>
    <w:rsid w:val="003D408C"/>
    <w:rsid w:val="003D54B9"/>
    <w:rsid w:val="003D602C"/>
    <w:rsid w:val="003D7A55"/>
    <w:rsid w:val="003D7AB1"/>
    <w:rsid w:val="003E00A2"/>
    <w:rsid w:val="003E130F"/>
    <w:rsid w:val="003E3114"/>
    <w:rsid w:val="003E3743"/>
    <w:rsid w:val="003E3E2F"/>
    <w:rsid w:val="003E51A9"/>
    <w:rsid w:val="003F0A2B"/>
    <w:rsid w:val="003F2D1E"/>
    <w:rsid w:val="003F63FD"/>
    <w:rsid w:val="003F704F"/>
    <w:rsid w:val="003F7DFE"/>
    <w:rsid w:val="0040044B"/>
    <w:rsid w:val="00401ED7"/>
    <w:rsid w:val="0040236A"/>
    <w:rsid w:val="00402F40"/>
    <w:rsid w:val="004048B6"/>
    <w:rsid w:val="0040494A"/>
    <w:rsid w:val="00405871"/>
    <w:rsid w:val="0040588D"/>
    <w:rsid w:val="00406CE1"/>
    <w:rsid w:val="00411B24"/>
    <w:rsid w:val="00411FA4"/>
    <w:rsid w:val="004121C9"/>
    <w:rsid w:val="00412878"/>
    <w:rsid w:val="0041353D"/>
    <w:rsid w:val="00413806"/>
    <w:rsid w:val="00413F5D"/>
    <w:rsid w:val="00413F95"/>
    <w:rsid w:val="00414B47"/>
    <w:rsid w:val="00416160"/>
    <w:rsid w:val="00416624"/>
    <w:rsid w:val="00417584"/>
    <w:rsid w:val="004179C7"/>
    <w:rsid w:val="00423C35"/>
    <w:rsid w:val="00425152"/>
    <w:rsid w:val="004257E6"/>
    <w:rsid w:val="00425FE6"/>
    <w:rsid w:val="00426502"/>
    <w:rsid w:val="00426E64"/>
    <w:rsid w:val="00427CE6"/>
    <w:rsid w:val="00435DAE"/>
    <w:rsid w:val="004369AA"/>
    <w:rsid w:val="004378A5"/>
    <w:rsid w:val="00437DFE"/>
    <w:rsid w:val="0044263C"/>
    <w:rsid w:val="0044440C"/>
    <w:rsid w:val="00445174"/>
    <w:rsid w:val="004502EF"/>
    <w:rsid w:val="00450DC4"/>
    <w:rsid w:val="00451007"/>
    <w:rsid w:val="0045167F"/>
    <w:rsid w:val="004518BA"/>
    <w:rsid w:val="00457520"/>
    <w:rsid w:val="00462AA0"/>
    <w:rsid w:val="00462EDB"/>
    <w:rsid w:val="00463D7A"/>
    <w:rsid w:val="00464376"/>
    <w:rsid w:val="00464D1D"/>
    <w:rsid w:val="00465201"/>
    <w:rsid w:val="00470F05"/>
    <w:rsid w:val="00472145"/>
    <w:rsid w:val="00474CBA"/>
    <w:rsid w:val="004761BA"/>
    <w:rsid w:val="00476552"/>
    <w:rsid w:val="00476A9A"/>
    <w:rsid w:val="004815A9"/>
    <w:rsid w:val="00483753"/>
    <w:rsid w:val="004849F7"/>
    <w:rsid w:val="0049000B"/>
    <w:rsid w:val="004909D9"/>
    <w:rsid w:val="00495F8A"/>
    <w:rsid w:val="004968E4"/>
    <w:rsid w:val="00497D8A"/>
    <w:rsid w:val="004A2317"/>
    <w:rsid w:val="004A2ACE"/>
    <w:rsid w:val="004A2E45"/>
    <w:rsid w:val="004A36A3"/>
    <w:rsid w:val="004A3F5F"/>
    <w:rsid w:val="004A65B2"/>
    <w:rsid w:val="004A7400"/>
    <w:rsid w:val="004A7BC8"/>
    <w:rsid w:val="004B1272"/>
    <w:rsid w:val="004B2C05"/>
    <w:rsid w:val="004B4B3D"/>
    <w:rsid w:val="004B51C3"/>
    <w:rsid w:val="004B6EE5"/>
    <w:rsid w:val="004C05C7"/>
    <w:rsid w:val="004D09C8"/>
    <w:rsid w:val="004D0E5D"/>
    <w:rsid w:val="004D3021"/>
    <w:rsid w:val="004E2240"/>
    <w:rsid w:val="004E4F47"/>
    <w:rsid w:val="004E6792"/>
    <w:rsid w:val="004E6B36"/>
    <w:rsid w:val="004F3CC5"/>
    <w:rsid w:val="004F6210"/>
    <w:rsid w:val="004F7C3A"/>
    <w:rsid w:val="004F7CEA"/>
    <w:rsid w:val="00503103"/>
    <w:rsid w:val="0051225B"/>
    <w:rsid w:val="00513D39"/>
    <w:rsid w:val="00515194"/>
    <w:rsid w:val="0051549D"/>
    <w:rsid w:val="00515A54"/>
    <w:rsid w:val="00515B01"/>
    <w:rsid w:val="005169ED"/>
    <w:rsid w:val="00517EF1"/>
    <w:rsid w:val="00520254"/>
    <w:rsid w:val="00523848"/>
    <w:rsid w:val="00524292"/>
    <w:rsid w:val="00526F96"/>
    <w:rsid w:val="00527551"/>
    <w:rsid w:val="00527FDB"/>
    <w:rsid w:val="0053006E"/>
    <w:rsid w:val="00531655"/>
    <w:rsid w:val="00532D78"/>
    <w:rsid w:val="00533FEF"/>
    <w:rsid w:val="005347AF"/>
    <w:rsid w:val="00536DFF"/>
    <w:rsid w:val="00536E0A"/>
    <w:rsid w:val="00537A39"/>
    <w:rsid w:val="005417C4"/>
    <w:rsid w:val="00544898"/>
    <w:rsid w:val="00551AC7"/>
    <w:rsid w:val="00551F22"/>
    <w:rsid w:val="00553768"/>
    <w:rsid w:val="00553BAE"/>
    <w:rsid w:val="005550E6"/>
    <w:rsid w:val="005556D6"/>
    <w:rsid w:val="00560963"/>
    <w:rsid w:val="0056497C"/>
    <w:rsid w:val="00564FFE"/>
    <w:rsid w:val="00566617"/>
    <w:rsid w:val="00571D80"/>
    <w:rsid w:val="00575402"/>
    <w:rsid w:val="00577964"/>
    <w:rsid w:val="00580A91"/>
    <w:rsid w:val="005821F3"/>
    <w:rsid w:val="00582939"/>
    <w:rsid w:val="005844BE"/>
    <w:rsid w:val="00585566"/>
    <w:rsid w:val="00586DF0"/>
    <w:rsid w:val="005878D9"/>
    <w:rsid w:val="005879CD"/>
    <w:rsid w:val="00590ACB"/>
    <w:rsid w:val="00591173"/>
    <w:rsid w:val="00592325"/>
    <w:rsid w:val="00594663"/>
    <w:rsid w:val="005A0C87"/>
    <w:rsid w:val="005A21DA"/>
    <w:rsid w:val="005A3D42"/>
    <w:rsid w:val="005A5306"/>
    <w:rsid w:val="005A53C1"/>
    <w:rsid w:val="005A5BB6"/>
    <w:rsid w:val="005A5C4A"/>
    <w:rsid w:val="005B3348"/>
    <w:rsid w:val="005B483B"/>
    <w:rsid w:val="005B4EDD"/>
    <w:rsid w:val="005B507E"/>
    <w:rsid w:val="005B5A0D"/>
    <w:rsid w:val="005C10AD"/>
    <w:rsid w:val="005C27AB"/>
    <w:rsid w:val="005C3A30"/>
    <w:rsid w:val="005C3FC3"/>
    <w:rsid w:val="005C45B5"/>
    <w:rsid w:val="005C4876"/>
    <w:rsid w:val="005D07D6"/>
    <w:rsid w:val="005D1C75"/>
    <w:rsid w:val="005D5744"/>
    <w:rsid w:val="005D5DC5"/>
    <w:rsid w:val="005D7EE9"/>
    <w:rsid w:val="005E0E9F"/>
    <w:rsid w:val="005F1687"/>
    <w:rsid w:val="005F1C15"/>
    <w:rsid w:val="005F1F55"/>
    <w:rsid w:val="005F42CB"/>
    <w:rsid w:val="005F45F7"/>
    <w:rsid w:val="005F4604"/>
    <w:rsid w:val="005F49B9"/>
    <w:rsid w:val="005F656E"/>
    <w:rsid w:val="005F6E30"/>
    <w:rsid w:val="0060298E"/>
    <w:rsid w:val="00604377"/>
    <w:rsid w:val="0060541B"/>
    <w:rsid w:val="00605DA3"/>
    <w:rsid w:val="00606382"/>
    <w:rsid w:val="0061080A"/>
    <w:rsid w:val="006115C2"/>
    <w:rsid w:val="00611E57"/>
    <w:rsid w:val="00612102"/>
    <w:rsid w:val="00612379"/>
    <w:rsid w:val="006137F7"/>
    <w:rsid w:val="00614C51"/>
    <w:rsid w:val="00615928"/>
    <w:rsid w:val="00616C94"/>
    <w:rsid w:val="00617C44"/>
    <w:rsid w:val="0062258E"/>
    <w:rsid w:val="006241E7"/>
    <w:rsid w:val="0062466A"/>
    <w:rsid w:val="00624DF5"/>
    <w:rsid w:val="00626007"/>
    <w:rsid w:val="006268A0"/>
    <w:rsid w:val="00631DB1"/>
    <w:rsid w:val="00632465"/>
    <w:rsid w:val="006331D7"/>
    <w:rsid w:val="006331DD"/>
    <w:rsid w:val="0063388E"/>
    <w:rsid w:val="00633984"/>
    <w:rsid w:val="006339B4"/>
    <w:rsid w:val="006345EE"/>
    <w:rsid w:val="00634C32"/>
    <w:rsid w:val="00634CED"/>
    <w:rsid w:val="00636D7B"/>
    <w:rsid w:val="0064005C"/>
    <w:rsid w:val="00640558"/>
    <w:rsid w:val="006410BC"/>
    <w:rsid w:val="00641E11"/>
    <w:rsid w:val="00641E34"/>
    <w:rsid w:val="00644AD6"/>
    <w:rsid w:val="006455CC"/>
    <w:rsid w:val="006464C9"/>
    <w:rsid w:val="00651A7E"/>
    <w:rsid w:val="00652418"/>
    <w:rsid w:val="00652AF2"/>
    <w:rsid w:val="00654498"/>
    <w:rsid w:val="00654E17"/>
    <w:rsid w:val="00655AF7"/>
    <w:rsid w:val="00655CF9"/>
    <w:rsid w:val="00656515"/>
    <w:rsid w:val="00661DC8"/>
    <w:rsid w:val="00667394"/>
    <w:rsid w:val="0067160F"/>
    <w:rsid w:val="006734BF"/>
    <w:rsid w:val="00674273"/>
    <w:rsid w:val="00676624"/>
    <w:rsid w:val="0067707F"/>
    <w:rsid w:val="00677B31"/>
    <w:rsid w:val="0068065F"/>
    <w:rsid w:val="00681189"/>
    <w:rsid w:val="00682FB9"/>
    <w:rsid w:val="006856D6"/>
    <w:rsid w:val="00685998"/>
    <w:rsid w:val="00686514"/>
    <w:rsid w:val="00687579"/>
    <w:rsid w:val="00690915"/>
    <w:rsid w:val="00696D8E"/>
    <w:rsid w:val="006A2F8C"/>
    <w:rsid w:val="006A4A69"/>
    <w:rsid w:val="006A4DF6"/>
    <w:rsid w:val="006A5A58"/>
    <w:rsid w:val="006A6BAF"/>
    <w:rsid w:val="006A72B8"/>
    <w:rsid w:val="006A7B49"/>
    <w:rsid w:val="006A7BC5"/>
    <w:rsid w:val="006B037A"/>
    <w:rsid w:val="006B0389"/>
    <w:rsid w:val="006B0525"/>
    <w:rsid w:val="006B1B65"/>
    <w:rsid w:val="006C09B1"/>
    <w:rsid w:val="006C1462"/>
    <w:rsid w:val="006C1B43"/>
    <w:rsid w:val="006C5430"/>
    <w:rsid w:val="006C57E5"/>
    <w:rsid w:val="006D00D7"/>
    <w:rsid w:val="006D1904"/>
    <w:rsid w:val="006D1B10"/>
    <w:rsid w:val="006D3522"/>
    <w:rsid w:val="006D3AAF"/>
    <w:rsid w:val="006D3C1E"/>
    <w:rsid w:val="006D4300"/>
    <w:rsid w:val="006D50BA"/>
    <w:rsid w:val="006D744B"/>
    <w:rsid w:val="006E1664"/>
    <w:rsid w:val="006E1C7F"/>
    <w:rsid w:val="006E40DD"/>
    <w:rsid w:val="00701B6D"/>
    <w:rsid w:val="00702AE6"/>
    <w:rsid w:val="00702B3A"/>
    <w:rsid w:val="00703923"/>
    <w:rsid w:val="00704DAD"/>
    <w:rsid w:val="007053CF"/>
    <w:rsid w:val="007054AD"/>
    <w:rsid w:val="0070598E"/>
    <w:rsid w:val="0070654A"/>
    <w:rsid w:val="00707ED9"/>
    <w:rsid w:val="007109A6"/>
    <w:rsid w:val="00710ACD"/>
    <w:rsid w:val="007115EE"/>
    <w:rsid w:val="00712F67"/>
    <w:rsid w:val="0071766B"/>
    <w:rsid w:val="00720DD9"/>
    <w:rsid w:val="00721C2D"/>
    <w:rsid w:val="00722892"/>
    <w:rsid w:val="007234B9"/>
    <w:rsid w:val="007243BE"/>
    <w:rsid w:val="007311C8"/>
    <w:rsid w:val="007336F7"/>
    <w:rsid w:val="00735B38"/>
    <w:rsid w:val="00735F5C"/>
    <w:rsid w:val="00735F92"/>
    <w:rsid w:val="00736187"/>
    <w:rsid w:val="00736442"/>
    <w:rsid w:val="00737817"/>
    <w:rsid w:val="007410F3"/>
    <w:rsid w:val="007434D4"/>
    <w:rsid w:val="00743F4A"/>
    <w:rsid w:val="0074534E"/>
    <w:rsid w:val="00747CAF"/>
    <w:rsid w:val="00747D61"/>
    <w:rsid w:val="00750697"/>
    <w:rsid w:val="0075080A"/>
    <w:rsid w:val="0075123A"/>
    <w:rsid w:val="007534EB"/>
    <w:rsid w:val="0075383A"/>
    <w:rsid w:val="00753BD7"/>
    <w:rsid w:val="00756166"/>
    <w:rsid w:val="007567A7"/>
    <w:rsid w:val="007604AF"/>
    <w:rsid w:val="00760616"/>
    <w:rsid w:val="0076234E"/>
    <w:rsid w:val="00764A1A"/>
    <w:rsid w:val="00765457"/>
    <w:rsid w:val="00771EFE"/>
    <w:rsid w:val="00773418"/>
    <w:rsid w:val="0077378D"/>
    <w:rsid w:val="007740B3"/>
    <w:rsid w:val="00774940"/>
    <w:rsid w:val="00775525"/>
    <w:rsid w:val="007757EB"/>
    <w:rsid w:val="00775B11"/>
    <w:rsid w:val="00776DCE"/>
    <w:rsid w:val="00777136"/>
    <w:rsid w:val="00780006"/>
    <w:rsid w:val="00781C0B"/>
    <w:rsid w:val="007823A1"/>
    <w:rsid w:val="0078246B"/>
    <w:rsid w:val="00784172"/>
    <w:rsid w:val="00785341"/>
    <w:rsid w:val="007925D9"/>
    <w:rsid w:val="00793965"/>
    <w:rsid w:val="00795436"/>
    <w:rsid w:val="00795802"/>
    <w:rsid w:val="00796027"/>
    <w:rsid w:val="0079612F"/>
    <w:rsid w:val="0079677B"/>
    <w:rsid w:val="00796F8C"/>
    <w:rsid w:val="00797AE9"/>
    <w:rsid w:val="007A1946"/>
    <w:rsid w:val="007A1ABA"/>
    <w:rsid w:val="007A2131"/>
    <w:rsid w:val="007B0447"/>
    <w:rsid w:val="007B0A52"/>
    <w:rsid w:val="007B37B1"/>
    <w:rsid w:val="007B556A"/>
    <w:rsid w:val="007B6255"/>
    <w:rsid w:val="007B6B0C"/>
    <w:rsid w:val="007B7365"/>
    <w:rsid w:val="007C0DB6"/>
    <w:rsid w:val="007C1CAA"/>
    <w:rsid w:val="007C275B"/>
    <w:rsid w:val="007C2DB8"/>
    <w:rsid w:val="007C2E7C"/>
    <w:rsid w:val="007C2E84"/>
    <w:rsid w:val="007C3A49"/>
    <w:rsid w:val="007C3ADF"/>
    <w:rsid w:val="007C4A28"/>
    <w:rsid w:val="007C538D"/>
    <w:rsid w:val="007C6D82"/>
    <w:rsid w:val="007D6A3D"/>
    <w:rsid w:val="007D6BB4"/>
    <w:rsid w:val="007D731B"/>
    <w:rsid w:val="007E1612"/>
    <w:rsid w:val="007E20DB"/>
    <w:rsid w:val="007E2721"/>
    <w:rsid w:val="007E52BA"/>
    <w:rsid w:val="007E5A14"/>
    <w:rsid w:val="007E5E82"/>
    <w:rsid w:val="007E7276"/>
    <w:rsid w:val="007F0672"/>
    <w:rsid w:val="007F1A26"/>
    <w:rsid w:val="007F27B3"/>
    <w:rsid w:val="007F2A05"/>
    <w:rsid w:val="007F2EB1"/>
    <w:rsid w:val="007F4276"/>
    <w:rsid w:val="007F4676"/>
    <w:rsid w:val="007F629A"/>
    <w:rsid w:val="007F7208"/>
    <w:rsid w:val="007F75FF"/>
    <w:rsid w:val="007F7C82"/>
    <w:rsid w:val="00800ABF"/>
    <w:rsid w:val="00804338"/>
    <w:rsid w:val="00811C4E"/>
    <w:rsid w:val="00811EF2"/>
    <w:rsid w:val="00812F6B"/>
    <w:rsid w:val="00813841"/>
    <w:rsid w:val="00813CE4"/>
    <w:rsid w:val="0081482A"/>
    <w:rsid w:val="008172B2"/>
    <w:rsid w:val="00817585"/>
    <w:rsid w:val="00820283"/>
    <w:rsid w:val="008203F5"/>
    <w:rsid w:val="00821055"/>
    <w:rsid w:val="00821605"/>
    <w:rsid w:val="00821D7A"/>
    <w:rsid w:val="008230E8"/>
    <w:rsid w:val="00823943"/>
    <w:rsid w:val="008245EF"/>
    <w:rsid w:val="00824E36"/>
    <w:rsid w:val="0082580D"/>
    <w:rsid w:val="008273A2"/>
    <w:rsid w:val="00830FEA"/>
    <w:rsid w:val="00831C7A"/>
    <w:rsid w:val="00832D5F"/>
    <w:rsid w:val="00834002"/>
    <w:rsid w:val="008343E2"/>
    <w:rsid w:val="008363F6"/>
    <w:rsid w:val="00836D14"/>
    <w:rsid w:val="0083741A"/>
    <w:rsid w:val="008402E5"/>
    <w:rsid w:val="00841F11"/>
    <w:rsid w:val="0084565E"/>
    <w:rsid w:val="00845E6F"/>
    <w:rsid w:val="00850467"/>
    <w:rsid w:val="00850562"/>
    <w:rsid w:val="008521EA"/>
    <w:rsid w:val="00852355"/>
    <w:rsid w:val="00853BFC"/>
    <w:rsid w:val="00854917"/>
    <w:rsid w:val="0085510D"/>
    <w:rsid w:val="00856954"/>
    <w:rsid w:val="00857CFC"/>
    <w:rsid w:val="00857E13"/>
    <w:rsid w:val="00860F00"/>
    <w:rsid w:val="00862679"/>
    <w:rsid w:val="00862D26"/>
    <w:rsid w:val="0086465D"/>
    <w:rsid w:val="00864859"/>
    <w:rsid w:val="00866B2E"/>
    <w:rsid w:val="008708D9"/>
    <w:rsid w:val="008717D4"/>
    <w:rsid w:val="00872070"/>
    <w:rsid w:val="00872A6B"/>
    <w:rsid w:val="0087375F"/>
    <w:rsid w:val="008765D2"/>
    <w:rsid w:val="0087774C"/>
    <w:rsid w:val="00877A46"/>
    <w:rsid w:val="00877CC6"/>
    <w:rsid w:val="00880B53"/>
    <w:rsid w:val="008816ED"/>
    <w:rsid w:val="00883645"/>
    <w:rsid w:val="008838D5"/>
    <w:rsid w:val="00887572"/>
    <w:rsid w:val="008878D3"/>
    <w:rsid w:val="00890653"/>
    <w:rsid w:val="00891C29"/>
    <w:rsid w:val="008922B2"/>
    <w:rsid w:val="008933F9"/>
    <w:rsid w:val="0089495D"/>
    <w:rsid w:val="00897BA2"/>
    <w:rsid w:val="008A0ED4"/>
    <w:rsid w:val="008A0FF2"/>
    <w:rsid w:val="008A1D13"/>
    <w:rsid w:val="008A3F72"/>
    <w:rsid w:val="008A3F8A"/>
    <w:rsid w:val="008A4365"/>
    <w:rsid w:val="008A6AE5"/>
    <w:rsid w:val="008B1FD1"/>
    <w:rsid w:val="008B5128"/>
    <w:rsid w:val="008C0D10"/>
    <w:rsid w:val="008C18A3"/>
    <w:rsid w:val="008C2229"/>
    <w:rsid w:val="008C4365"/>
    <w:rsid w:val="008C5CEA"/>
    <w:rsid w:val="008C7D3A"/>
    <w:rsid w:val="008C7EA0"/>
    <w:rsid w:val="008D2DBC"/>
    <w:rsid w:val="008D3A05"/>
    <w:rsid w:val="008D5C16"/>
    <w:rsid w:val="008D7EA1"/>
    <w:rsid w:val="008E3B9C"/>
    <w:rsid w:val="008E3E51"/>
    <w:rsid w:val="008E3E99"/>
    <w:rsid w:val="008E4422"/>
    <w:rsid w:val="008E5B1C"/>
    <w:rsid w:val="008E6F70"/>
    <w:rsid w:val="008F10B2"/>
    <w:rsid w:val="008F2A5F"/>
    <w:rsid w:val="008F2E8D"/>
    <w:rsid w:val="008F5D3A"/>
    <w:rsid w:val="008F7F7F"/>
    <w:rsid w:val="00901166"/>
    <w:rsid w:val="00902493"/>
    <w:rsid w:val="00902A7C"/>
    <w:rsid w:val="00903CFD"/>
    <w:rsid w:val="00904E7E"/>
    <w:rsid w:val="009061BD"/>
    <w:rsid w:val="0091084B"/>
    <w:rsid w:val="00910D0F"/>
    <w:rsid w:val="00911B12"/>
    <w:rsid w:val="00912B17"/>
    <w:rsid w:val="009139D0"/>
    <w:rsid w:val="0091424C"/>
    <w:rsid w:val="009153CE"/>
    <w:rsid w:val="00917991"/>
    <w:rsid w:val="009179EC"/>
    <w:rsid w:val="00917A5A"/>
    <w:rsid w:val="009205A2"/>
    <w:rsid w:val="00920B20"/>
    <w:rsid w:val="00922210"/>
    <w:rsid w:val="00922A61"/>
    <w:rsid w:val="00923962"/>
    <w:rsid w:val="00923BC3"/>
    <w:rsid w:val="00926702"/>
    <w:rsid w:val="00927A58"/>
    <w:rsid w:val="00927BE1"/>
    <w:rsid w:val="00927EB4"/>
    <w:rsid w:val="009316F6"/>
    <w:rsid w:val="00931794"/>
    <w:rsid w:val="009318AB"/>
    <w:rsid w:val="0093299F"/>
    <w:rsid w:val="009332DC"/>
    <w:rsid w:val="009338AF"/>
    <w:rsid w:val="00934E75"/>
    <w:rsid w:val="00935938"/>
    <w:rsid w:val="00936FF9"/>
    <w:rsid w:val="00937554"/>
    <w:rsid w:val="00937FB3"/>
    <w:rsid w:val="009403E2"/>
    <w:rsid w:val="0094269B"/>
    <w:rsid w:val="00942D67"/>
    <w:rsid w:val="00945A3C"/>
    <w:rsid w:val="00947D1B"/>
    <w:rsid w:val="00950522"/>
    <w:rsid w:val="00950F90"/>
    <w:rsid w:val="00951199"/>
    <w:rsid w:val="0095158F"/>
    <w:rsid w:val="00951E21"/>
    <w:rsid w:val="00953067"/>
    <w:rsid w:val="00954CDB"/>
    <w:rsid w:val="00957EFD"/>
    <w:rsid w:val="0096567C"/>
    <w:rsid w:val="00967CCB"/>
    <w:rsid w:val="00970D8E"/>
    <w:rsid w:val="00971AA2"/>
    <w:rsid w:val="00973BF2"/>
    <w:rsid w:val="00975CBA"/>
    <w:rsid w:val="00977388"/>
    <w:rsid w:val="00980608"/>
    <w:rsid w:val="00982157"/>
    <w:rsid w:val="009822DC"/>
    <w:rsid w:val="0098317E"/>
    <w:rsid w:val="009865DF"/>
    <w:rsid w:val="0098664C"/>
    <w:rsid w:val="0098669D"/>
    <w:rsid w:val="0098789E"/>
    <w:rsid w:val="00990B57"/>
    <w:rsid w:val="00991525"/>
    <w:rsid w:val="00992FE9"/>
    <w:rsid w:val="0099470A"/>
    <w:rsid w:val="0099550E"/>
    <w:rsid w:val="009955A1"/>
    <w:rsid w:val="00996490"/>
    <w:rsid w:val="00996BFD"/>
    <w:rsid w:val="0099742B"/>
    <w:rsid w:val="009A0256"/>
    <w:rsid w:val="009A2A40"/>
    <w:rsid w:val="009A3DAA"/>
    <w:rsid w:val="009A5449"/>
    <w:rsid w:val="009A7531"/>
    <w:rsid w:val="009A8BAC"/>
    <w:rsid w:val="009B032D"/>
    <w:rsid w:val="009B149D"/>
    <w:rsid w:val="009B1CF1"/>
    <w:rsid w:val="009B1EC4"/>
    <w:rsid w:val="009B4FC9"/>
    <w:rsid w:val="009B5C23"/>
    <w:rsid w:val="009C0248"/>
    <w:rsid w:val="009C072F"/>
    <w:rsid w:val="009C0C88"/>
    <w:rsid w:val="009C0E45"/>
    <w:rsid w:val="009C11F5"/>
    <w:rsid w:val="009C422C"/>
    <w:rsid w:val="009C43AD"/>
    <w:rsid w:val="009C4F82"/>
    <w:rsid w:val="009C507F"/>
    <w:rsid w:val="009C5C02"/>
    <w:rsid w:val="009C5E29"/>
    <w:rsid w:val="009C64C7"/>
    <w:rsid w:val="009C74F2"/>
    <w:rsid w:val="009C7AB3"/>
    <w:rsid w:val="009D1E79"/>
    <w:rsid w:val="009D4395"/>
    <w:rsid w:val="009D4711"/>
    <w:rsid w:val="009D5025"/>
    <w:rsid w:val="009D55C8"/>
    <w:rsid w:val="009D6961"/>
    <w:rsid w:val="009D79B9"/>
    <w:rsid w:val="009D7FD5"/>
    <w:rsid w:val="009E0DA9"/>
    <w:rsid w:val="009E0ED8"/>
    <w:rsid w:val="009E12D7"/>
    <w:rsid w:val="009E1653"/>
    <w:rsid w:val="009E25CD"/>
    <w:rsid w:val="009E2796"/>
    <w:rsid w:val="009E3446"/>
    <w:rsid w:val="009E4A62"/>
    <w:rsid w:val="009E4AA6"/>
    <w:rsid w:val="009E6574"/>
    <w:rsid w:val="009E6725"/>
    <w:rsid w:val="009F1F31"/>
    <w:rsid w:val="009F37AA"/>
    <w:rsid w:val="009F3A98"/>
    <w:rsid w:val="009F7360"/>
    <w:rsid w:val="00A00160"/>
    <w:rsid w:val="00A00277"/>
    <w:rsid w:val="00A003C5"/>
    <w:rsid w:val="00A01129"/>
    <w:rsid w:val="00A014A9"/>
    <w:rsid w:val="00A04061"/>
    <w:rsid w:val="00A050AC"/>
    <w:rsid w:val="00A0679D"/>
    <w:rsid w:val="00A06C2F"/>
    <w:rsid w:val="00A06D72"/>
    <w:rsid w:val="00A13C43"/>
    <w:rsid w:val="00A14D1E"/>
    <w:rsid w:val="00A14E9C"/>
    <w:rsid w:val="00A154B6"/>
    <w:rsid w:val="00A15E5E"/>
    <w:rsid w:val="00A17AC9"/>
    <w:rsid w:val="00A218A1"/>
    <w:rsid w:val="00A21989"/>
    <w:rsid w:val="00A231C9"/>
    <w:rsid w:val="00A243B7"/>
    <w:rsid w:val="00A249BF"/>
    <w:rsid w:val="00A27009"/>
    <w:rsid w:val="00A27050"/>
    <w:rsid w:val="00A2745A"/>
    <w:rsid w:val="00A31F74"/>
    <w:rsid w:val="00A32DA2"/>
    <w:rsid w:val="00A354AC"/>
    <w:rsid w:val="00A42ECD"/>
    <w:rsid w:val="00A43241"/>
    <w:rsid w:val="00A441F5"/>
    <w:rsid w:val="00A4686A"/>
    <w:rsid w:val="00A46A91"/>
    <w:rsid w:val="00A47B7F"/>
    <w:rsid w:val="00A5039C"/>
    <w:rsid w:val="00A519B0"/>
    <w:rsid w:val="00A55A0E"/>
    <w:rsid w:val="00A55A91"/>
    <w:rsid w:val="00A572D6"/>
    <w:rsid w:val="00A60DC1"/>
    <w:rsid w:val="00A6139B"/>
    <w:rsid w:val="00A62F56"/>
    <w:rsid w:val="00A64B29"/>
    <w:rsid w:val="00A66738"/>
    <w:rsid w:val="00A67B97"/>
    <w:rsid w:val="00A70105"/>
    <w:rsid w:val="00A702F7"/>
    <w:rsid w:val="00A71F45"/>
    <w:rsid w:val="00A72C4B"/>
    <w:rsid w:val="00A74ABE"/>
    <w:rsid w:val="00A7694F"/>
    <w:rsid w:val="00A804A9"/>
    <w:rsid w:val="00A8188D"/>
    <w:rsid w:val="00A81C34"/>
    <w:rsid w:val="00A81D78"/>
    <w:rsid w:val="00A81EAA"/>
    <w:rsid w:val="00A83D1F"/>
    <w:rsid w:val="00A83F79"/>
    <w:rsid w:val="00A84D71"/>
    <w:rsid w:val="00A85DD4"/>
    <w:rsid w:val="00A90BF5"/>
    <w:rsid w:val="00A936E5"/>
    <w:rsid w:val="00A93CF0"/>
    <w:rsid w:val="00A93E87"/>
    <w:rsid w:val="00A94264"/>
    <w:rsid w:val="00A94380"/>
    <w:rsid w:val="00A943AD"/>
    <w:rsid w:val="00A943BF"/>
    <w:rsid w:val="00A961FF"/>
    <w:rsid w:val="00A964AF"/>
    <w:rsid w:val="00AA303B"/>
    <w:rsid w:val="00AA459C"/>
    <w:rsid w:val="00AB153A"/>
    <w:rsid w:val="00AB1D8E"/>
    <w:rsid w:val="00AB3267"/>
    <w:rsid w:val="00AB4B92"/>
    <w:rsid w:val="00AB6FAA"/>
    <w:rsid w:val="00AC0159"/>
    <w:rsid w:val="00AC0C46"/>
    <w:rsid w:val="00AC40BC"/>
    <w:rsid w:val="00AC66A7"/>
    <w:rsid w:val="00AC6B39"/>
    <w:rsid w:val="00AD1572"/>
    <w:rsid w:val="00AD1675"/>
    <w:rsid w:val="00AD20D3"/>
    <w:rsid w:val="00AD2376"/>
    <w:rsid w:val="00AD5AC5"/>
    <w:rsid w:val="00AD681A"/>
    <w:rsid w:val="00AD6AA0"/>
    <w:rsid w:val="00AD70B5"/>
    <w:rsid w:val="00AE2C1F"/>
    <w:rsid w:val="00AE3176"/>
    <w:rsid w:val="00AE317A"/>
    <w:rsid w:val="00AE344A"/>
    <w:rsid w:val="00AE6408"/>
    <w:rsid w:val="00AE7D25"/>
    <w:rsid w:val="00AF1596"/>
    <w:rsid w:val="00AF2DBB"/>
    <w:rsid w:val="00AF52DC"/>
    <w:rsid w:val="00AF5DD1"/>
    <w:rsid w:val="00AF7115"/>
    <w:rsid w:val="00AF7902"/>
    <w:rsid w:val="00B00C2C"/>
    <w:rsid w:val="00B0230D"/>
    <w:rsid w:val="00B0310B"/>
    <w:rsid w:val="00B04D06"/>
    <w:rsid w:val="00B0524F"/>
    <w:rsid w:val="00B05A69"/>
    <w:rsid w:val="00B1017F"/>
    <w:rsid w:val="00B10BAD"/>
    <w:rsid w:val="00B128DC"/>
    <w:rsid w:val="00B13D79"/>
    <w:rsid w:val="00B14512"/>
    <w:rsid w:val="00B1487D"/>
    <w:rsid w:val="00B21FB2"/>
    <w:rsid w:val="00B2271E"/>
    <w:rsid w:val="00B22848"/>
    <w:rsid w:val="00B23DF1"/>
    <w:rsid w:val="00B24821"/>
    <w:rsid w:val="00B2602B"/>
    <w:rsid w:val="00B26E75"/>
    <w:rsid w:val="00B270E0"/>
    <w:rsid w:val="00B27111"/>
    <w:rsid w:val="00B2756A"/>
    <w:rsid w:val="00B27899"/>
    <w:rsid w:val="00B303DE"/>
    <w:rsid w:val="00B337E5"/>
    <w:rsid w:val="00B34273"/>
    <w:rsid w:val="00B34FF2"/>
    <w:rsid w:val="00B355AC"/>
    <w:rsid w:val="00B37A89"/>
    <w:rsid w:val="00B400B0"/>
    <w:rsid w:val="00B406DE"/>
    <w:rsid w:val="00B43CD4"/>
    <w:rsid w:val="00B448D9"/>
    <w:rsid w:val="00B46246"/>
    <w:rsid w:val="00B46604"/>
    <w:rsid w:val="00B47152"/>
    <w:rsid w:val="00B4723E"/>
    <w:rsid w:val="00B50ADC"/>
    <w:rsid w:val="00B518D1"/>
    <w:rsid w:val="00B559DC"/>
    <w:rsid w:val="00B5685D"/>
    <w:rsid w:val="00B57A0C"/>
    <w:rsid w:val="00B62811"/>
    <w:rsid w:val="00B62B63"/>
    <w:rsid w:val="00B64DE0"/>
    <w:rsid w:val="00B6670A"/>
    <w:rsid w:val="00B737B8"/>
    <w:rsid w:val="00B75CE3"/>
    <w:rsid w:val="00B76481"/>
    <w:rsid w:val="00B76892"/>
    <w:rsid w:val="00B76BD9"/>
    <w:rsid w:val="00B76DEA"/>
    <w:rsid w:val="00B85413"/>
    <w:rsid w:val="00B85599"/>
    <w:rsid w:val="00B86C82"/>
    <w:rsid w:val="00B87B4B"/>
    <w:rsid w:val="00B97333"/>
    <w:rsid w:val="00BA569D"/>
    <w:rsid w:val="00BA7CF8"/>
    <w:rsid w:val="00BB1519"/>
    <w:rsid w:val="00BB37E9"/>
    <w:rsid w:val="00BB390A"/>
    <w:rsid w:val="00BB6853"/>
    <w:rsid w:val="00BB6AA8"/>
    <w:rsid w:val="00BB7F94"/>
    <w:rsid w:val="00BC3727"/>
    <w:rsid w:val="00BC3E1F"/>
    <w:rsid w:val="00BC51AA"/>
    <w:rsid w:val="00BC7714"/>
    <w:rsid w:val="00BD0D0B"/>
    <w:rsid w:val="00BD120A"/>
    <w:rsid w:val="00BD15E0"/>
    <w:rsid w:val="00BD3ACD"/>
    <w:rsid w:val="00BD4B60"/>
    <w:rsid w:val="00BD4BD5"/>
    <w:rsid w:val="00BD5D3B"/>
    <w:rsid w:val="00BD6544"/>
    <w:rsid w:val="00BD6678"/>
    <w:rsid w:val="00BE07DE"/>
    <w:rsid w:val="00BE2518"/>
    <w:rsid w:val="00BE6F5F"/>
    <w:rsid w:val="00BF370F"/>
    <w:rsid w:val="00BF3C20"/>
    <w:rsid w:val="00C00231"/>
    <w:rsid w:val="00C01256"/>
    <w:rsid w:val="00C12FD1"/>
    <w:rsid w:val="00C13181"/>
    <w:rsid w:val="00C13903"/>
    <w:rsid w:val="00C16752"/>
    <w:rsid w:val="00C16930"/>
    <w:rsid w:val="00C17839"/>
    <w:rsid w:val="00C23858"/>
    <w:rsid w:val="00C27625"/>
    <w:rsid w:val="00C30084"/>
    <w:rsid w:val="00C30CBF"/>
    <w:rsid w:val="00C32F03"/>
    <w:rsid w:val="00C33396"/>
    <w:rsid w:val="00C3390C"/>
    <w:rsid w:val="00C3722E"/>
    <w:rsid w:val="00C37442"/>
    <w:rsid w:val="00C407FE"/>
    <w:rsid w:val="00C41CE8"/>
    <w:rsid w:val="00C42930"/>
    <w:rsid w:val="00C44B3D"/>
    <w:rsid w:val="00C44C68"/>
    <w:rsid w:val="00C45117"/>
    <w:rsid w:val="00C4701E"/>
    <w:rsid w:val="00C505E5"/>
    <w:rsid w:val="00C51475"/>
    <w:rsid w:val="00C56D24"/>
    <w:rsid w:val="00C601C5"/>
    <w:rsid w:val="00C607AE"/>
    <w:rsid w:val="00C621A3"/>
    <w:rsid w:val="00C6429C"/>
    <w:rsid w:val="00C649FF"/>
    <w:rsid w:val="00C6619C"/>
    <w:rsid w:val="00C70FD6"/>
    <w:rsid w:val="00C75D83"/>
    <w:rsid w:val="00C767EC"/>
    <w:rsid w:val="00C83E76"/>
    <w:rsid w:val="00C84618"/>
    <w:rsid w:val="00C8556A"/>
    <w:rsid w:val="00C85FB7"/>
    <w:rsid w:val="00C8710F"/>
    <w:rsid w:val="00C90A9C"/>
    <w:rsid w:val="00C91C25"/>
    <w:rsid w:val="00C93734"/>
    <w:rsid w:val="00C94129"/>
    <w:rsid w:val="00C960D3"/>
    <w:rsid w:val="00CA179E"/>
    <w:rsid w:val="00CA42E0"/>
    <w:rsid w:val="00CA7B06"/>
    <w:rsid w:val="00CB1798"/>
    <w:rsid w:val="00CB3366"/>
    <w:rsid w:val="00CB4309"/>
    <w:rsid w:val="00CB44E0"/>
    <w:rsid w:val="00CB62CD"/>
    <w:rsid w:val="00CC0897"/>
    <w:rsid w:val="00CC2584"/>
    <w:rsid w:val="00CC3942"/>
    <w:rsid w:val="00CC4701"/>
    <w:rsid w:val="00CC4C66"/>
    <w:rsid w:val="00CC5396"/>
    <w:rsid w:val="00CD3C52"/>
    <w:rsid w:val="00CD63B6"/>
    <w:rsid w:val="00CE0236"/>
    <w:rsid w:val="00CE2BD2"/>
    <w:rsid w:val="00CE2C4D"/>
    <w:rsid w:val="00CE2F5B"/>
    <w:rsid w:val="00CE35EF"/>
    <w:rsid w:val="00CE39A5"/>
    <w:rsid w:val="00CE3EAD"/>
    <w:rsid w:val="00CE5932"/>
    <w:rsid w:val="00CE6715"/>
    <w:rsid w:val="00CE699F"/>
    <w:rsid w:val="00CE6D79"/>
    <w:rsid w:val="00CF0CED"/>
    <w:rsid w:val="00CF27C2"/>
    <w:rsid w:val="00CF305A"/>
    <w:rsid w:val="00CF30ED"/>
    <w:rsid w:val="00CF3A61"/>
    <w:rsid w:val="00CF4DA6"/>
    <w:rsid w:val="00CF4F8C"/>
    <w:rsid w:val="00D040D2"/>
    <w:rsid w:val="00D04727"/>
    <w:rsid w:val="00D04878"/>
    <w:rsid w:val="00D05655"/>
    <w:rsid w:val="00D10060"/>
    <w:rsid w:val="00D108D3"/>
    <w:rsid w:val="00D109AD"/>
    <w:rsid w:val="00D10DD2"/>
    <w:rsid w:val="00D12094"/>
    <w:rsid w:val="00D12ED6"/>
    <w:rsid w:val="00D1672F"/>
    <w:rsid w:val="00D17910"/>
    <w:rsid w:val="00D20118"/>
    <w:rsid w:val="00D248B3"/>
    <w:rsid w:val="00D24D85"/>
    <w:rsid w:val="00D317BD"/>
    <w:rsid w:val="00D31A86"/>
    <w:rsid w:val="00D31BF4"/>
    <w:rsid w:val="00D3319A"/>
    <w:rsid w:val="00D3366E"/>
    <w:rsid w:val="00D35055"/>
    <w:rsid w:val="00D429DC"/>
    <w:rsid w:val="00D42E03"/>
    <w:rsid w:val="00D45842"/>
    <w:rsid w:val="00D45D19"/>
    <w:rsid w:val="00D519F4"/>
    <w:rsid w:val="00D529CB"/>
    <w:rsid w:val="00D54C0D"/>
    <w:rsid w:val="00D553C5"/>
    <w:rsid w:val="00D55898"/>
    <w:rsid w:val="00D558CA"/>
    <w:rsid w:val="00D56F47"/>
    <w:rsid w:val="00D57B53"/>
    <w:rsid w:val="00D6020C"/>
    <w:rsid w:val="00D625A3"/>
    <w:rsid w:val="00D62660"/>
    <w:rsid w:val="00D62FE7"/>
    <w:rsid w:val="00D63689"/>
    <w:rsid w:val="00D6414C"/>
    <w:rsid w:val="00D6493D"/>
    <w:rsid w:val="00D65EE2"/>
    <w:rsid w:val="00D70A9C"/>
    <w:rsid w:val="00D70AD5"/>
    <w:rsid w:val="00D7205A"/>
    <w:rsid w:val="00D72BC9"/>
    <w:rsid w:val="00D736A4"/>
    <w:rsid w:val="00D73BC9"/>
    <w:rsid w:val="00D73F96"/>
    <w:rsid w:val="00D75A9D"/>
    <w:rsid w:val="00D81374"/>
    <w:rsid w:val="00D8167A"/>
    <w:rsid w:val="00D83C53"/>
    <w:rsid w:val="00D86492"/>
    <w:rsid w:val="00D90194"/>
    <w:rsid w:val="00D90279"/>
    <w:rsid w:val="00D93454"/>
    <w:rsid w:val="00D9440A"/>
    <w:rsid w:val="00D94CA4"/>
    <w:rsid w:val="00D94D4A"/>
    <w:rsid w:val="00D950EE"/>
    <w:rsid w:val="00D95553"/>
    <w:rsid w:val="00D96201"/>
    <w:rsid w:val="00D96785"/>
    <w:rsid w:val="00D97C8D"/>
    <w:rsid w:val="00DA0AFA"/>
    <w:rsid w:val="00DA0D61"/>
    <w:rsid w:val="00DA0DC7"/>
    <w:rsid w:val="00DA23A1"/>
    <w:rsid w:val="00DA2DE6"/>
    <w:rsid w:val="00DA416F"/>
    <w:rsid w:val="00DA4D7F"/>
    <w:rsid w:val="00DA58C5"/>
    <w:rsid w:val="00DA6565"/>
    <w:rsid w:val="00DA722D"/>
    <w:rsid w:val="00DA7AAD"/>
    <w:rsid w:val="00DA7B53"/>
    <w:rsid w:val="00DB0C5E"/>
    <w:rsid w:val="00DB3068"/>
    <w:rsid w:val="00DB4E5E"/>
    <w:rsid w:val="00DB5096"/>
    <w:rsid w:val="00DB5539"/>
    <w:rsid w:val="00DB5B9C"/>
    <w:rsid w:val="00DB6C50"/>
    <w:rsid w:val="00DB6FCC"/>
    <w:rsid w:val="00DC0CEB"/>
    <w:rsid w:val="00DC1548"/>
    <w:rsid w:val="00DC1AC3"/>
    <w:rsid w:val="00DC231E"/>
    <w:rsid w:val="00DC2EBD"/>
    <w:rsid w:val="00DC7CA6"/>
    <w:rsid w:val="00DD0DDB"/>
    <w:rsid w:val="00DD2A10"/>
    <w:rsid w:val="00DD392F"/>
    <w:rsid w:val="00DD3F33"/>
    <w:rsid w:val="00DD47F4"/>
    <w:rsid w:val="00DD4BA7"/>
    <w:rsid w:val="00DE1090"/>
    <w:rsid w:val="00DE19CE"/>
    <w:rsid w:val="00DE4798"/>
    <w:rsid w:val="00DE4DC6"/>
    <w:rsid w:val="00DE5494"/>
    <w:rsid w:val="00DF2789"/>
    <w:rsid w:val="00DF6B13"/>
    <w:rsid w:val="00E003DA"/>
    <w:rsid w:val="00E03944"/>
    <w:rsid w:val="00E06418"/>
    <w:rsid w:val="00E077F0"/>
    <w:rsid w:val="00E07E50"/>
    <w:rsid w:val="00E10454"/>
    <w:rsid w:val="00E11259"/>
    <w:rsid w:val="00E112A3"/>
    <w:rsid w:val="00E115E9"/>
    <w:rsid w:val="00E12291"/>
    <w:rsid w:val="00E12827"/>
    <w:rsid w:val="00E12A26"/>
    <w:rsid w:val="00E1402F"/>
    <w:rsid w:val="00E15DEE"/>
    <w:rsid w:val="00E1636B"/>
    <w:rsid w:val="00E17199"/>
    <w:rsid w:val="00E223BC"/>
    <w:rsid w:val="00E251F7"/>
    <w:rsid w:val="00E264C2"/>
    <w:rsid w:val="00E26D6F"/>
    <w:rsid w:val="00E27AFE"/>
    <w:rsid w:val="00E302D1"/>
    <w:rsid w:val="00E30BCC"/>
    <w:rsid w:val="00E332F8"/>
    <w:rsid w:val="00E33430"/>
    <w:rsid w:val="00E33CA2"/>
    <w:rsid w:val="00E3776B"/>
    <w:rsid w:val="00E37E71"/>
    <w:rsid w:val="00E4208B"/>
    <w:rsid w:val="00E459CC"/>
    <w:rsid w:val="00E50AE8"/>
    <w:rsid w:val="00E51C3F"/>
    <w:rsid w:val="00E523CA"/>
    <w:rsid w:val="00E52C23"/>
    <w:rsid w:val="00E5465F"/>
    <w:rsid w:val="00E54C39"/>
    <w:rsid w:val="00E54D88"/>
    <w:rsid w:val="00E559B5"/>
    <w:rsid w:val="00E55DC2"/>
    <w:rsid w:val="00E567FC"/>
    <w:rsid w:val="00E56E01"/>
    <w:rsid w:val="00E57369"/>
    <w:rsid w:val="00E61503"/>
    <w:rsid w:val="00E61510"/>
    <w:rsid w:val="00E638E7"/>
    <w:rsid w:val="00E63E50"/>
    <w:rsid w:val="00E644E5"/>
    <w:rsid w:val="00E646F4"/>
    <w:rsid w:val="00E65275"/>
    <w:rsid w:val="00E65962"/>
    <w:rsid w:val="00E65A2A"/>
    <w:rsid w:val="00E71B33"/>
    <w:rsid w:val="00E71EBF"/>
    <w:rsid w:val="00E729B8"/>
    <w:rsid w:val="00E73130"/>
    <w:rsid w:val="00E7454A"/>
    <w:rsid w:val="00E7577F"/>
    <w:rsid w:val="00E82866"/>
    <w:rsid w:val="00E82ECB"/>
    <w:rsid w:val="00E852F4"/>
    <w:rsid w:val="00E85B23"/>
    <w:rsid w:val="00E8712A"/>
    <w:rsid w:val="00E87981"/>
    <w:rsid w:val="00E912FC"/>
    <w:rsid w:val="00E91A4D"/>
    <w:rsid w:val="00E92B71"/>
    <w:rsid w:val="00E934C5"/>
    <w:rsid w:val="00E93850"/>
    <w:rsid w:val="00E94118"/>
    <w:rsid w:val="00E975CD"/>
    <w:rsid w:val="00EA050E"/>
    <w:rsid w:val="00EA150B"/>
    <w:rsid w:val="00EA40F6"/>
    <w:rsid w:val="00EA71E0"/>
    <w:rsid w:val="00EA7535"/>
    <w:rsid w:val="00EA77E4"/>
    <w:rsid w:val="00EA7803"/>
    <w:rsid w:val="00EB0434"/>
    <w:rsid w:val="00EB1598"/>
    <w:rsid w:val="00EB33DC"/>
    <w:rsid w:val="00EB3673"/>
    <w:rsid w:val="00EB4783"/>
    <w:rsid w:val="00EB4DF3"/>
    <w:rsid w:val="00EB5B84"/>
    <w:rsid w:val="00EB68F3"/>
    <w:rsid w:val="00EC1EFB"/>
    <w:rsid w:val="00EC1F86"/>
    <w:rsid w:val="00EC4772"/>
    <w:rsid w:val="00EC7CFE"/>
    <w:rsid w:val="00ED0A1D"/>
    <w:rsid w:val="00ED0E93"/>
    <w:rsid w:val="00ED25E4"/>
    <w:rsid w:val="00ED28C2"/>
    <w:rsid w:val="00ED2D0D"/>
    <w:rsid w:val="00ED3273"/>
    <w:rsid w:val="00ED7BD7"/>
    <w:rsid w:val="00EE05BC"/>
    <w:rsid w:val="00EE2645"/>
    <w:rsid w:val="00EE3794"/>
    <w:rsid w:val="00EE466B"/>
    <w:rsid w:val="00EE66D3"/>
    <w:rsid w:val="00EF0140"/>
    <w:rsid w:val="00EF065D"/>
    <w:rsid w:val="00EF0A9B"/>
    <w:rsid w:val="00EF15BC"/>
    <w:rsid w:val="00EF1652"/>
    <w:rsid w:val="00EF266D"/>
    <w:rsid w:val="00EF29F3"/>
    <w:rsid w:val="00EF4BE6"/>
    <w:rsid w:val="00EF52A1"/>
    <w:rsid w:val="00EF77FF"/>
    <w:rsid w:val="00EF78DD"/>
    <w:rsid w:val="00F00113"/>
    <w:rsid w:val="00F00CD2"/>
    <w:rsid w:val="00F01120"/>
    <w:rsid w:val="00F01E00"/>
    <w:rsid w:val="00F0290D"/>
    <w:rsid w:val="00F02DF4"/>
    <w:rsid w:val="00F03192"/>
    <w:rsid w:val="00F04E64"/>
    <w:rsid w:val="00F0550B"/>
    <w:rsid w:val="00F05E18"/>
    <w:rsid w:val="00F11127"/>
    <w:rsid w:val="00F11D6D"/>
    <w:rsid w:val="00F12DE2"/>
    <w:rsid w:val="00F158BD"/>
    <w:rsid w:val="00F2038B"/>
    <w:rsid w:val="00F205BD"/>
    <w:rsid w:val="00F234DD"/>
    <w:rsid w:val="00F243AD"/>
    <w:rsid w:val="00F27B19"/>
    <w:rsid w:val="00F31C0B"/>
    <w:rsid w:val="00F32BBB"/>
    <w:rsid w:val="00F33819"/>
    <w:rsid w:val="00F33E30"/>
    <w:rsid w:val="00F34999"/>
    <w:rsid w:val="00F36CF9"/>
    <w:rsid w:val="00F414D3"/>
    <w:rsid w:val="00F427E2"/>
    <w:rsid w:val="00F42BE5"/>
    <w:rsid w:val="00F4600C"/>
    <w:rsid w:val="00F50407"/>
    <w:rsid w:val="00F53DBF"/>
    <w:rsid w:val="00F54E84"/>
    <w:rsid w:val="00F567C4"/>
    <w:rsid w:val="00F608BB"/>
    <w:rsid w:val="00F63631"/>
    <w:rsid w:val="00F636C8"/>
    <w:rsid w:val="00F65370"/>
    <w:rsid w:val="00F65754"/>
    <w:rsid w:val="00F65E4E"/>
    <w:rsid w:val="00F663B5"/>
    <w:rsid w:val="00F66B40"/>
    <w:rsid w:val="00F70136"/>
    <w:rsid w:val="00F71B5D"/>
    <w:rsid w:val="00F72497"/>
    <w:rsid w:val="00F74948"/>
    <w:rsid w:val="00F75761"/>
    <w:rsid w:val="00F75FF9"/>
    <w:rsid w:val="00F802F6"/>
    <w:rsid w:val="00F825DB"/>
    <w:rsid w:val="00F8282B"/>
    <w:rsid w:val="00F83651"/>
    <w:rsid w:val="00F844B5"/>
    <w:rsid w:val="00F851C7"/>
    <w:rsid w:val="00F87FA9"/>
    <w:rsid w:val="00F91485"/>
    <w:rsid w:val="00F95A81"/>
    <w:rsid w:val="00FA0D2E"/>
    <w:rsid w:val="00FA0FC3"/>
    <w:rsid w:val="00FA1B11"/>
    <w:rsid w:val="00FA385F"/>
    <w:rsid w:val="00FA662A"/>
    <w:rsid w:val="00FA72C5"/>
    <w:rsid w:val="00FA7CB2"/>
    <w:rsid w:val="00FB1408"/>
    <w:rsid w:val="00FB18F9"/>
    <w:rsid w:val="00FB278D"/>
    <w:rsid w:val="00FB2F50"/>
    <w:rsid w:val="00FB38F7"/>
    <w:rsid w:val="00FB3B1F"/>
    <w:rsid w:val="00FB4653"/>
    <w:rsid w:val="00FB5161"/>
    <w:rsid w:val="00FB56E4"/>
    <w:rsid w:val="00FB6F3A"/>
    <w:rsid w:val="00FBD6FD"/>
    <w:rsid w:val="00FC14E8"/>
    <w:rsid w:val="00FC225B"/>
    <w:rsid w:val="00FC2E6D"/>
    <w:rsid w:val="00FC2EEB"/>
    <w:rsid w:val="00FC337E"/>
    <w:rsid w:val="00FC5190"/>
    <w:rsid w:val="00FC7278"/>
    <w:rsid w:val="00FD0342"/>
    <w:rsid w:val="00FD1338"/>
    <w:rsid w:val="00FD1A35"/>
    <w:rsid w:val="00FD20B5"/>
    <w:rsid w:val="00FD554E"/>
    <w:rsid w:val="00FE0382"/>
    <w:rsid w:val="00FE2C7A"/>
    <w:rsid w:val="00FE3859"/>
    <w:rsid w:val="00FE60B9"/>
    <w:rsid w:val="00FE6AEB"/>
    <w:rsid w:val="00FE7CFF"/>
    <w:rsid w:val="00FF0214"/>
    <w:rsid w:val="00FF1E27"/>
    <w:rsid w:val="00FF2AE2"/>
    <w:rsid w:val="00FF31CD"/>
    <w:rsid w:val="00FF41C3"/>
    <w:rsid w:val="010BCA7B"/>
    <w:rsid w:val="013AC493"/>
    <w:rsid w:val="0146EF2E"/>
    <w:rsid w:val="0164058A"/>
    <w:rsid w:val="01C1FF09"/>
    <w:rsid w:val="020457DC"/>
    <w:rsid w:val="02914E28"/>
    <w:rsid w:val="02BA6709"/>
    <w:rsid w:val="02D79C64"/>
    <w:rsid w:val="03299122"/>
    <w:rsid w:val="0337A840"/>
    <w:rsid w:val="03405D0C"/>
    <w:rsid w:val="039637AD"/>
    <w:rsid w:val="04083A3E"/>
    <w:rsid w:val="041E071A"/>
    <w:rsid w:val="043EDD57"/>
    <w:rsid w:val="045E9B81"/>
    <w:rsid w:val="046F833B"/>
    <w:rsid w:val="047EE362"/>
    <w:rsid w:val="04E05431"/>
    <w:rsid w:val="0534BD7A"/>
    <w:rsid w:val="05448CBA"/>
    <w:rsid w:val="0579B2FC"/>
    <w:rsid w:val="058DCADF"/>
    <w:rsid w:val="0617E3BD"/>
    <w:rsid w:val="06C81343"/>
    <w:rsid w:val="074A7102"/>
    <w:rsid w:val="08A4028C"/>
    <w:rsid w:val="0911189C"/>
    <w:rsid w:val="0939C28C"/>
    <w:rsid w:val="096AD4C3"/>
    <w:rsid w:val="09B9A245"/>
    <w:rsid w:val="09CA4A0E"/>
    <w:rsid w:val="0A931373"/>
    <w:rsid w:val="0AA00BFD"/>
    <w:rsid w:val="0AC72797"/>
    <w:rsid w:val="0B2DC91C"/>
    <w:rsid w:val="0B33866B"/>
    <w:rsid w:val="0B74AD96"/>
    <w:rsid w:val="0B753B50"/>
    <w:rsid w:val="0C1F962A"/>
    <w:rsid w:val="0C2280ED"/>
    <w:rsid w:val="0C6527D0"/>
    <w:rsid w:val="0CC692D3"/>
    <w:rsid w:val="0CD868E2"/>
    <w:rsid w:val="0D17774E"/>
    <w:rsid w:val="0DEC3E96"/>
    <w:rsid w:val="0DFE8FC8"/>
    <w:rsid w:val="0E50C6E4"/>
    <w:rsid w:val="0E60CA73"/>
    <w:rsid w:val="0E65741D"/>
    <w:rsid w:val="0E7EF95C"/>
    <w:rsid w:val="0E9EE04F"/>
    <w:rsid w:val="0EB342BD"/>
    <w:rsid w:val="0ED2C6EB"/>
    <w:rsid w:val="0EE1F8C9"/>
    <w:rsid w:val="0F454A74"/>
    <w:rsid w:val="0F7A2DDB"/>
    <w:rsid w:val="0FA0B3FB"/>
    <w:rsid w:val="0FBEF9C7"/>
    <w:rsid w:val="10378B7B"/>
    <w:rsid w:val="104CDA5B"/>
    <w:rsid w:val="10B4516C"/>
    <w:rsid w:val="111DDCC2"/>
    <w:rsid w:val="114B951B"/>
    <w:rsid w:val="1169B50F"/>
    <w:rsid w:val="1183D105"/>
    <w:rsid w:val="118D69C3"/>
    <w:rsid w:val="11AE5610"/>
    <w:rsid w:val="11D96719"/>
    <w:rsid w:val="121E3BCA"/>
    <w:rsid w:val="12258036"/>
    <w:rsid w:val="12755F9B"/>
    <w:rsid w:val="132467D8"/>
    <w:rsid w:val="135EBE57"/>
    <w:rsid w:val="13648EB7"/>
    <w:rsid w:val="136BC8C3"/>
    <w:rsid w:val="13A73316"/>
    <w:rsid w:val="14013743"/>
    <w:rsid w:val="1445CAF9"/>
    <w:rsid w:val="145C9B9B"/>
    <w:rsid w:val="14E11FF7"/>
    <w:rsid w:val="14EF4B84"/>
    <w:rsid w:val="14F843F1"/>
    <w:rsid w:val="153DE3B1"/>
    <w:rsid w:val="154C82C3"/>
    <w:rsid w:val="155899EB"/>
    <w:rsid w:val="16B21C8D"/>
    <w:rsid w:val="171B66B8"/>
    <w:rsid w:val="17335952"/>
    <w:rsid w:val="173DD535"/>
    <w:rsid w:val="175165E3"/>
    <w:rsid w:val="17FB28A0"/>
    <w:rsid w:val="1848AE91"/>
    <w:rsid w:val="18A2BA10"/>
    <w:rsid w:val="18C88FC5"/>
    <w:rsid w:val="18E1CAF9"/>
    <w:rsid w:val="19234382"/>
    <w:rsid w:val="1924DBD2"/>
    <w:rsid w:val="199A40CF"/>
    <w:rsid w:val="19B8E8BB"/>
    <w:rsid w:val="19F6C217"/>
    <w:rsid w:val="1A29A69B"/>
    <w:rsid w:val="1A2B1C36"/>
    <w:rsid w:val="1A85D208"/>
    <w:rsid w:val="1AA2EF2D"/>
    <w:rsid w:val="1AC1D9B8"/>
    <w:rsid w:val="1ADADDA1"/>
    <w:rsid w:val="1B5A4C18"/>
    <w:rsid w:val="1B7072E2"/>
    <w:rsid w:val="1C07FE4E"/>
    <w:rsid w:val="1C9EA15E"/>
    <w:rsid w:val="1C9F9892"/>
    <w:rsid w:val="1CABE6A5"/>
    <w:rsid w:val="1CCC658C"/>
    <w:rsid w:val="1CE65A9F"/>
    <w:rsid w:val="1D13A0B3"/>
    <w:rsid w:val="1D78ABBE"/>
    <w:rsid w:val="1D8FBD1F"/>
    <w:rsid w:val="1DC2035A"/>
    <w:rsid w:val="1DFCEC07"/>
    <w:rsid w:val="1F1B5231"/>
    <w:rsid w:val="1F457D81"/>
    <w:rsid w:val="1F85A5BD"/>
    <w:rsid w:val="20406755"/>
    <w:rsid w:val="204BBD2A"/>
    <w:rsid w:val="207338A0"/>
    <w:rsid w:val="20973AB3"/>
    <w:rsid w:val="21212EA1"/>
    <w:rsid w:val="21231CA8"/>
    <w:rsid w:val="214BE9A4"/>
    <w:rsid w:val="217D5EF7"/>
    <w:rsid w:val="2192B907"/>
    <w:rsid w:val="21BF4FF8"/>
    <w:rsid w:val="21D137D9"/>
    <w:rsid w:val="21EDCF16"/>
    <w:rsid w:val="229F57B6"/>
    <w:rsid w:val="22EA71E3"/>
    <w:rsid w:val="23355330"/>
    <w:rsid w:val="23555AF9"/>
    <w:rsid w:val="23FD0BDD"/>
    <w:rsid w:val="2475FD68"/>
    <w:rsid w:val="24C159FC"/>
    <w:rsid w:val="24FD6F74"/>
    <w:rsid w:val="25037925"/>
    <w:rsid w:val="25140D15"/>
    <w:rsid w:val="25249A2D"/>
    <w:rsid w:val="253747BC"/>
    <w:rsid w:val="253AAA35"/>
    <w:rsid w:val="253B4EC1"/>
    <w:rsid w:val="255F84BE"/>
    <w:rsid w:val="2599C526"/>
    <w:rsid w:val="25D53424"/>
    <w:rsid w:val="2652151D"/>
    <w:rsid w:val="26561D8A"/>
    <w:rsid w:val="266716DE"/>
    <w:rsid w:val="2685F244"/>
    <w:rsid w:val="26D8C271"/>
    <w:rsid w:val="26F23485"/>
    <w:rsid w:val="27102B03"/>
    <w:rsid w:val="2711D38D"/>
    <w:rsid w:val="2733F239"/>
    <w:rsid w:val="27691E94"/>
    <w:rsid w:val="27D20DF1"/>
    <w:rsid w:val="27D7DE79"/>
    <w:rsid w:val="284E30A1"/>
    <w:rsid w:val="285A827E"/>
    <w:rsid w:val="286C854B"/>
    <w:rsid w:val="28805DBD"/>
    <w:rsid w:val="28C0BFC4"/>
    <w:rsid w:val="28D1AC97"/>
    <w:rsid w:val="2944B662"/>
    <w:rsid w:val="296103A5"/>
    <w:rsid w:val="298F7DE9"/>
    <w:rsid w:val="2A047D05"/>
    <w:rsid w:val="2A054910"/>
    <w:rsid w:val="2A0F8603"/>
    <w:rsid w:val="2A81159E"/>
    <w:rsid w:val="2B02B913"/>
    <w:rsid w:val="2B2B7AF5"/>
    <w:rsid w:val="2B390264"/>
    <w:rsid w:val="2B48189B"/>
    <w:rsid w:val="2BC37D13"/>
    <w:rsid w:val="2BCA64FA"/>
    <w:rsid w:val="2C0D4793"/>
    <w:rsid w:val="2C778F25"/>
    <w:rsid w:val="2C79EC6E"/>
    <w:rsid w:val="2CC056E9"/>
    <w:rsid w:val="2D571A41"/>
    <w:rsid w:val="2DB90BD0"/>
    <w:rsid w:val="2DC8771A"/>
    <w:rsid w:val="2E50401A"/>
    <w:rsid w:val="2E568631"/>
    <w:rsid w:val="2E8F6533"/>
    <w:rsid w:val="2E978958"/>
    <w:rsid w:val="2EC20EB6"/>
    <w:rsid w:val="2EF811D4"/>
    <w:rsid w:val="2F0FFFE6"/>
    <w:rsid w:val="2F447C5D"/>
    <w:rsid w:val="2F6A2FE7"/>
    <w:rsid w:val="2F92A7C0"/>
    <w:rsid w:val="2FC1FD29"/>
    <w:rsid w:val="2FFE4DE8"/>
    <w:rsid w:val="304B74B1"/>
    <w:rsid w:val="306D1A1C"/>
    <w:rsid w:val="3078A51A"/>
    <w:rsid w:val="30F7322F"/>
    <w:rsid w:val="310B258B"/>
    <w:rsid w:val="31271A88"/>
    <w:rsid w:val="314801EC"/>
    <w:rsid w:val="317B5F1D"/>
    <w:rsid w:val="31CEE390"/>
    <w:rsid w:val="32168438"/>
    <w:rsid w:val="327E88FE"/>
    <w:rsid w:val="32C57F45"/>
    <w:rsid w:val="330081BA"/>
    <w:rsid w:val="330A5387"/>
    <w:rsid w:val="3312EDB5"/>
    <w:rsid w:val="33173CAF"/>
    <w:rsid w:val="33367743"/>
    <w:rsid w:val="33FE2D0B"/>
    <w:rsid w:val="343136A2"/>
    <w:rsid w:val="34379334"/>
    <w:rsid w:val="34450296"/>
    <w:rsid w:val="34D074DE"/>
    <w:rsid w:val="34EFC7B1"/>
    <w:rsid w:val="350D4371"/>
    <w:rsid w:val="35599384"/>
    <w:rsid w:val="357087FB"/>
    <w:rsid w:val="359D8956"/>
    <w:rsid w:val="36228A95"/>
    <w:rsid w:val="36353E65"/>
    <w:rsid w:val="365D15F2"/>
    <w:rsid w:val="36671B3F"/>
    <w:rsid w:val="36914948"/>
    <w:rsid w:val="36B1A730"/>
    <w:rsid w:val="36BFFB77"/>
    <w:rsid w:val="36FBC898"/>
    <w:rsid w:val="37086F8F"/>
    <w:rsid w:val="3715BB12"/>
    <w:rsid w:val="37835C95"/>
    <w:rsid w:val="378F08B4"/>
    <w:rsid w:val="37DDA81A"/>
    <w:rsid w:val="37FFF53F"/>
    <w:rsid w:val="3810A80D"/>
    <w:rsid w:val="382EFBA4"/>
    <w:rsid w:val="38E1E940"/>
    <w:rsid w:val="39086623"/>
    <w:rsid w:val="3923714A"/>
    <w:rsid w:val="3923CE1C"/>
    <w:rsid w:val="394D24D8"/>
    <w:rsid w:val="39568DE8"/>
    <w:rsid w:val="39997D0A"/>
    <w:rsid w:val="39C02CF8"/>
    <w:rsid w:val="3A120575"/>
    <w:rsid w:val="3A1B501D"/>
    <w:rsid w:val="3A8DE317"/>
    <w:rsid w:val="3AD82262"/>
    <w:rsid w:val="3AF33CA4"/>
    <w:rsid w:val="3B2DAEBD"/>
    <w:rsid w:val="3B5B4108"/>
    <w:rsid w:val="3B6C6F05"/>
    <w:rsid w:val="3B891E3D"/>
    <w:rsid w:val="3BB5423A"/>
    <w:rsid w:val="3C1D198C"/>
    <w:rsid w:val="3C2A54EF"/>
    <w:rsid w:val="3C348014"/>
    <w:rsid w:val="3C9BC5BD"/>
    <w:rsid w:val="3D66F6C7"/>
    <w:rsid w:val="3D681B48"/>
    <w:rsid w:val="3D699AFD"/>
    <w:rsid w:val="3DA65312"/>
    <w:rsid w:val="3E011905"/>
    <w:rsid w:val="3E835EF3"/>
    <w:rsid w:val="3EEC44FA"/>
    <w:rsid w:val="3F484479"/>
    <w:rsid w:val="3F62673B"/>
    <w:rsid w:val="3F7D8B5B"/>
    <w:rsid w:val="3FB7ACE4"/>
    <w:rsid w:val="3FC73478"/>
    <w:rsid w:val="3FCFB20F"/>
    <w:rsid w:val="4060CDBA"/>
    <w:rsid w:val="40C026F8"/>
    <w:rsid w:val="40CA32E5"/>
    <w:rsid w:val="40DD7A0F"/>
    <w:rsid w:val="41312155"/>
    <w:rsid w:val="4150D10B"/>
    <w:rsid w:val="41861BE0"/>
    <w:rsid w:val="423FC20D"/>
    <w:rsid w:val="424C2754"/>
    <w:rsid w:val="42E8392F"/>
    <w:rsid w:val="42F9D5B5"/>
    <w:rsid w:val="434C40A8"/>
    <w:rsid w:val="43C7238E"/>
    <w:rsid w:val="43E87045"/>
    <w:rsid w:val="4406D88F"/>
    <w:rsid w:val="4423EEB5"/>
    <w:rsid w:val="44514FD8"/>
    <w:rsid w:val="44572A73"/>
    <w:rsid w:val="4485DB79"/>
    <w:rsid w:val="4491DBDA"/>
    <w:rsid w:val="44A67ABB"/>
    <w:rsid w:val="44E68199"/>
    <w:rsid w:val="454C0743"/>
    <w:rsid w:val="45A43B55"/>
    <w:rsid w:val="45C67982"/>
    <w:rsid w:val="46087F75"/>
    <w:rsid w:val="462BD3F2"/>
    <w:rsid w:val="47BB0E81"/>
    <w:rsid w:val="4826B5AB"/>
    <w:rsid w:val="486000E6"/>
    <w:rsid w:val="487F4E0A"/>
    <w:rsid w:val="48944BD7"/>
    <w:rsid w:val="48A2C744"/>
    <w:rsid w:val="48B7176E"/>
    <w:rsid w:val="493F8E38"/>
    <w:rsid w:val="49487CB4"/>
    <w:rsid w:val="4971373D"/>
    <w:rsid w:val="49CF90C3"/>
    <w:rsid w:val="4A41EBD3"/>
    <w:rsid w:val="4A42B505"/>
    <w:rsid w:val="4A5CC235"/>
    <w:rsid w:val="4AB152C3"/>
    <w:rsid w:val="4AFF8987"/>
    <w:rsid w:val="4B4A7F3E"/>
    <w:rsid w:val="4C02F2E4"/>
    <w:rsid w:val="4C28AA18"/>
    <w:rsid w:val="4C3DE354"/>
    <w:rsid w:val="4C40304B"/>
    <w:rsid w:val="4C4CAAC2"/>
    <w:rsid w:val="4CCE1CA8"/>
    <w:rsid w:val="4D306DA1"/>
    <w:rsid w:val="4D54EF7D"/>
    <w:rsid w:val="4D7F6F49"/>
    <w:rsid w:val="4DA8DB6A"/>
    <w:rsid w:val="4DE9C17D"/>
    <w:rsid w:val="4E331972"/>
    <w:rsid w:val="4E8713C7"/>
    <w:rsid w:val="4F4DB6D9"/>
    <w:rsid w:val="4F8961C1"/>
    <w:rsid w:val="501E5FC2"/>
    <w:rsid w:val="5046D2BD"/>
    <w:rsid w:val="50B05F8A"/>
    <w:rsid w:val="50E0C527"/>
    <w:rsid w:val="50E7A6E7"/>
    <w:rsid w:val="50FE1EB3"/>
    <w:rsid w:val="51ACCA19"/>
    <w:rsid w:val="525EC7ED"/>
    <w:rsid w:val="52B12A02"/>
    <w:rsid w:val="52DC1918"/>
    <w:rsid w:val="52F27843"/>
    <w:rsid w:val="532FA320"/>
    <w:rsid w:val="536313CC"/>
    <w:rsid w:val="53C2DC3A"/>
    <w:rsid w:val="53C6E26D"/>
    <w:rsid w:val="5504B4A4"/>
    <w:rsid w:val="55412B87"/>
    <w:rsid w:val="55A397A0"/>
    <w:rsid w:val="5623FA2F"/>
    <w:rsid w:val="56316358"/>
    <w:rsid w:val="5644D94C"/>
    <w:rsid w:val="564A0CC2"/>
    <w:rsid w:val="57073965"/>
    <w:rsid w:val="574E20B5"/>
    <w:rsid w:val="5750EB3E"/>
    <w:rsid w:val="575F788A"/>
    <w:rsid w:val="578F90A2"/>
    <w:rsid w:val="587930F2"/>
    <w:rsid w:val="587AF772"/>
    <w:rsid w:val="587B0E92"/>
    <w:rsid w:val="587E2157"/>
    <w:rsid w:val="588D5CDA"/>
    <w:rsid w:val="58B5E668"/>
    <w:rsid w:val="593EAFCE"/>
    <w:rsid w:val="59DB8319"/>
    <w:rsid w:val="59EF6049"/>
    <w:rsid w:val="5A09160E"/>
    <w:rsid w:val="5A16B4E6"/>
    <w:rsid w:val="5A24E624"/>
    <w:rsid w:val="5ADB9C84"/>
    <w:rsid w:val="5ADE2B00"/>
    <w:rsid w:val="5ADFD73A"/>
    <w:rsid w:val="5B4B79A2"/>
    <w:rsid w:val="5BB3C877"/>
    <w:rsid w:val="5BB89855"/>
    <w:rsid w:val="5BC2A00D"/>
    <w:rsid w:val="5C32DA91"/>
    <w:rsid w:val="5CE98603"/>
    <w:rsid w:val="5CF78252"/>
    <w:rsid w:val="5DA423D8"/>
    <w:rsid w:val="5E251625"/>
    <w:rsid w:val="5E601937"/>
    <w:rsid w:val="5E721DA2"/>
    <w:rsid w:val="5EED708A"/>
    <w:rsid w:val="5EEEB207"/>
    <w:rsid w:val="5F041105"/>
    <w:rsid w:val="5F0AD155"/>
    <w:rsid w:val="5F5CCB1C"/>
    <w:rsid w:val="5F717A91"/>
    <w:rsid w:val="5F8786B0"/>
    <w:rsid w:val="5FCEDCAF"/>
    <w:rsid w:val="5FD29A91"/>
    <w:rsid w:val="5FD2A90E"/>
    <w:rsid w:val="5FEB4088"/>
    <w:rsid w:val="60BC3314"/>
    <w:rsid w:val="60DA1E1C"/>
    <w:rsid w:val="60E62BA0"/>
    <w:rsid w:val="611E5AD8"/>
    <w:rsid w:val="6128C84C"/>
    <w:rsid w:val="614C5BF0"/>
    <w:rsid w:val="616D70D0"/>
    <w:rsid w:val="617665CA"/>
    <w:rsid w:val="6199B0BB"/>
    <w:rsid w:val="61F16117"/>
    <w:rsid w:val="625946C4"/>
    <w:rsid w:val="62636958"/>
    <w:rsid w:val="626BFBCC"/>
    <w:rsid w:val="628E43DA"/>
    <w:rsid w:val="6291772F"/>
    <w:rsid w:val="62B1BD7C"/>
    <w:rsid w:val="631AF57C"/>
    <w:rsid w:val="635FCF0A"/>
    <w:rsid w:val="63C5A9F7"/>
    <w:rsid w:val="642FE537"/>
    <w:rsid w:val="64339F64"/>
    <w:rsid w:val="64A6A26B"/>
    <w:rsid w:val="65235A3B"/>
    <w:rsid w:val="658281C3"/>
    <w:rsid w:val="65BF6AC1"/>
    <w:rsid w:val="65E1CB62"/>
    <w:rsid w:val="6687E070"/>
    <w:rsid w:val="668B8A7F"/>
    <w:rsid w:val="66CAC4E2"/>
    <w:rsid w:val="672092E1"/>
    <w:rsid w:val="674303A9"/>
    <w:rsid w:val="679EBABD"/>
    <w:rsid w:val="6803DEE0"/>
    <w:rsid w:val="684E8721"/>
    <w:rsid w:val="6857E7BC"/>
    <w:rsid w:val="68833B62"/>
    <w:rsid w:val="68BAD365"/>
    <w:rsid w:val="68F5F7F7"/>
    <w:rsid w:val="692E2129"/>
    <w:rsid w:val="694E47D3"/>
    <w:rsid w:val="6B124B9E"/>
    <w:rsid w:val="6B557A67"/>
    <w:rsid w:val="6B68D87B"/>
    <w:rsid w:val="6BF22E6E"/>
    <w:rsid w:val="6C04A039"/>
    <w:rsid w:val="6C584EF0"/>
    <w:rsid w:val="6CA69B65"/>
    <w:rsid w:val="6D33A2D2"/>
    <w:rsid w:val="6D9059D4"/>
    <w:rsid w:val="6E18294B"/>
    <w:rsid w:val="6E66F596"/>
    <w:rsid w:val="6F192E79"/>
    <w:rsid w:val="6F73F16F"/>
    <w:rsid w:val="6F91F34E"/>
    <w:rsid w:val="6F93C326"/>
    <w:rsid w:val="6FD51785"/>
    <w:rsid w:val="707DF85A"/>
    <w:rsid w:val="7085A9E8"/>
    <w:rsid w:val="70AF82FA"/>
    <w:rsid w:val="70DB1C2B"/>
    <w:rsid w:val="70EC6382"/>
    <w:rsid w:val="7109F162"/>
    <w:rsid w:val="71151A24"/>
    <w:rsid w:val="7124BD2D"/>
    <w:rsid w:val="7126AD90"/>
    <w:rsid w:val="7178EE48"/>
    <w:rsid w:val="71F4DCFC"/>
    <w:rsid w:val="7207D4F9"/>
    <w:rsid w:val="725C3C75"/>
    <w:rsid w:val="72763833"/>
    <w:rsid w:val="7282ABB2"/>
    <w:rsid w:val="731591AC"/>
    <w:rsid w:val="73A39C9E"/>
    <w:rsid w:val="73EC2D2E"/>
    <w:rsid w:val="73EE5725"/>
    <w:rsid w:val="741B10DF"/>
    <w:rsid w:val="7452C209"/>
    <w:rsid w:val="74F8A373"/>
    <w:rsid w:val="74FA10E7"/>
    <w:rsid w:val="750B368F"/>
    <w:rsid w:val="7537E224"/>
    <w:rsid w:val="754FF8CF"/>
    <w:rsid w:val="75B3175E"/>
    <w:rsid w:val="75DF8C6C"/>
    <w:rsid w:val="75E31330"/>
    <w:rsid w:val="76223676"/>
    <w:rsid w:val="7635090D"/>
    <w:rsid w:val="763DB468"/>
    <w:rsid w:val="76C7BC5B"/>
    <w:rsid w:val="76CD5902"/>
    <w:rsid w:val="7746CAEA"/>
    <w:rsid w:val="776751B4"/>
    <w:rsid w:val="7773EEA3"/>
    <w:rsid w:val="7788231F"/>
    <w:rsid w:val="77A08D61"/>
    <w:rsid w:val="784641FF"/>
    <w:rsid w:val="78CF9F50"/>
    <w:rsid w:val="78E19F50"/>
    <w:rsid w:val="79244DA5"/>
    <w:rsid w:val="795E6D19"/>
    <w:rsid w:val="7970F35D"/>
    <w:rsid w:val="79C8046A"/>
    <w:rsid w:val="7A65EE2C"/>
    <w:rsid w:val="7A8D79C9"/>
    <w:rsid w:val="7AFE0725"/>
    <w:rsid w:val="7B1E9C12"/>
    <w:rsid w:val="7B665FA8"/>
    <w:rsid w:val="7B7506DE"/>
    <w:rsid w:val="7B97B4D5"/>
    <w:rsid w:val="7C6F91D3"/>
    <w:rsid w:val="7CD3148C"/>
    <w:rsid w:val="7D572358"/>
    <w:rsid w:val="7D7DC381"/>
    <w:rsid w:val="7D9764A4"/>
    <w:rsid w:val="7DCB5C71"/>
    <w:rsid w:val="7DD98D53"/>
    <w:rsid w:val="7E2B9CFE"/>
    <w:rsid w:val="7E3B2EDF"/>
    <w:rsid w:val="7E65BC00"/>
    <w:rsid w:val="7E786FA0"/>
    <w:rsid w:val="7E824363"/>
    <w:rsid w:val="7EB3B90A"/>
    <w:rsid w:val="7F032748"/>
    <w:rsid w:val="7FDE0A5D"/>
    <w:rsid w:val="7FE97B7F"/>
    <w:rsid w:val="7FFB67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A320A"/>
  <w15:docId w15:val="{744A464B-DB89-49E8-AE6C-00EDAE40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FB"/>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C0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6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6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6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6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6FB"/>
    <w:rPr>
      <w:rFonts w:eastAsiaTheme="majorEastAsia" w:cstheme="majorBidi"/>
      <w:color w:val="272727" w:themeColor="text1" w:themeTint="D8"/>
    </w:rPr>
  </w:style>
  <w:style w:type="paragraph" w:styleId="Title">
    <w:name w:val="Title"/>
    <w:basedOn w:val="Normal"/>
    <w:next w:val="Normal"/>
    <w:link w:val="TitleChar"/>
    <w:uiPriority w:val="10"/>
    <w:qFormat/>
    <w:rsid w:val="000C06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6FB"/>
    <w:pPr>
      <w:spacing w:before="160"/>
      <w:jc w:val="center"/>
    </w:pPr>
    <w:rPr>
      <w:i/>
      <w:iCs/>
      <w:color w:val="404040" w:themeColor="text1" w:themeTint="BF"/>
    </w:rPr>
  </w:style>
  <w:style w:type="character" w:customStyle="1" w:styleId="QuoteChar">
    <w:name w:val="Quote Char"/>
    <w:basedOn w:val="DefaultParagraphFont"/>
    <w:link w:val="Quote"/>
    <w:uiPriority w:val="29"/>
    <w:rsid w:val="000C06FB"/>
    <w:rPr>
      <w:i/>
      <w:iCs/>
      <w:color w:val="404040" w:themeColor="text1" w:themeTint="BF"/>
    </w:rPr>
  </w:style>
  <w:style w:type="paragraph" w:styleId="ListParagraph">
    <w:name w:val="List Paragraph"/>
    <w:basedOn w:val="Normal"/>
    <w:uiPriority w:val="34"/>
    <w:qFormat/>
    <w:rsid w:val="000C06FB"/>
    <w:pPr>
      <w:ind w:left="720"/>
      <w:contextualSpacing/>
    </w:pPr>
  </w:style>
  <w:style w:type="character" w:styleId="IntenseEmphasis">
    <w:name w:val="Intense Emphasis"/>
    <w:basedOn w:val="DefaultParagraphFont"/>
    <w:uiPriority w:val="21"/>
    <w:qFormat/>
    <w:rsid w:val="000C06FB"/>
    <w:rPr>
      <w:i/>
      <w:iCs/>
      <w:color w:val="0F4761" w:themeColor="accent1" w:themeShade="BF"/>
    </w:rPr>
  </w:style>
  <w:style w:type="paragraph" w:styleId="IntenseQuote">
    <w:name w:val="Intense Quote"/>
    <w:basedOn w:val="Normal"/>
    <w:next w:val="Normal"/>
    <w:link w:val="IntenseQuoteChar"/>
    <w:uiPriority w:val="30"/>
    <w:qFormat/>
    <w:rsid w:val="000C0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6FB"/>
    <w:rPr>
      <w:i/>
      <w:iCs/>
      <w:color w:val="0F4761" w:themeColor="accent1" w:themeShade="BF"/>
    </w:rPr>
  </w:style>
  <w:style w:type="character" w:styleId="IntenseReference">
    <w:name w:val="Intense Reference"/>
    <w:basedOn w:val="DefaultParagraphFont"/>
    <w:uiPriority w:val="32"/>
    <w:qFormat/>
    <w:rsid w:val="000C06FB"/>
    <w:rPr>
      <w:b/>
      <w:bCs/>
      <w:smallCaps/>
      <w:color w:val="0F4761" w:themeColor="accent1" w:themeShade="BF"/>
      <w:spacing w:val="5"/>
    </w:rPr>
  </w:style>
  <w:style w:type="paragraph" w:styleId="BodyText">
    <w:name w:val="Body Text"/>
    <w:basedOn w:val="Normal"/>
    <w:link w:val="BodyTextChar"/>
    <w:uiPriority w:val="1"/>
    <w:qFormat/>
    <w:rsid w:val="000C06FB"/>
    <w:rPr>
      <w:sz w:val="24"/>
      <w:szCs w:val="24"/>
    </w:rPr>
  </w:style>
  <w:style w:type="character" w:customStyle="1" w:styleId="BodyTextChar">
    <w:name w:val="Body Text Char"/>
    <w:basedOn w:val="DefaultParagraphFont"/>
    <w:link w:val="BodyText"/>
    <w:uiPriority w:val="1"/>
    <w:rsid w:val="000C06FB"/>
    <w:rPr>
      <w:rFonts w:ascii="Calibri" w:eastAsia="Calibri" w:hAnsi="Calibri" w:cs="Calibri"/>
      <w:kern w:val="0"/>
      <w:sz w:val="24"/>
      <w:szCs w:val="24"/>
      <w:lang w:val="en-US"/>
      <w14:ligatures w14:val="none"/>
    </w:rPr>
  </w:style>
  <w:style w:type="paragraph" w:styleId="Header">
    <w:name w:val="header"/>
    <w:basedOn w:val="Normal"/>
    <w:link w:val="HeaderChar"/>
    <w:uiPriority w:val="99"/>
    <w:unhideWhenUsed/>
    <w:rsid w:val="000C06FB"/>
    <w:pPr>
      <w:tabs>
        <w:tab w:val="center" w:pos="4513"/>
        <w:tab w:val="right" w:pos="9026"/>
      </w:tabs>
    </w:pPr>
  </w:style>
  <w:style w:type="character" w:customStyle="1" w:styleId="HeaderChar">
    <w:name w:val="Header Char"/>
    <w:basedOn w:val="DefaultParagraphFont"/>
    <w:link w:val="Header"/>
    <w:uiPriority w:val="99"/>
    <w:rsid w:val="000C06FB"/>
    <w:rPr>
      <w:rFonts w:ascii="Calibri" w:eastAsia="Calibri" w:hAnsi="Calibri" w:cs="Calibri"/>
      <w:kern w:val="0"/>
      <w:lang w:val="en-US"/>
      <w14:ligatures w14:val="none"/>
    </w:rPr>
  </w:style>
  <w:style w:type="table" w:styleId="TableGrid">
    <w:name w:val="Table Grid"/>
    <w:basedOn w:val="TableNormal"/>
    <w:uiPriority w:val="59"/>
    <w:rsid w:val="000C06FB"/>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6AA0"/>
    <w:rPr>
      <w:sz w:val="16"/>
      <w:szCs w:val="16"/>
    </w:rPr>
  </w:style>
  <w:style w:type="paragraph" w:styleId="CommentText">
    <w:name w:val="annotation text"/>
    <w:basedOn w:val="Normal"/>
    <w:link w:val="CommentTextChar"/>
    <w:uiPriority w:val="99"/>
    <w:unhideWhenUsed/>
    <w:rsid w:val="00AD6AA0"/>
    <w:rPr>
      <w:sz w:val="20"/>
      <w:szCs w:val="20"/>
    </w:rPr>
  </w:style>
  <w:style w:type="character" w:customStyle="1" w:styleId="CommentTextChar">
    <w:name w:val="Comment Text Char"/>
    <w:basedOn w:val="DefaultParagraphFont"/>
    <w:link w:val="CommentText"/>
    <w:uiPriority w:val="99"/>
    <w:rsid w:val="00AD6AA0"/>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F2E8D"/>
    <w:rPr>
      <w:b/>
      <w:bCs/>
    </w:rPr>
  </w:style>
  <w:style w:type="character" w:customStyle="1" w:styleId="CommentSubjectChar">
    <w:name w:val="Comment Subject Char"/>
    <w:basedOn w:val="CommentTextChar"/>
    <w:link w:val="CommentSubject"/>
    <w:uiPriority w:val="99"/>
    <w:semiHidden/>
    <w:rsid w:val="008F2E8D"/>
    <w:rPr>
      <w:rFonts w:ascii="Calibri" w:eastAsia="Calibri" w:hAnsi="Calibri" w:cs="Calibri"/>
      <w:b/>
      <w:bCs/>
      <w:kern w:val="0"/>
      <w:sz w:val="20"/>
      <w:szCs w:val="20"/>
      <w:lang w:val="en-US"/>
      <w14:ligatures w14:val="none"/>
    </w:rPr>
  </w:style>
  <w:style w:type="paragraph" w:styleId="Footer">
    <w:name w:val="footer"/>
    <w:basedOn w:val="Normal"/>
    <w:link w:val="FooterChar"/>
    <w:uiPriority w:val="99"/>
    <w:unhideWhenUsed/>
    <w:rsid w:val="008838D5"/>
    <w:pPr>
      <w:tabs>
        <w:tab w:val="center" w:pos="4513"/>
        <w:tab w:val="right" w:pos="9026"/>
      </w:tabs>
    </w:pPr>
  </w:style>
  <w:style w:type="character" w:customStyle="1" w:styleId="FooterChar">
    <w:name w:val="Footer Char"/>
    <w:basedOn w:val="DefaultParagraphFont"/>
    <w:link w:val="Footer"/>
    <w:uiPriority w:val="99"/>
    <w:rsid w:val="008838D5"/>
    <w:rPr>
      <w:rFonts w:ascii="Calibri" w:eastAsia="Calibri" w:hAnsi="Calibri" w:cs="Calibri"/>
      <w:kern w:val="0"/>
      <w:lang w:val="en-US"/>
      <w14:ligatures w14:val="none"/>
    </w:rPr>
  </w:style>
  <w:style w:type="character" w:styleId="Mention">
    <w:name w:val="Mention"/>
    <w:basedOn w:val="DefaultParagraphFont"/>
    <w:uiPriority w:val="99"/>
    <w:unhideWhenUsed/>
    <w:rsid w:val="00CC3942"/>
    <w:rPr>
      <w:color w:val="2B579A"/>
      <w:shd w:val="clear" w:color="auto" w:fill="E1DFDD"/>
    </w:rPr>
  </w:style>
  <w:style w:type="character" w:styleId="Hyperlink">
    <w:name w:val="Hyperlink"/>
    <w:basedOn w:val="DefaultParagraphFont"/>
    <w:uiPriority w:val="99"/>
    <w:unhideWhenUsed/>
    <w:rsid w:val="00082890"/>
    <w:rPr>
      <w:color w:val="467886" w:themeColor="hyperlink"/>
      <w:u w:val="single"/>
    </w:rPr>
  </w:style>
  <w:style w:type="character" w:styleId="UnresolvedMention">
    <w:name w:val="Unresolved Mention"/>
    <w:basedOn w:val="DefaultParagraphFont"/>
    <w:uiPriority w:val="99"/>
    <w:semiHidden/>
    <w:unhideWhenUsed/>
    <w:rsid w:val="00082890"/>
    <w:rPr>
      <w:color w:val="605E5C"/>
      <w:shd w:val="clear" w:color="auto" w:fill="E1DFDD"/>
    </w:rPr>
  </w:style>
  <w:style w:type="paragraph" w:styleId="Revision">
    <w:name w:val="Revision"/>
    <w:hidden/>
    <w:uiPriority w:val="99"/>
    <w:semiHidden/>
    <w:rsid w:val="007243BE"/>
    <w:pPr>
      <w:spacing w:after="0" w:line="240" w:lineRule="auto"/>
    </w:pPr>
    <w:rPr>
      <w:rFonts w:ascii="Calibri" w:eastAsia="Calibri" w:hAnsi="Calibri" w:cs="Calibri"/>
      <w:kern w:val="0"/>
      <w:lang w:val="en-US"/>
      <w14:ligatures w14:val="none"/>
    </w:rPr>
  </w:style>
  <w:style w:type="paragraph" w:styleId="NormalWeb">
    <w:name w:val="Normal (Web)"/>
    <w:basedOn w:val="Normal"/>
    <w:uiPriority w:val="99"/>
    <w:semiHidden/>
    <w:unhideWhenUsed/>
    <w:rsid w:val="009E12D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31928">
      <w:bodyDiv w:val="1"/>
      <w:marLeft w:val="0"/>
      <w:marRight w:val="0"/>
      <w:marTop w:val="0"/>
      <w:marBottom w:val="0"/>
      <w:divBdr>
        <w:top w:val="none" w:sz="0" w:space="0" w:color="auto"/>
        <w:left w:val="none" w:sz="0" w:space="0" w:color="auto"/>
        <w:bottom w:val="none" w:sz="0" w:space="0" w:color="auto"/>
        <w:right w:val="none" w:sz="0" w:space="0" w:color="auto"/>
      </w:divBdr>
    </w:div>
    <w:div w:id="670373276">
      <w:bodyDiv w:val="1"/>
      <w:marLeft w:val="0"/>
      <w:marRight w:val="0"/>
      <w:marTop w:val="0"/>
      <w:marBottom w:val="0"/>
      <w:divBdr>
        <w:top w:val="none" w:sz="0" w:space="0" w:color="auto"/>
        <w:left w:val="none" w:sz="0" w:space="0" w:color="auto"/>
        <w:bottom w:val="none" w:sz="0" w:space="0" w:color="auto"/>
        <w:right w:val="none" w:sz="0" w:space="0" w:color="auto"/>
      </w:divBdr>
    </w:div>
    <w:div w:id="785781908">
      <w:bodyDiv w:val="1"/>
      <w:marLeft w:val="0"/>
      <w:marRight w:val="0"/>
      <w:marTop w:val="0"/>
      <w:marBottom w:val="0"/>
      <w:divBdr>
        <w:top w:val="none" w:sz="0" w:space="0" w:color="auto"/>
        <w:left w:val="none" w:sz="0" w:space="0" w:color="auto"/>
        <w:bottom w:val="none" w:sz="0" w:space="0" w:color="auto"/>
        <w:right w:val="none" w:sz="0" w:space="0" w:color="auto"/>
      </w:divBdr>
    </w:div>
    <w:div w:id="917134069">
      <w:bodyDiv w:val="1"/>
      <w:marLeft w:val="0"/>
      <w:marRight w:val="0"/>
      <w:marTop w:val="0"/>
      <w:marBottom w:val="0"/>
      <w:divBdr>
        <w:top w:val="none" w:sz="0" w:space="0" w:color="auto"/>
        <w:left w:val="none" w:sz="0" w:space="0" w:color="auto"/>
        <w:bottom w:val="none" w:sz="0" w:space="0" w:color="auto"/>
        <w:right w:val="none" w:sz="0" w:space="0" w:color="auto"/>
      </w:divBdr>
    </w:div>
    <w:div w:id="1017543811">
      <w:bodyDiv w:val="1"/>
      <w:marLeft w:val="0"/>
      <w:marRight w:val="0"/>
      <w:marTop w:val="0"/>
      <w:marBottom w:val="0"/>
      <w:divBdr>
        <w:top w:val="none" w:sz="0" w:space="0" w:color="auto"/>
        <w:left w:val="none" w:sz="0" w:space="0" w:color="auto"/>
        <w:bottom w:val="none" w:sz="0" w:space="0" w:color="auto"/>
        <w:right w:val="none" w:sz="0" w:space="0" w:color="auto"/>
      </w:divBdr>
    </w:div>
    <w:div w:id="1153837698">
      <w:bodyDiv w:val="1"/>
      <w:marLeft w:val="0"/>
      <w:marRight w:val="0"/>
      <w:marTop w:val="0"/>
      <w:marBottom w:val="0"/>
      <w:divBdr>
        <w:top w:val="none" w:sz="0" w:space="0" w:color="auto"/>
        <w:left w:val="none" w:sz="0" w:space="0" w:color="auto"/>
        <w:bottom w:val="none" w:sz="0" w:space="0" w:color="auto"/>
        <w:right w:val="none" w:sz="0" w:space="0" w:color="auto"/>
      </w:divBdr>
    </w:div>
    <w:div w:id="1290211517">
      <w:bodyDiv w:val="1"/>
      <w:marLeft w:val="0"/>
      <w:marRight w:val="0"/>
      <w:marTop w:val="0"/>
      <w:marBottom w:val="0"/>
      <w:divBdr>
        <w:top w:val="none" w:sz="0" w:space="0" w:color="auto"/>
        <w:left w:val="none" w:sz="0" w:space="0" w:color="auto"/>
        <w:bottom w:val="none" w:sz="0" w:space="0" w:color="auto"/>
        <w:right w:val="none" w:sz="0" w:space="0" w:color="auto"/>
      </w:divBdr>
      <w:divsChild>
        <w:div w:id="255945764">
          <w:marLeft w:val="0"/>
          <w:marRight w:val="0"/>
          <w:marTop w:val="0"/>
          <w:marBottom w:val="0"/>
          <w:divBdr>
            <w:top w:val="none" w:sz="0" w:space="0" w:color="auto"/>
            <w:left w:val="none" w:sz="0" w:space="0" w:color="auto"/>
            <w:bottom w:val="none" w:sz="0" w:space="0" w:color="auto"/>
            <w:right w:val="none" w:sz="0" w:space="0" w:color="auto"/>
          </w:divBdr>
        </w:div>
        <w:div w:id="1497111940">
          <w:marLeft w:val="0"/>
          <w:marRight w:val="0"/>
          <w:marTop w:val="0"/>
          <w:marBottom w:val="0"/>
          <w:divBdr>
            <w:top w:val="none" w:sz="0" w:space="0" w:color="auto"/>
            <w:left w:val="none" w:sz="0" w:space="0" w:color="auto"/>
            <w:bottom w:val="none" w:sz="0" w:space="0" w:color="auto"/>
            <w:right w:val="none" w:sz="0" w:space="0" w:color="auto"/>
          </w:divBdr>
        </w:div>
        <w:div w:id="1639333869">
          <w:marLeft w:val="0"/>
          <w:marRight w:val="0"/>
          <w:marTop w:val="0"/>
          <w:marBottom w:val="0"/>
          <w:divBdr>
            <w:top w:val="none" w:sz="0" w:space="0" w:color="auto"/>
            <w:left w:val="none" w:sz="0" w:space="0" w:color="auto"/>
            <w:bottom w:val="none" w:sz="0" w:space="0" w:color="auto"/>
            <w:right w:val="none" w:sz="0" w:space="0" w:color="auto"/>
          </w:divBdr>
        </w:div>
      </w:divsChild>
    </w:div>
    <w:div w:id="1926457344">
      <w:bodyDiv w:val="1"/>
      <w:marLeft w:val="0"/>
      <w:marRight w:val="0"/>
      <w:marTop w:val="0"/>
      <w:marBottom w:val="0"/>
      <w:divBdr>
        <w:top w:val="none" w:sz="0" w:space="0" w:color="auto"/>
        <w:left w:val="none" w:sz="0" w:space="0" w:color="auto"/>
        <w:bottom w:val="none" w:sz="0" w:space="0" w:color="auto"/>
        <w:right w:val="none" w:sz="0" w:space="0" w:color="auto"/>
      </w:divBdr>
    </w:div>
    <w:div w:id="2096396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neil.hudson@westyorks-ca.gov.uk"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b5060b4-db76-4b1d-8791-7391eaa1aa58" xsi:nil="true"/>
    <SharedWithUsers xmlns="1dabb268-9a4b-425f-aee2-f3ac244422dc">
      <UserInfo>
        <DisplayName>Katherine Bates</DisplayName>
        <AccountId>8643</AccountId>
        <AccountType/>
      </UserInfo>
      <UserInfo>
        <DisplayName>Liam Kennedy</DisplayName>
        <AccountId>8779</AccountId>
        <AccountType/>
      </UserInfo>
      <UserInfo>
        <DisplayName>Neil Hudson</DisplayName>
        <AccountId>944</AccountId>
        <AccountType/>
      </UserInfo>
      <UserInfo>
        <DisplayName>Jonathan Pickles</DisplayName>
        <AccountId>511</AccountId>
        <AccountType/>
      </UserInfo>
      <UserInfo>
        <DisplayName>Wendy Stevens</DisplayName>
        <AccountId>22</AccountId>
        <AccountType/>
      </UserInfo>
      <UserInfo>
        <DisplayName>Sunny Williams</DisplayName>
        <AccountId>23</AccountId>
        <AccountType/>
      </UserInfo>
    </SharedWithUsers>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Props1.xml><?xml version="1.0" encoding="utf-8"?>
<ds:datastoreItem xmlns:ds="http://schemas.openxmlformats.org/officeDocument/2006/customXml" ds:itemID="{4F705024-8432-4E67-B5F5-7BB176A8C818}"/>
</file>

<file path=customXml/itemProps2.xml><?xml version="1.0" encoding="utf-8"?>
<ds:datastoreItem xmlns:ds="http://schemas.openxmlformats.org/officeDocument/2006/customXml" ds:itemID="{9018D9C1-33E9-4867-814B-6A8D6209B547}">
  <ds:schemaRefs>
    <ds:schemaRef ds:uri="http://schemas.openxmlformats.org/officeDocument/2006/bibliography"/>
  </ds:schemaRefs>
</ds:datastoreItem>
</file>

<file path=customXml/itemProps3.xml><?xml version="1.0" encoding="utf-8"?>
<ds:datastoreItem xmlns:ds="http://schemas.openxmlformats.org/officeDocument/2006/customXml" ds:itemID="{41C81364-CE7C-410E-9B38-0EB69E774BC5}">
  <ds:schemaRefs>
    <ds:schemaRef ds:uri="http://schemas.microsoft.com/sharepoint/v3/contenttype/forms"/>
  </ds:schemaRefs>
</ds:datastoreItem>
</file>

<file path=customXml/itemProps4.xml><?xml version="1.0" encoding="utf-8"?>
<ds:datastoreItem xmlns:ds="http://schemas.openxmlformats.org/officeDocument/2006/customXml" ds:itemID="{31924E7B-9851-47BE-9B0F-92FFA7ED1CC2}">
  <ds:schemaRefs>
    <ds:schemaRef ds:uri="http://schemas.microsoft.com/office/2006/metadata/properties"/>
    <ds:schemaRef ds:uri="http://schemas.microsoft.com/office/infopath/2007/PartnerControls"/>
    <ds:schemaRef ds:uri="45671d71-1a40-4a0a-b7f1-25bb7a2b1cd1"/>
    <ds:schemaRef ds:uri="99ab9c12-b0d4-4def-b8e1-fbe1a9b0378c"/>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5717</Words>
  <Characters>31161</Characters>
  <Application>Microsoft Office Word</Application>
  <DocSecurity>0</DocSecurity>
  <Lines>724</Lines>
  <Paragraphs>309</Paragraphs>
  <ScaleCrop>false</ScaleCrop>
  <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Williams</dc:creator>
  <cp:keywords/>
  <dc:description/>
  <cp:lastModifiedBy>Fiona Bernardo</cp:lastModifiedBy>
  <cp:revision>4</cp:revision>
  <dcterms:created xsi:type="dcterms:W3CDTF">2026-04-09T09:28:00Z</dcterms:created>
  <dcterms:modified xsi:type="dcterms:W3CDTF">2026-04-09T09:30:00Z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0x010100D70841F7A326EF4BA8107F4346FA0A70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