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08" w:rsidRDefault="00B27608" w:rsidP="00B27608">
      <w:pPr>
        <w:rPr>
          <w:b/>
          <w:sz w:val="28"/>
          <w:szCs w:val="28"/>
        </w:rPr>
      </w:pPr>
      <w:r w:rsidRPr="001C7EFA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633BB49F" wp14:editId="048D253C">
            <wp:simplePos x="0" y="0"/>
            <wp:positionH relativeFrom="page">
              <wp:posOffset>685800</wp:posOffset>
            </wp:positionH>
            <wp:positionV relativeFrom="page">
              <wp:posOffset>314325</wp:posOffset>
            </wp:positionV>
            <wp:extent cx="126682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38" y="21486"/>
                <wp:lineTo x="21438" y="0"/>
                <wp:lineTo x="0" y="0"/>
              </wp:wrapPolygon>
            </wp:wrapTight>
            <wp:docPr id="1" name="Picture 1" descr="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Report of the West Yorkshire Police and Crime Panel</w:t>
      </w:r>
    </w:p>
    <w:p w:rsidR="00B27608" w:rsidRDefault="00B27608" w:rsidP="00B27608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Confirmation Hearing for the Role of Chief Constable of</w:t>
      </w:r>
      <w:r w:rsidR="00B65270">
        <w:rPr>
          <w:b/>
          <w:sz w:val="28"/>
          <w:szCs w:val="28"/>
        </w:rPr>
        <w:t xml:space="preserve"> the</w:t>
      </w:r>
      <w:r>
        <w:rPr>
          <w:b/>
          <w:sz w:val="28"/>
          <w:szCs w:val="28"/>
        </w:rPr>
        <w:t xml:space="preserve"> West Yorkshire Police</w:t>
      </w:r>
      <w:r w:rsidR="00B65270">
        <w:rPr>
          <w:b/>
          <w:sz w:val="28"/>
          <w:szCs w:val="28"/>
        </w:rPr>
        <w:t xml:space="preserve"> Force</w:t>
      </w:r>
    </w:p>
    <w:p w:rsidR="00B27608" w:rsidRDefault="00D35621" w:rsidP="00B27608">
      <w:pPr>
        <w:rPr>
          <w:b/>
          <w:sz w:val="28"/>
          <w:szCs w:val="28"/>
        </w:rPr>
      </w:pPr>
      <w:r>
        <w:rPr>
          <w:b/>
          <w:sz w:val="28"/>
          <w:szCs w:val="28"/>
        </w:rPr>
        <w:t>Friday 11</w:t>
      </w:r>
      <w:r w:rsidRPr="00D3562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November 2016</w:t>
      </w:r>
    </w:p>
    <w:p w:rsidR="00FF3340" w:rsidRDefault="00FF3340" w:rsidP="00B27608">
      <w:pPr>
        <w:rPr>
          <w:b/>
          <w:sz w:val="28"/>
          <w:szCs w:val="28"/>
        </w:rPr>
      </w:pPr>
    </w:p>
    <w:p w:rsidR="00B65270" w:rsidRPr="0019351E" w:rsidRDefault="00B65270" w:rsidP="00B27608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19351E">
        <w:rPr>
          <w:b/>
          <w:sz w:val="24"/>
          <w:szCs w:val="24"/>
        </w:rPr>
        <w:tab/>
        <w:t>Executive Summary</w:t>
      </w:r>
    </w:p>
    <w:p w:rsidR="00B65270" w:rsidRPr="0019351E" w:rsidRDefault="00B65270" w:rsidP="00D35621">
      <w:pPr>
        <w:ind w:left="709" w:hanging="709"/>
        <w:rPr>
          <w:sz w:val="24"/>
          <w:szCs w:val="24"/>
        </w:rPr>
      </w:pPr>
      <w:r w:rsidRPr="0019351E">
        <w:rPr>
          <w:sz w:val="24"/>
          <w:szCs w:val="24"/>
        </w:rPr>
        <w:t>1.1</w:t>
      </w:r>
      <w:r w:rsidRPr="0019351E">
        <w:rPr>
          <w:sz w:val="24"/>
          <w:szCs w:val="24"/>
        </w:rPr>
        <w:tab/>
        <w:t xml:space="preserve">This document constitutes the report and recommendations of the West Yorkshire </w:t>
      </w:r>
      <w:r w:rsidRPr="0019351E">
        <w:rPr>
          <w:sz w:val="24"/>
          <w:szCs w:val="24"/>
        </w:rPr>
        <w:tab/>
        <w:t xml:space="preserve">Police and Crime Panel (hereafter referred to as ‘the Panel’) in respect of the </w:t>
      </w:r>
      <w:r w:rsidRPr="0019351E">
        <w:rPr>
          <w:sz w:val="24"/>
          <w:szCs w:val="24"/>
        </w:rPr>
        <w:tab/>
        <w:t>proposed appointment of</w:t>
      </w:r>
      <w:r w:rsidR="0081226D" w:rsidRPr="0019351E">
        <w:rPr>
          <w:sz w:val="24"/>
          <w:szCs w:val="24"/>
        </w:rPr>
        <w:t xml:space="preserve"> Dee Collins</w:t>
      </w:r>
      <w:r w:rsidR="00D35621" w:rsidRPr="0019351E">
        <w:rPr>
          <w:sz w:val="24"/>
          <w:szCs w:val="24"/>
        </w:rPr>
        <w:t xml:space="preserve"> </w:t>
      </w:r>
      <w:r w:rsidRPr="0019351E">
        <w:rPr>
          <w:sz w:val="24"/>
          <w:szCs w:val="24"/>
        </w:rPr>
        <w:t xml:space="preserve">to the </w:t>
      </w:r>
      <w:r w:rsidR="00D35621" w:rsidRPr="0019351E">
        <w:rPr>
          <w:sz w:val="24"/>
          <w:szCs w:val="24"/>
        </w:rPr>
        <w:t xml:space="preserve">role of Chief Constable of the West </w:t>
      </w:r>
      <w:r w:rsidRPr="0019351E">
        <w:rPr>
          <w:sz w:val="24"/>
          <w:szCs w:val="24"/>
        </w:rPr>
        <w:t xml:space="preserve">Yorkshire Police Force. </w:t>
      </w:r>
    </w:p>
    <w:p w:rsidR="0071718C" w:rsidRPr="0019351E" w:rsidRDefault="00B65270" w:rsidP="0019351E">
      <w:pPr>
        <w:ind w:left="720" w:hanging="720"/>
        <w:rPr>
          <w:sz w:val="24"/>
          <w:szCs w:val="24"/>
        </w:rPr>
      </w:pPr>
      <w:r w:rsidRPr="0019351E">
        <w:rPr>
          <w:sz w:val="24"/>
          <w:szCs w:val="24"/>
        </w:rPr>
        <w:t>1.2</w:t>
      </w:r>
      <w:r w:rsidRPr="0019351E">
        <w:rPr>
          <w:sz w:val="24"/>
          <w:szCs w:val="24"/>
        </w:rPr>
        <w:tab/>
        <w:t xml:space="preserve">This report </w:t>
      </w:r>
      <w:r w:rsidR="00E5270A" w:rsidRPr="0019351E">
        <w:rPr>
          <w:sz w:val="24"/>
          <w:szCs w:val="24"/>
        </w:rPr>
        <w:t>is submitted to the West Yorkshire Police and Crime Commissioner in accordance with the requirements of Paragraph 4, Schedule 8 o</w:t>
      </w:r>
      <w:r w:rsidR="0019351E">
        <w:rPr>
          <w:sz w:val="24"/>
          <w:szCs w:val="24"/>
        </w:rPr>
        <w:t xml:space="preserve">f the Police Reform and Social </w:t>
      </w:r>
      <w:r w:rsidR="00E5270A" w:rsidRPr="0019351E">
        <w:rPr>
          <w:sz w:val="24"/>
          <w:szCs w:val="24"/>
        </w:rPr>
        <w:t>Responsibility Act 2011.</w:t>
      </w:r>
    </w:p>
    <w:p w:rsidR="00E5270A" w:rsidRPr="0019351E" w:rsidRDefault="00E5270A">
      <w:pPr>
        <w:rPr>
          <w:sz w:val="24"/>
          <w:szCs w:val="24"/>
        </w:rPr>
      </w:pPr>
      <w:r w:rsidRPr="0019351E">
        <w:rPr>
          <w:sz w:val="24"/>
          <w:szCs w:val="24"/>
        </w:rPr>
        <w:t>1.3</w:t>
      </w:r>
      <w:r w:rsidRPr="0019351E">
        <w:rPr>
          <w:sz w:val="24"/>
          <w:szCs w:val="24"/>
        </w:rPr>
        <w:tab/>
        <w:t xml:space="preserve">The report recommends that </w:t>
      </w:r>
      <w:r w:rsidR="0081226D" w:rsidRPr="0019351E">
        <w:rPr>
          <w:sz w:val="24"/>
          <w:szCs w:val="24"/>
        </w:rPr>
        <w:t xml:space="preserve">Dee Collins </w:t>
      </w:r>
      <w:r w:rsidR="00AD14AD" w:rsidRPr="0019351E">
        <w:rPr>
          <w:sz w:val="24"/>
          <w:szCs w:val="24"/>
        </w:rPr>
        <w:t xml:space="preserve">should be appointed to the role </w:t>
      </w:r>
      <w:r w:rsidRPr="0019351E">
        <w:rPr>
          <w:sz w:val="24"/>
          <w:szCs w:val="24"/>
        </w:rPr>
        <w:t xml:space="preserve">of Chief </w:t>
      </w:r>
      <w:r w:rsidR="005B709C" w:rsidRPr="0019351E">
        <w:rPr>
          <w:sz w:val="24"/>
          <w:szCs w:val="24"/>
        </w:rPr>
        <w:tab/>
      </w:r>
      <w:r w:rsidRPr="0019351E">
        <w:rPr>
          <w:sz w:val="24"/>
          <w:szCs w:val="24"/>
        </w:rPr>
        <w:t>Constable of West Yorkshire Police.</w:t>
      </w:r>
    </w:p>
    <w:p w:rsidR="00E5270A" w:rsidRPr="0019351E" w:rsidRDefault="00E5270A">
      <w:pPr>
        <w:rPr>
          <w:sz w:val="24"/>
          <w:szCs w:val="24"/>
        </w:rPr>
      </w:pPr>
      <w:r w:rsidRPr="0019351E">
        <w:rPr>
          <w:sz w:val="24"/>
          <w:szCs w:val="24"/>
        </w:rPr>
        <w:t>1.4</w:t>
      </w:r>
      <w:r w:rsidRPr="0019351E">
        <w:rPr>
          <w:sz w:val="24"/>
          <w:szCs w:val="24"/>
        </w:rPr>
        <w:tab/>
        <w:t xml:space="preserve">The Panel would like to thank </w:t>
      </w:r>
      <w:r w:rsidR="0081226D" w:rsidRPr="0019351E">
        <w:rPr>
          <w:sz w:val="24"/>
          <w:szCs w:val="24"/>
        </w:rPr>
        <w:t xml:space="preserve">Dee Collins </w:t>
      </w:r>
      <w:r w:rsidRPr="0019351E">
        <w:rPr>
          <w:sz w:val="24"/>
          <w:szCs w:val="24"/>
        </w:rPr>
        <w:t xml:space="preserve">for </w:t>
      </w:r>
      <w:r w:rsidR="0081226D" w:rsidRPr="0019351E">
        <w:rPr>
          <w:sz w:val="24"/>
          <w:szCs w:val="24"/>
        </w:rPr>
        <w:t xml:space="preserve">her </w:t>
      </w:r>
      <w:r w:rsidRPr="0019351E">
        <w:rPr>
          <w:sz w:val="24"/>
          <w:szCs w:val="24"/>
        </w:rPr>
        <w:t xml:space="preserve">attendance at the Confirmation </w:t>
      </w:r>
      <w:r w:rsidRPr="0019351E">
        <w:rPr>
          <w:sz w:val="24"/>
          <w:szCs w:val="24"/>
        </w:rPr>
        <w:tab/>
        <w:t xml:space="preserve">Hearing on </w:t>
      </w:r>
      <w:r w:rsidR="00D35621" w:rsidRPr="0019351E">
        <w:rPr>
          <w:sz w:val="24"/>
          <w:szCs w:val="24"/>
        </w:rPr>
        <w:t>11</w:t>
      </w:r>
      <w:r w:rsidR="00D35621" w:rsidRPr="0019351E">
        <w:rPr>
          <w:sz w:val="24"/>
          <w:szCs w:val="24"/>
          <w:vertAlign w:val="superscript"/>
        </w:rPr>
        <w:t>th</w:t>
      </w:r>
      <w:r w:rsidR="00D35621" w:rsidRPr="0019351E">
        <w:rPr>
          <w:sz w:val="24"/>
          <w:szCs w:val="24"/>
        </w:rPr>
        <w:t xml:space="preserve"> November 2016</w:t>
      </w:r>
      <w:r w:rsidRPr="0019351E">
        <w:rPr>
          <w:sz w:val="24"/>
          <w:szCs w:val="24"/>
        </w:rPr>
        <w:t>.</w:t>
      </w:r>
    </w:p>
    <w:p w:rsidR="00E5270A" w:rsidRPr="0019351E" w:rsidRDefault="00E5270A">
      <w:pPr>
        <w:rPr>
          <w:b/>
          <w:sz w:val="24"/>
          <w:szCs w:val="24"/>
        </w:rPr>
      </w:pPr>
      <w:r w:rsidRPr="0019351E">
        <w:rPr>
          <w:b/>
          <w:sz w:val="24"/>
          <w:szCs w:val="24"/>
        </w:rPr>
        <w:t>2.</w:t>
      </w:r>
      <w:r w:rsidRPr="0019351E">
        <w:rPr>
          <w:b/>
          <w:sz w:val="24"/>
          <w:szCs w:val="24"/>
        </w:rPr>
        <w:tab/>
        <w:t>West Yorkshire Police and Crime Panel</w:t>
      </w:r>
    </w:p>
    <w:p w:rsidR="00E5270A" w:rsidRPr="0019351E" w:rsidRDefault="00E5270A" w:rsidP="00E5270A">
      <w:pPr>
        <w:rPr>
          <w:sz w:val="24"/>
          <w:szCs w:val="24"/>
        </w:rPr>
      </w:pPr>
      <w:r w:rsidRPr="0019351E">
        <w:rPr>
          <w:sz w:val="24"/>
          <w:szCs w:val="24"/>
        </w:rPr>
        <w:t>2.1</w:t>
      </w:r>
      <w:r w:rsidRPr="0019351E">
        <w:rPr>
          <w:sz w:val="24"/>
          <w:szCs w:val="24"/>
        </w:rPr>
        <w:tab/>
        <w:t>The Membership of the Panel for the Confirmation Hearing was as follows:</w:t>
      </w:r>
    </w:p>
    <w:p w:rsidR="00D229D3" w:rsidRPr="0019351E" w:rsidRDefault="00D229D3" w:rsidP="00D229D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9351E">
        <w:rPr>
          <w:sz w:val="24"/>
          <w:szCs w:val="24"/>
        </w:rPr>
        <w:t>Cllr</w:t>
      </w:r>
      <w:r w:rsidR="00D35621" w:rsidRPr="0019351E">
        <w:rPr>
          <w:sz w:val="24"/>
          <w:szCs w:val="24"/>
        </w:rPr>
        <w:t xml:space="preserve"> Alison Lowe</w:t>
      </w:r>
      <w:r w:rsidRPr="0019351E">
        <w:rPr>
          <w:sz w:val="24"/>
          <w:szCs w:val="24"/>
        </w:rPr>
        <w:tab/>
      </w:r>
      <w:r w:rsidRPr="0019351E">
        <w:rPr>
          <w:sz w:val="24"/>
          <w:szCs w:val="24"/>
        </w:rPr>
        <w:tab/>
      </w:r>
      <w:r w:rsidR="00D35621" w:rsidRPr="0019351E">
        <w:rPr>
          <w:sz w:val="24"/>
          <w:szCs w:val="24"/>
        </w:rPr>
        <w:t>Leeds</w:t>
      </w:r>
      <w:r w:rsidR="00FF3340">
        <w:rPr>
          <w:sz w:val="24"/>
          <w:szCs w:val="24"/>
        </w:rPr>
        <w:tab/>
      </w:r>
      <w:r w:rsidRPr="0019351E">
        <w:rPr>
          <w:sz w:val="24"/>
          <w:szCs w:val="24"/>
        </w:rPr>
        <w:t>(Chair)</w:t>
      </w:r>
    </w:p>
    <w:p w:rsidR="00D229D3" w:rsidRPr="0019351E" w:rsidRDefault="00D229D3" w:rsidP="00D229D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9351E">
        <w:rPr>
          <w:sz w:val="24"/>
          <w:szCs w:val="24"/>
        </w:rPr>
        <w:t>Cllr</w:t>
      </w:r>
      <w:r w:rsidR="0081226D" w:rsidRPr="0019351E">
        <w:rPr>
          <w:sz w:val="24"/>
          <w:szCs w:val="24"/>
        </w:rPr>
        <w:t xml:space="preserve"> Steve Sweeney</w:t>
      </w:r>
      <w:r w:rsidRPr="0019351E">
        <w:rPr>
          <w:sz w:val="24"/>
          <w:szCs w:val="24"/>
        </w:rPr>
        <w:tab/>
      </w:r>
      <w:r w:rsidRPr="0019351E">
        <w:rPr>
          <w:sz w:val="24"/>
          <w:szCs w:val="24"/>
        </w:rPr>
        <w:tab/>
        <w:t>Calderdale</w:t>
      </w:r>
    </w:p>
    <w:p w:rsidR="00D229D3" w:rsidRPr="0019351E" w:rsidRDefault="00D229D3" w:rsidP="00D229D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9351E">
        <w:rPr>
          <w:sz w:val="24"/>
          <w:szCs w:val="24"/>
        </w:rPr>
        <w:t>Cllr</w:t>
      </w:r>
      <w:r w:rsidR="0081226D" w:rsidRPr="0019351E">
        <w:rPr>
          <w:sz w:val="24"/>
          <w:szCs w:val="24"/>
        </w:rPr>
        <w:t xml:space="preserve"> Mumtaz Hussain</w:t>
      </w:r>
      <w:r w:rsidRPr="0019351E">
        <w:rPr>
          <w:sz w:val="24"/>
          <w:szCs w:val="24"/>
        </w:rPr>
        <w:tab/>
      </w:r>
      <w:r w:rsidRPr="0019351E">
        <w:rPr>
          <w:sz w:val="24"/>
          <w:szCs w:val="24"/>
        </w:rPr>
        <w:tab/>
        <w:t>Kirklees</w:t>
      </w:r>
    </w:p>
    <w:p w:rsidR="00D229D3" w:rsidRPr="0019351E" w:rsidRDefault="00D229D3" w:rsidP="00D229D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9351E">
        <w:rPr>
          <w:sz w:val="24"/>
          <w:szCs w:val="24"/>
        </w:rPr>
        <w:t>Cllr</w:t>
      </w:r>
      <w:r w:rsidR="00D35621" w:rsidRPr="0019351E">
        <w:rPr>
          <w:sz w:val="24"/>
          <w:szCs w:val="24"/>
        </w:rPr>
        <w:t xml:space="preserve"> </w:t>
      </w:r>
      <w:r w:rsidR="0081226D" w:rsidRPr="0019351E">
        <w:rPr>
          <w:sz w:val="24"/>
          <w:szCs w:val="24"/>
        </w:rPr>
        <w:t xml:space="preserve">Linda Wilkinson </w:t>
      </w:r>
      <w:r w:rsidRPr="0019351E">
        <w:rPr>
          <w:sz w:val="24"/>
          <w:szCs w:val="24"/>
        </w:rPr>
        <w:tab/>
      </w:r>
      <w:r w:rsidRPr="0019351E">
        <w:rPr>
          <w:sz w:val="24"/>
          <w:szCs w:val="24"/>
        </w:rPr>
        <w:tab/>
        <w:t>Kirklees</w:t>
      </w:r>
    </w:p>
    <w:p w:rsidR="00D229D3" w:rsidRPr="0019351E" w:rsidRDefault="00D229D3" w:rsidP="00D229D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9351E">
        <w:rPr>
          <w:sz w:val="24"/>
          <w:szCs w:val="24"/>
        </w:rPr>
        <w:t>Cllr</w:t>
      </w:r>
      <w:r w:rsidR="0081226D" w:rsidRPr="0019351E">
        <w:rPr>
          <w:sz w:val="24"/>
          <w:szCs w:val="24"/>
        </w:rPr>
        <w:t xml:space="preserve"> Amanda Carter</w:t>
      </w:r>
      <w:r w:rsidRPr="0019351E">
        <w:rPr>
          <w:sz w:val="24"/>
          <w:szCs w:val="24"/>
        </w:rPr>
        <w:tab/>
      </w:r>
      <w:r w:rsidRPr="0019351E">
        <w:rPr>
          <w:sz w:val="24"/>
          <w:szCs w:val="24"/>
        </w:rPr>
        <w:tab/>
        <w:t>Leeds</w:t>
      </w:r>
    </w:p>
    <w:p w:rsidR="00D229D3" w:rsidRPr="0019351E" w:rsidRDefault="00D229D3" w:rsidP="00D229D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9351E">
        <w:rPr>
          <w:sz w:val="24"/>
          <w:szCs w:val="24"/>
        </w:rPr>
        <w:t>Cllr</w:t>
      </w:r>
      <w:r w:rsidR="0081226D" w:rsidRPr="0019351E">
        <w:rPr>
          <w:sz w:val="24"/>
          <w:szCs w:val="24"/>
        </w:rPr>
        <w:t xml:space="preserve"> Josephine Jarosz</w:t>
      </w:r>
      <w:r w:rsidRPr="0019351E">
        <w:rPr>
          <w:sz w:val="24"/>
          <w:szCs w:val="24"/>
        </w:rPr>
        <w:tab/>
      </w:r>
      <w:r w:rsidRPr="0019351E">
        <w:rPr>
          <w:sz w:val="24"/>
          <w:szCs w:val="24"/>
        </w:rPr>
        <w:tab/>
        <w:t>Leeds</w:t>
      </w:r>
    </w:p>
    <w:p w:rsidR="00D229D3" w:rsidRPr="0019351E" w:rsidRDefault="00D35621" w:rsidP="00D229D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9351E">
        <w:rPr>
          <w:sz w:val="24"/>
          <w:szCs w:val="24"/>
        </w:rPr>
        <w:t xml:space="preserve">Cllr </w:t>
      </w:r>
      <w:r w:rsidR="0081226D" w:rsidRPr="0019351E">
        <w:rPr>
          <w:sz w:val="24"/>
          <w:szCs w:val="24"/>
        </w:rPr>
        <w:t>Steve Tulley</w:t>
      </w:r>
      <w:r w:rsidR="0081226D" w:rsidRPr="0019351E">
        <w:rPr>
          <w:sz w:val="24"/>
          <w:szCs w:val="24"/>
        </w:rPr>
        <w:tab/>
      </w:r>
      <w:r w:rsidR="0019351E">
        <w:rPr>
          <w:sz w:val="24"/>
          <w:szCs w:val="24"/>
        </w:rPr>
        <w:tab/>
      </w:r>
      <w:r w:rsidR="00D229D3" w:rsidRPr="0019351E">
        <w:rPr>
          <w:sz w:val="24"/>
          <w:szCs w:val="24"/>
        </w:rPr>
        <w:t xml:space="preserve">Wakefield </w:t>
      </w:r>
    </w:p>
    <w:p w:rsidR="0081226D" w:rsidRPr="0019351E" w:rsidRDefault="0081226D" w:rsidP="00D229D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9351E">
        <w:rPr>
          <w:sz w:val="24"/>
          <w:szCs w:val="24"/>
        </w:rPr>
        <w:t>Cllr Alan Wassell</w:t>
      </w:r>
      <w:r w:rsidRPr="0019351E">
        <w:rPr>
          <w:sz w:val="24"/>
          <w:szCs w:val="24"/>
        </w:rPr>
        <w:tab/>
      </w:r>
      <w:r w:rsidRPr="0019351E">
        <w:rPr>
          <w:sz w:val="24"/>
          <w:szCs w:val="24"/>
        </w:rPr>
        <w:tab/>
        <w:t>Wakefield</w:t>
      </w:r>
    </w:p>
    <w:p w:rsidR="00D229D3" w:rsidRPr="0019351E" w:rsidRDefault="00D229D3" w:rsidP="00D229D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9351E">
        <w:rPr>
          <w:sz w:val="24"/>
          <w:szCs w:val="24"/>
        </w:rPr>
        <w:t>Jo Sykes</w:t>
      </w:r>
      <w:r w:rsidRPr="0019351E">
        <w:rPr>
          <w:sz w:val="24"/>
          <w:szCs w:val="24"/>
        </w:rPr>
        <w:tab/>
      </w:r>
      <w:r w:rsidRPr="0019351E">
        <w:rPr>
          <w:sz w:val="24"/>
          <w:szCs w:val="24"/>
        </w:rPr>
        <w:tab/>
      </w:r>
      <w:r w:rsidRPr="0019351E">
        <w:rPr>
          <w:sz w:val="24"/>
          <w:szCs w:val="24"/>
        </w:rPr>
        <w:tab/>
        <w:t>Independent Member</w:t>
      </w:r>
    </w:p>
    <w:p w:rsidR="007E768A" w:rsidRPr="0019351E" w:rsidRDefault="007E768A" w:rsidP="007E768A">
      <w:pPr>
        <w:pStyle w:val="ListParagraph"/>
        <w:ind w:left="1440"/>
        <w:rPr>
          <w:sz w:val="24"/>
          <w:szCs w:val="24"/>
        </w:rPr>
      </w:pPr>
    </w:p>
    <w:p w:rsidR="007E768A" w:rsidRPr="0019351E" w:rsidRDefault="007E768A" w:rsidP="007E768A">
      <w:pPr>
        <w:pStyle w:val="ListParagraph"/>
        <w:ind w:left="709"/>
        <w:rPr>
          <w:sz w:val="24"/>
          <w:szCs w:val="24"/>
        </w:rPr>
      </w:pPr>
      <w:r w:rsidRPr="0019351E">
        <w:rPr>
          <w:sz w:val="24"/>
          <w:szCs w:val="24"/>
        </w:rPr>
        <w:t>In attendance were also:</w:t>
      </w:r>
    </w:p>
    <w:p w:rsidR="007E768A" w:rsidRPr="0019351E" w:rsidRDefault="007E768A" w:rsidP="007E768A">
      <w:pPr>
        <w:pStyle w:val="ListParagraph"/>
        <w:ind w:left="709"/>
        <w:rPr>
          <w:sz w:val="24"/>
          <w:szCs w:val="24"/>
        </w:rPr>
      </w:pPr>
    </w:p>
    <w:p w:rsidR="00886E37" w:rsidRPr="0019351E" w:rsidRDefault="00886E37" w:rsidP="00886E3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9351E">
        <w:rPr>
          <w:sz w:val="24"/>
          <w:szCs w:val="24"/>
        </w:rPr>
        <w:t>Mark Burns-Williamson</w:t>
      </w:r>
      <w:r w:rsidRPr="0019351E">
        <w:rPr>
          <w:sz w:val="24"/>
          <w:szCs w:val="24"/>
        </w:rPr>
        <w:tab/>
        <w:t>Police and Crime Commissioner</w:t>
      </w:r>
    </w:p>
    <w:p w:rsidR="00886E37" w:rsidRPr="0019351E" w:rsidRDefault="00886E37" w:rsidP="007E768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9351E">
        <w:rPr>
          <w:sz w:val="24"/>
          <w:szCs w:val="24"/>
        </w:rPr>
        <w:t>Dee Collins</w:t>
      </w:r>
      <w:r w:rsidRPr="0019351E">
        <w:rPr>
          <w:sz w:val="24"/>
          <w:szCs w:val="24"/>
        </w:rPr>
        <w:tab/>
      </w:r>
      <w:r w:rsidRPr="0019351E">
        <w:rPr>
          <w:sz w:val="24"/>
          <w:szCs w:val="24"/>
        </w:rPr>
        <w:tab/>
      </w:r>
      <w:r w:rsidRPr="0019351E">
        <w:rPr>
          <w:sz w:val="24"/>
          <w:szCs w:val="24"/>
        </w:rPr>
        <w:tab/>
        <w:t xml:space="preserve">Chief Constable candidate </w:t>
      </w:r>
    </w:p>
    <w:p w:rsidR="007E768A" w:rsidRPr="0019351E" w:rsidRDefault="00D35621" w:rsidP="007E768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9351E">
        <w:rPr>
          <w:sz w:val="24"/>
          <w:szCs w:val="24"/>
        </w:rPr>
        <w:lastRenderedPageBreak/>
        <w:t>Bernadette Livesey</w:t>
      </w:r>
      <w:r w:rsidR="00870EF3" w:rsidRPr="0019351E">
        <w:rPr>
          <w:sz w:val="24"/>
          <w:szCs w:val="24"/>
        </w:rPr>
        <w:tab/>
      </w:r>
      <w:r w:rsidR="00870EF3" w:rsidRPr="0019351E">
        <w:rPr>
          <w:sz w:val="24"/>
          <w:szCs w:val="24"/>
        </w:rPr>
        <w:tab/>
      </w:r>
      <w:r w:rsidRPr="0019351E">
        <w:rPr>
          <w:sz w:val="24"/>
          <w:szCs w:val="24"/>
        </w:rPr>
        <w:t>City Solicitor</w:t>
      </w:r>
      <w:r w:rsidR="00870EF3" w:rsidRPr="0019351E">
        <w:rPr>
          <w:sz w:val="24"/>
          <w:szCs w:val="24"/>
        </w:rPr>
        <w:t>, Wakefield MDC</w:t>
      </w:r>
    </w:p>
    <w:p w:rsidR="00D35621" w:rsidRPr="0019351E" w:rsidRDefault="00D35621" w:rsidP="00D3562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9351E">
        <w:rPr>
          <w:sz w:val="24"/>
          <w:szCs w:val="24"/>
        </w:rPr>
        <w:t>Jill Clayton</w:t>
      </w:r>
      <w:r w:rsidRPr="0019351E">
        <w:rPr>
          <w:sz w:val="24"/>
          <w:szCs w:val="24"/>
        </w:rPr>
        <w:tab/>
      </w:r>
      <w:r w:rsidRPr="0019351E">
        <w:rPr>
          <w:sz w:val="24"/>
          <w:szCs w:val="24"/>
        </w:rPr>
        <w:tab/>
      </w:r>
      <w:r w:rsidRPr="0019351E">
        <w:rPr>
          <w:sz w:val="24"/>
          <w:szCs w:val="24"/>
        </w:rPr>
        <w:tab/>
      </w:r>
      <w:r w:rsidR="0019351E">
        <w:rPr>
          <w:sz w:val="24"/>
          <w:szCs w:val="24"/>
        </w:rPr>
        <w:t xml:space="preserve">HR </w:t>
      </w:r>
      <w:r w:rsidRPr="0019351E">
        <w:rPr>
          <w:sz w:val="24"/>
          <w:szCs w:val="24"/>
        </w:rPr>
        <w:t>Service Manager</w:t>
      </w:r>
      <w:r w:rsidR="0019351E">
        <w:rPr>
          <w:sz w:val="24"/>
          <w:szCs w:val="24"/>
        </w:rPr>
        <w:t xml:space="preserve">, </w:t>
      </w:r>
      <w:r w:rsidRPr="0019351E">
        <w:rPr>
          <w:sz w:val="24"/>
          <w:szCs w:val="24"/>
        </w:rPr>
        <w:t>Wakefield MDC</w:t>
      </w:r>
    </w:p>
    <w:p w:rsidR="007E768A" w:rsidRPr="0019351E" w:rsidRDefault="007E768A" w:rsidP="007E768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9351E">
        <w:rPr>
          <w:sz w:val="24"/>
          <w:szCs w:val="24"/>
        </w:rPr>
        <w:t>Samantha Wilkinson</w:t>
      </w:r>
      <w:r w:rsidR="00870EF3" w:rsidRPr="0019351E">
        <w:rPr>
          <w:sz w:val="24"/>
          <w:szCs w:val="24"/>
        </w:rPr>
        <w:tab/>
      </w:r>
      <w:r w:rsidR="00870EF3" w:rsidRPr="0019351E">
        <w:rPr>
          <w:sz w:val="24"/>
          <w:szCs w:val="24"/>
        </w:rPr>
        <w:tab/>
      </w:r>
      <w:r w:rsidR="00D35621" w:rsidRPr="0019351E">
        <w:rPr>
          <w:sz w:val="24"/>
          <w:szCs w:val="24"/>
        </w:rPr>
        <w:t xml:space="preserve">Police and Crime Panel </w:t>
      </w:r>
    </w:p>
    <w:p w:rsidR="0081226D" w:rsidRPr="0019351E" w:rsidRDefault="0081226D" w:rsidP="007E768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9351E">
        <w:rPr>
          <w:sz w:val="24"/>
          <w:szCs w:val="24"/>
        </w:rPr>
        <w:t>Susan Field</w:t>
      </w:r>
      <w:r w:rsidRPr="0019351E">
        <w:rPr>
          <w:sz w:val="24"/>
          <w:szCs w:val="24"/>
        </w:rPr>
        <w:tab/>
      </w:r>
      <w:r w:rsidRPr="0019351E">
        <w:rPr>
          <w:sz w:val="24"/>
          <w:szCs w:val="24"/>
        </w:rPr>
        <w:tab/>
      </w:r>
      <w:r w:rsidRPr="0019351E">
        <w:rPr>
          <w:sz w:val="24"/>
          <w:szCs w:val="24"/>
        </w:rPr>
        <w:tab/>
        <w:t>Office of the Police and Crime Commissioner</w:t>
      </w:r>
    </w:p>
    <w:p w:rsidR="0081226D" w:rsidRPr="0019351E" w:rsidRDefault="0081226D" w:rsidP="007E768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9351E">
        <w:rPr>
          <w:sz w:val="24"/>
          <w:szCs w:val="24"/>
        </w:rPr>
        <w:t>TDCC John Robins</w:t>
      </w:r>
      <w:r w:rsidRPr="0019351E">
        <w:rPr>
          <w:sz w:val="24"/>
          <w:szCs w:val="24"/>
        </w:rPr>
        <w:tab/>
      </w:r>
      <w:r w:rsidRPr="0019351E">
        <w:rPr>
          <w:sz w:val="24"/>
          <w:szCs w:val="24"/>
        </w:rPr>
        <w:tab/>
        <w:t>West Yorkshire Police</w:t>
      </w:r>
    </w:p>
    <w:p w:rsidR="0081226D" w:rsidRPr="0019351E" w:rsidRDefault="0081226D" w:rsidP="00886E37">
      <w:pPr>
        <w:pStyle w:val="ListParagraph"/>
        <w:ind w:left="1429"/>
        <w:rPr>
          <w:sz w:val="24"/>
          <w:szCs w:val="24"/>
        </w:rPr>
      </w:pPr>
    </w:p>
    <w:p w:rsidR="00E5270A" w:rsidRPr="00DE7FBE" w:rsidRDefault="00E5270A" w:rsidP="00E5270A">
      <w:pPr>
        <w:rPr>
          <w:b/>
          <w:sz w:val="24"/>
          <w:szCs w:val="24"/>
        </w:rPr>
      </w:pPr>
      <w:r w:rsidRPr="00DE7FBE">
        <w:rPr>
          <w:b/>
          <w:sz w:val="24"/>
          <w:szCs w:val="24"/>
        </w:rPr>
        <w:t>3.</w:t>
      </w:r>
      <w:r w:rsidRPr="00DE7FBE">
        <w:rPr>
          <w:b/>
          <w:sz w:val="24"/>
          <w:szCs w:val="24"/>
        </w:rPr>
        <w:tab/>
        <w:t>Powers of the West Yorkshire Police and Crime Panel</w:t>
      </w:r>
    </w:p>
    <w:p w:rsidR="00E5270A" w:rsidRPr="00DE7FBE" w:rsidRDefault="00E5270A" w:rsidP="00DE7FBE">
      <w:pPr>
        <w:ind w:left="720" w:hanging="720"/>
        <w:rPr>
          <w:sz w:val="24"/>
          <w:szCs w:val="24"/>
        </w:rPr>
      </w:pPr>
      <w:r w:rsidRPr="00DE7FBE">
        <w:rPr>
          <w:sz w:val="24"/>
          <w:szCs w:val="24"/>
        </w:rPr>
        <w:t>3.1</w:t>
      </w:r>
      <w:r w:rsidRPr="00DE7FBE">
        <w:rPr>
          <w:sz w:val="24"/>
          <w:szCs w:val="24"/>
        </w:rPr>
        <w:tab/>
        <w:t>The Panel have the functions conferred by Schedule 8 Part 1 of the Police Reform and Social Responsibility Act 2011 (Appointment of Chief Constables.)</w:t>
      </w:r>
      <w:r w:rsidR="00110E53" w:rsidRPr="00DE7FBE">
        <w:rPr>
          <w:sz w:val="24"/>
          <w:szCs w:val="24"/>
        </w:rPr>
        <w:t xml:space="preserve"> This enables them to:</w:t>
      </w:r>
    </w:p>
    <w:p w:rsidR="00110E53" w:rsidRPr="00DE7FBE" w:rsidRDefault="00110E53" w:rsidP="00DE7FBE">
      <w:pPr>
        <w:ind w:left="1418" w:hanging="720"/>
        <w:rPr>
          <w:sz w:val="24"/>
          <w:szCs w:val="24"/>
        </w:rPr>
      </w:pPr>
      <w:r w:rsidRPr="00DE7FBE">
        <w:rPr>
          <w:sz w:val="24"/>
          <w:szCs w:val="24"/>
        </w:rPr>
        <w:t>(</w:t>
      </w:r>
      <w:proofErr w:type="spellStart"/>
      <w:r w:rsidRPr="00DE7FBE">
        <w:rPr>
          <w:sz w:val="24"/>
          <w:szCs w:val="24"/>
        </w:rPr>
        <w:t>i</w:t>
      </w:r>
      <w:proofErr w:type="spellEnd"/>
      <w:r w:rsidRPr="00DE7FBE">
        <w:rPr>
          <w:sz w:val="24"/>
          <w:szCs w:val="24"/>
        </w:rPr>
        <w:t>)</w:t>
      </w:r>
      <w:r w:rsidRPr="00DE7FBE">
        <w:rPr>
          <w:sz w:val="24"/>
          <w:szCs w:val="24"/>
        </w:rPr>
        <w:tab/>
        <w:t>Review the proposed appointment by holding a Confirmation Hearing within thre</w:t>
      </w:r>
      <w:r w:rsidR="00DE7FBE">
        <w:rPr>
          <w:sz w:val="24"/>
          <w:szCs w:val="24"/>
        </w:rPr>
        <w:t xml:space="preserve">e </w:t>
      </w:r>
      <w:r w:rsidRPr="00DE7FBE">
        <w:rPr>
          <w:sz w:val="24"/>
          <w:szCs w:val="24"/>
        </w:rPr>
        <w:t>weeks of notification being given. A ‘Confirmation Hearing’ is a meeting of the Panel,</w:t>
      </w:r>
      <w:r w:rsidRPr="00DE7FBE">
        <w:rPr>
          <w:sz w:val="24"/>
          <w:szCs w:val="24"/>
        </w:rPr>
        <w:tab/>
        <w:t>held in public, at which the candidate is requested to appear for the purpose of answering questions relating to the appointment;</w:t>
      </w:r>
    </w:p>
    <w:p w:rsidR="00110E53" w:rsidRPr="00DE7FBE" w:rsidRDefault="00110E53" w:rsidP="00E5270A">
      <w:pPr>
        <w:rPr>
          <w:sz w:val="24"/>
          <w:szCs w:val="24"/>
        </w:rPr>
      </w:pPr>
      <w:r w:rsidRPr="00DE7FBE">
        <w:rPr>
          <w:sz w:val="24"/>
          <w:szCs w:val="24"/>
        </w:rPr>
        <w:tab/>
        <w:t>(ii)</w:t>
      </w:r>
      <w:r w:rsidRPr="00DE7FBE">
        <w:rPr>
          <w:sz w:val="24"/>
          <w:szCs w:val="24"/>
        </w:rPr>
        <w:tab/>
        <w:t>Make a report to the Commissioner on the proposed senior appointment;</w:t>
      </w:r>
    </w:p>
    <w:p w:rsidR="00110E53" w:rsidRPr="00DE7FBE" w:rsidRDefault="00110E53" w:rsidP="00DE7FBE">
      <w:pPr>
        <w:ind w:left="1418" w:hanging="720"/>
        <w:rPr>
          <w:sz w:val="24"/>
          <w:szCs w:val="24"/>
        </w:rPr>
      </w:pPr>
      <w:r w:rsidRPr="00DE7FBE">
        <w:rPr>
          <w:sz w:val="24"/>
          <w:szCs w:val="24"/>
        </w:rPr>
        <w:t>(iii)</w:t>
      </w:r>
      <w:r w:rsidRPr="00DE7FBE">
        <w:rPr>
          <w:sz w:val="24"/>
          <w:szCs w:val="24"/>
        </w:rPr>
        <w:tab/>
        <w:t>Include a recommendation to the Commissioner as to whether or not the candidate should be appointed;</w:t>
      </w:r>
    </w:p>
    <w:p w:rsidR="00110E53" w:rsidRPr="00DE7FBE" w:rsidRDefault="00110E53" w:rsidP="00E5270A">
      <w:pPr>
        <w:rPr>
          <w:sz w:val="24"/>
          <w:szCs w:val="24"/>
        </w:rPr>
      </w:pPr>
      <w:r w:rsidRPr="00DE7FBE">
        <w:rPr>
          <w:sz w:val="24"/>
          <w:szCs w:val="24"/>
        </w:rPr>
        <w:tab/>
      </w:r>
      <w:proofErr w:type="gramStart"/>
      <w:r w:rsidRPr="00DE7FBE">
        <w:rPr>
          <w:sz w:val="24"/>
          <w:szCs w:val="24"/>
        </w:rPr>
        <w:t>(iv)</w:t>
      </w:r>
      <w:r w:rsidRPr="00DE7FBE">
        <w:rPr>
          <w:sz w:val="24"/>
          <w:szCs w:val="24"/>
        </w:rPr>
        <w:tab/>
        <w:t>Publish</w:t>
      </w:r>
      <w:proofErr w:type="gramEnd"/>
      <w:r w:rsidRPr="00DE7FBE">
        <w:rPr>
          <w:sz w:val="24"/>
          <w:szCs w:val="24"/>
        </w:rPr>
        <w:t xml:space="preserve"> the report to the Commissioner made under this paragraph.</w:t>
      </w:r>
    </w:p>
    <w:p w:rsidR="00110E53" w:rsidRPr="00DE7FBE" w:rsidRDefault="00110E53" w:rsidP="00DE7FBE">
      <w:pPr>
        <w:ind w:left="720" w:hanging="720"/>
        <w:rPr>
          <w:sz w:val="24"/>
          <w:szCs w:val="24"/>
        </w:rPr>
      </w:pPr>
      <w:r w:rsidRPr="00DE7FBE">
        <w:rPr>
          <w:sz w:val="24"/>
          <w:szCs w:val="24"/>
        </w:rPr>
        <w:t>3.2</w:t>
      </w:r>
      <w:r w:rsidRPr="00DE7FBE">
        <w:rPr>
          <w:sz w:val="24"/>
          <w:szCs w:val="24"/>
        </w:rPr>
        <w:tab/>
        <w:t>The Panel have the power to veto the proposed appointment. A veto would mean that the</w:t>
      </w:r>
      <w:r w:rsidR="00DE7FBE">
        <w:rPr>
          <w:sz w:val="24"/>
          <w:szCs w:val="24"/>
        </w:rPr>
        <w:t xml:space="preserve"> </w:t>
      </w:r>
      <w:r w:rsidRPr="00DE7FBE">
        <w:rPr>
          <w:sz w:val="24"/>
          <w:szCs w:val="24"/>
        </w:rPr>
        <w:t>Panel, by the required majority, had decided that the candidate should not be appointed as</w:t>
      </w:r>
      <w:r w:rsidR="00DE7FBE">
        <w:rPr>
          <w:sz w:val="24"/>
          <w:szCs w:val="24"/>
        </w:rPr>
        <w:t xml:space="preserve"> </w:t>
      </w:r>
      <w:r w:rsidRPr="00DE7FBE">
        <w:rPr>
          <w:sz w:val="24"/>
          <w:szCs w:val="24"/>
        </w:rPr>
        <w:t xml:space="preserve">Chief Constable. </w:t>
      </w:r>
      <w:r w:rsidR="00DE7FBE">
        <w:rPr>
          <w:sz w:val="24"/>
          <w:szCs w:val="24"/>
        </w:rPr>
        <w:t xml:space="preserve"> </w:t>
      </w:r>
      <w:r w:rsidRPr="00DE7FBE">
        <w:rPr>
          <w:sz w:val="24"/>
          <w:szCs w:val="24"/>
        </w:rPr>
        <w:t>To take this course of action, the Panel would need to:</w:t>
      </w:r>
    </w:p>
    <w:p w:rsidR="00DE7FBE" w:rsidRDefault="00110E53" w:rsidP="00DE7FBE">
      <w:pPr>
        <w:ind w:left="1418" w:hanging="720"/>
        <w:rPr>
          <w:sz w:val="24"/>
          <w:szCs w:val="24"/>
        </w:rPr>
      </w:pPr>
      <w:r w:rsidRPr="00DE7FBE">
        <w:rPr>
          <w:sz w:val="24"/>
          <w:szCs w:val="24"/>
        </w:rPr>
        <w:t>(</w:t>
      </w:r>
      <w:proofErr w:type="spellStart"/>
      <w:proofErr w:type="gramStart"/>
      <w:r w:rsidRPr="00DE7FBE">
        <w:rPr>
          <w:sz w:val="24"/>
          <w:szCs w:val="24"/>
        </w:rPr>
        <w:t>i</w:t>
      </w:r>
      <w:proofErr w:type="spellEnd"/>
      <w:proofErr w:type="gramEnd"/>
      <w:r w:rsidRPr="00DE7FBE">
        <w:rPr>
          <w:sz w:val="24"/>
          <w:szCs w:val="24"/>
        </w:rPr>
        <w:t>)</w:t>
      </w:r>
      <w:r w:rsidRPr="00DE7FBE">
        <w:rPr>
          <w:sz w:val="24"/>
          <w:szCs w:val="24"/>
        </w:rPr>
        <w:tab/>
        <w:t xml:space="preserve">Include a statement within this report confirming </w:t>
      </w:r>
      <w:r w:rsidR="00DE7FBE">
        <w:rPr>
          <w:sz w:val="24"/>
          <w:szCs w:val="24"/>
        </w:rPr>
        <w:t xml:space="preserve">that the Panel have vetoed the </w:t>
      </w:r>
      <w:r w:rsidRPr="00DE7FBE">
        <w:rPr>
          <w:sz w:val="24"/>
          <w:szCs w:val="24"/>
        </w:rPr>
        <w:t>appointment;</w:t>
      </w:r>
    </w:p>
    <w:p w:rsidR="00DE7FBE" w:rsidRDefault="00110E53" w:rsidP="00DE7FBE">
      <w:pPr>
        <w:ind w:left="1418" w:hanging="720"/>
        <w:rPr>
          <w:sz w:val="24"/>
          <w:szCs w:val="24"/>
        </w:rPr>
      </w:pPr>
      <w:r w:rsidRPr="00DE7FBE">
        <w:rPr>
          <w:sz w:val="24"/>
          <w:szCs w:val="24"/>
        </w:rPr>
        <w:t>(ii)</w:t>
      </w:r>
      <w:r w:rsidRPr="00DE7FBE">
        <w:rPr>
          <w:sz w:val="24"/>
          <w:szCs w:val="24"/>
        </w:rPr>
        <w:tab/>
        <w:t>Provide a reason for the veto of the appointment;</w:t>
      </w:r>
    </w:p>
    <w:p w:rsidR="00110E53" w:rsidRPr="00DE7FBE" w:rsidRDefault="00110E53" w:rsidP="00DE7FBE">
      <w:pPr>
        <w:ind w:left="1418" w:hanging="720"/>
        <w:rPr>
          <w:sz w:val="24"/>
          <w:szCs w:val="24"/>
        </w:rPr>
      </w:pPr>
      <w:r w:rsidRPr="00DE7FBE">
        <w:rPr>
          <w:sz w:val="24"/>
          <w:szCs w:val="24"/>
        </w:rPr>
        <w:t>(iii)</w:t>
      </w:r>
      <w:r w:rsidRPr="00DE7FBE">
        <w:rPr>
          <w:sz w:val="24"/>
          <w:szCs w:val="24"/>
        </w:rPr>
        <w:tab/>
        <w:t>Provide evidence from the proceedings of the Confirmation Hearing in support of</w:t>
      </w:r>
      <w:r w:rsidR="00DE7FBE">
        <w:rPr>
          <w:sz w:val="24"/>
          <w:szCs w:val="24"/>
        </w:rPr>
        <w:t xml:space="preserve"> </w:t>
      </w:r>
      <w:r w:rsidRPr="00DE7FBE">
        <w:rPr>
          <w:sz w:val="24"/>
          <w:szCs w:val="24"/>
        </w:rPr>
        <w:t>the reason for vetoing the appointment.</w:t>
      </w:r>
    </w:p>
    <w:p w:rsidR="00110E53" w:rsidRPr="00DE7FBE" w:rsidRDefault="0005476D" w:rsidP="00E5270A">
      <w:pPr>
        <w:rPr>
          <w:sz w:val="24"/>
          <w:szCs w:val="24"/>
        </w:rPr>
      </w:pPr>
      <w:r w:rsidRPr="00DE7FBE">
        <w:rPr>
          <w:sz w:val="24"/>
          <w:szCs w:val="24"/>
        </w:rPr>
        <w:t>3.3</w:t>
      </w:r>
      <w:r w:rsidRPr="00DE7FBE">
        <w:rPr>
          <w:sz w:val="24"/>
          <w:szCs w:val="24"/>
        </w:rPr>
        <w:tab/>
        <w:t>Should the Panel not veto the appointment, the following steps shall be taken:</w:t>
      </w:r>
    </w:p>
    <w:p w:rsidR="00DE7FBE" w:rsidRDefault="0005476D" w:rsidP="00E5270A">
      <w:pPr>
        <w:rPr>
          <w:sz w:val="24"/>
          <w:szCs w:val="24"/>
        </w:rPr>
      </w:pPr>
      <w:r w:rsidRPr="00DE7FBE">
        <w:rPr>
          <w:sz w:val="24"/>
          <w:szCs w:val="24"/>
        </w:rPr>
        <w:tab/>
        <w:t>(</w:t>
      </w:r>
      <w:proofErr w:type="spellStart"/>
      <w:r w:rsidRPr="00DE7FBE">
        <w:rPr>
          <w:sz w:val="24"/>
          <w:szCs w:val="24"/>
        </w:rPr>
        <w:t>i</w:t>
      </w:r>
      <w:proofErr w:type="spellEnd"/>
      <w:r w:rsidRPr="00DE7FBE">
        <w:rPr>
          <w:sz w:val="24"/>
          <w:szCs w:val="24"/>
        </w:rPr>
        <w:t>)</w:t>
      </w:r>
      <w:r w:rsidRPr="00DE7FBE">
        <w:rPr>
          <w:sz w:val="24"/>
          <w:szCs w:val="24"/>
        </w:rPr>
        <w:tab/>
        <w:t xml:space="preserve">The Police and Crime Commissioner may accept or reject the Panel’s </w:t>
      </w:r>
      <w:r w:rsidRPr="00DE7FBE">
        <w:rPr>
          <w:sz w:val="24"/>
          <w:szCs w:val="24"/>
        </w:rPr>
        <w:tab/>
      </w:r>
      <w:r w:rsidRPr="00DE7FBE">
        <w:rPr>
          <w:sz w:val="24"/>
          <w:szCs w:val="24"/>
        </w:rPr>
        <w:tab/>
      </w:r>
      <w:r w:rsidRPr="00DE7FBE">
        <w:rPr>
          <w:sz w:val="24"/>
          <w:szCs w:val="24"/>
        </w:rPr>
        <w:tab/>
        <w:t>recommendation as to whether or not the candidate should be appointed.</w:t>
      </w:r>
    </w:p>
    <w:p w:rsidR="0005476D" w:rsidRPr="00DE7FBE" w:rsidRDefault="0005476D" w:rsidP="00DE7FBE">
      <w:pPr>
        <w:ind w:left="1418" w:hanging="709"/>
        <w:rPr>
          <w:sz w:val="24"/>
          <w:szCs w:val="24"/>
        </w:rPr>
      </w:pPr>
      <w:r w:rsidRPr="00DE7FBE">
        <w:rPr>
          <w:sz w:val="24"/>
          <w:szCs w:val="24"/>
        </w:rPr>
        <w:t>(ii)</w:t>
      </w:r>
      <w:r w:rsidRPr="00DE7FBE">
        <w:rPr>
          <w:sz w:val="24"/>
          <w:szCs w:val="24"/>
        </w:rPr>
        <w:tab/>
        <w:t>The Police and Crime Commissioner must notify the</w:t>
      </w:r>
      <w:r w:rsidR="00DE7FBE">
        <w:rPr>
          <w:sz w:val="24"/>
          <w:szCs w:val="24"/>
        </w:rPr>
        <w:t xml:space="preserve"> Panel of the decision whether </w:t>
      </w:r>
      <w:r w:rsidRPr="00DE7FBE">
        <w:rPr>
          <w:sz w:val="24"/>
          <w:szCs w:val="24"/>
        </w:rPr>
        <w:t>to accept or reject its recommendation</w:t>
      </w:r>
    </w:p>
    <w:p w:rsidR="0005476D" w:rsidRPr="00DE7FBE" w:rsidRDefault="0005476D" w:rsidP="00E5270A">
      <w:pPr>
        <w:rPr>
          <w:sz w:val="24"/>
          <w:szCs w:val="24"/>
        </w:rPr>
      </w:pPr>
      <w:r w:rsidRPr="00DE7FBE">
        <w:rPr>
          <w:sz w:val="24"/>
          <w:szCs w:val="24"/>
        </w:rPr>
        <w:t>3.4</w:t>
      </w:r>
      <w:r w:rsidRPr="00DE7FBE">
        <w:rPr>
          <w:sz w:val="24"/>
          <w:szCs w:val="24"/>
        </w:rPr>
        <w:tab/>
        <w:t>Should the Panel veto the appointment</w:t>
      </w:r>
      <w:r w:rsidR="00010C66" w:rsidRPr="00DE7FBE">
        <w:rPr>
          <w:sz w:val="24"/>
          <w:szCs w:val="24"/>
        </w:rPr>
        <w:t>, the following steps shall be taken:</w:t>
      </w:r>
    </w:p>
    <w:p w:rsidR="00010C66" w:rsidRPr="00DE7FBE" w:rsidRDefault="00010C66" w:rsidP="00E5270A">
      <w:pPr>
        <w:rPr>
          <w:sz w:val="24"/>
          <w:szCs w:val="24"/>
        </w:rPr>
      </w:pPr>
      <w:r w:rsidRPr="00DE7FBE">
        <w:rPr>
          <w:sz w:val="24"/>
          <w:szCs w:val="24"/>
        </w:rPr>
        <w:lastRenderedPageBreak/>
        <w:tab/>
        <w:t>(</w:t>
      </w:r>
      <w:proofErr w:type="spellStart"/>
      <w:r w:rsidRPr="00DE7FBE">
        <w:rPr>
          <w:sz w:val="24"/>
          <w:szCs w:val="24"/>
        </w:rPr>
        <w:t>i</w:t>
      </w:r>
      <w:proofErr w:type="spellEnd"/>
      <w:r w:rsidRPr="00DE7FBE">
        <w:rPr>
          <w:sz w:val="24"/>
          <w:szCs w:val="24"/>
        </w:rPr>
        <w:t>)</w:t>
      </w:r>
      <w:r w:rsidRPr="00DE7FBE">
        <w:rPr>
          <w:sz w:val="24"/>
          <w:szCs w:val="24"/>
        </w:rPr>
        <w:tab/>
        <w:t xml:space="preserve">The Police and Crime Commissioner must not appoint the candidate as Chief </w:t>
      </w:r>
      <w:r w:rsidRPr="00DE7FBE">
        <w:rPr>
          <w:sz w:val="24"/>
          <w:szCs w:val="24"/>
        </w:rPr>
        <w:tab/>
      </w:r>
      <w:r w:rsidRPr="00DE7FBE">
        <w:rPr>
          <w:sz w:val="24"/>
          <w:szCs w:val="24"/>
        </w:rPr>
        <w:tab/>
        <w:t>Constable</w:t>
      </w:r>
    </w:p>
    <w:p w:rsidR="0019351E" w:rsidRPr="00DE7FBE" w:rsidRDefault="0019351E" w:rsidP="00E5270A">
      <w:pPr>
        <w:rPr>
          <w:sz w:val="24"/>
          <w:szCs w:val="24"/>
        </w:rPr>
      </w:pPr>
    </w:p>
    <w:p w:rsidR="00010C66" w:rsidRPr="00DE7FBE" w:rsidRDefault="00010C66" w:rsidP="00E5270A">
      <w:pPr>
        <w:rPr>
          <w:b/>
          <w:sz w:val="24"/>
          <w:szCs w:val="24"/>
        </w:rPr>
      </w:pPr>
      <w:r w:rsidRPr="00DE7FBE">
        <w:rPr>
          <w:b/>
          <w:sz w:val="24"/>
          <w:szCs w:val="24"/>
        </w:rPr>
        <w:t>4.</w:t>
      </w:r>
      <w:r w:rsidRPr="00DE7FBE">
        <w:rPr>
          <w:b/>
          <w:sz w:val="24"/>
          <w:szCs w:val="24"/>
        </w:rPr>
        <w:tab/>
        <w:t>Confirmation Hearing for the Role of Chief Constable of West Yorkshire Police</w:t>
      </w:r>
    </w:p>
    <w:p w:rsidR="00BD711D" w:rsidRPr="00DE7FBE" w:rsidRDefault="00BD711D" w:rsidP="00DE7FBE">
      <w:pPr>
        <w:ind w:left="720" w:hanging="720"/>
        <w:rPr>
          <w:sz w:val="24"/>
          <w:szCs w:val="24"/>
        </w:rPr>
      </w:pPr>
      <w:r w:rsidRPr="00DE7FBE">
        <w:rPr>
          <w:sz w:val="24"/>
          <w:szCs w:val="24"/>
        </w:rPr>
        <w:t>4.1</w:t>
      </w:r>
      <w:r w:rsidRPr="00DE7FBE">
        <w:rPr>
          <w:sz w:val="24"/>
          <w:szCs w:val="24"/>
        </w:rPr>
        <w:tab/>
        <w:t xml:space="preserve">The Panel received notification from the Office of the West Yorkshire Police and Crime </w:t>
      </w:r>
      <w:r w:rsidRPr="00DE7FBE">
        <w:rPr>
          <w:sz w:val="24"/>
          <w:szCs w:val="24"/>
        </w:rPr>
        <w:tab/>
        <w:t>Commissioner of the proposed appointment to the role of Chief Constable of West Yorkshire Police on</w:t>
      </w:r>
      <w:r w:rsidR="00886E37" w:rsidRPr="00DE7FBE">
        <w:rPr>
          <w:sz w:val="24"/>
          <w:szCs w:val="24"/>
        </w:rPr>
        <w:t xml:space="preserve"> 2</w:t>
      </w:r>
      <w:r w:rsidR="00886E37" w:rsidRPr="00DE7FBE">
        <w:rPr>
          <w:sz w:val="24"/>
          <w:szCs w:val="24"/>
          <w:vertAlign w:val="superscript"/>
        </w:rPr>
        <w:t>nd</w:t>
      </w:r>
      <w:r w:rsidR="00886E37" w:rsidRPr="00DE7FBE">
        <w:rPr>
          <w:sz w:val="24"/>
          <w:szCs w:val="24"/>
        </w:rPr>
        <w:t xml:space="preserve"> November 2016.</w:t>
      </w:r>
    </w:p>
    <w:p w:rsidR="00DA0462" w:rsidRPr="00DE7FBE" w:rsidRDefault="00DA0462" w:rsidP="00D35621">
      <w:pPr>
        <w:ind w:left="720" w:hanging="720"/>
        <w:rPr>
          <w:sz w:val="24"/>
          <w:szCs w:val="24"/>
        </w:rPr>
      </w:pPr>
      <w:r w:rsidRPr="00DE7FBE">
        <w:rPr>
          <w:sz w:val="24"/>
          <w:szCs w:val="24"/>
        </w:rPr>
        <w:t>4.2</w:t>
      </w:r>
      <w:r w:rsidRPr="00DE7FBE">
        <w:rPr>
          <w:sz w:val="24"/>
          <w:szCs w:val="24"/>
        </w:rPr>
        <w:tab/>
        <w:t>The Confirmation Hearing was held at 1</w:t>
      </w:r>
      <w:r w:rsidR="00D35621" w:rsidRPr="00DE7FBE">
        <w:rPr>
          <w:sz w:val="24"/>
          <w:szCs w:val="24"/>
        </w:rPr>
        <w:t xml:space="preserve">2 noon </w:t>
      </w:r>
      <w:r w:rsidRPr="00DE7FBE">
        <w:rPr>
          <w:sz w:val="24"/>
          <w:szCs w:val="24"/>
        </w:rPr>
        <w:t xml:space="preserve">on </w:t>
      </w:r>
      <w:r w:rsidR="00D35621" w:rsidRPr="00DE7FBE">
        <w:rPr>
          <w:sz w:val="24"/>
          <w:szCs w:val="24"/>
        </w:rPr>
        <w:t>11</w:t>
      </w:r>
      <w:r w:rsidR="00D35621" w:rsidRPr="00DE7FBE">
        <w:rPr>
          <w:sz w:val="24"/>
          <w:szCs w:val="24"/>
          <w:vertAlign w:val="superscript"/>
        </w:rPr>
        <w:t>th</w:t>
      </w:r>
      <w:r w:rsidR="00D35621" w:rsidRPr="00DE7FBE">
        <w:rPr>
          <w:sz w:val="24"/>
          <w:szCs w:val="24"/>
        </w:rPr>
        <w:t xml:space="preserve"> November 2016</w:t>
      </w:r>
      <w:r w:rsidRPr="00DE7FBE">
        <w:rPr>
          <w:sz w:val="24"/>
          <w:szCs w:val="24"/>
        </w:rPr>
        <w:t xml:space="preserve"> in </w:t>
      </w:r>
      <w:r w:rsidR="00D35621" w:rsidRPr="00DE7FBE">
        <w:rPr>
          <w:sz w:val="24"/>
          <w:szCs w:val="24"/>
        </w:rPr>
        <w:t xml:space="preserve">The </w:t>
      </w:r>
      <w:r w:rsidRPr="00DE7FBE">
        <w:rPr>
          <w:sz w:val="24"/>
          <w:szCs w:val="24"/>
        </w:rPr>
        <w:t>Old</w:t>
      </w:r>
      <w:r w:rsidR="00D35621" w:rsidRPr="00DE7FBE">
        <w:rPr>
          <w:sz w:val="24"/>
          <w:szCs w:val="24"/>
        </w:rPr>
        <w:t xml:space="preserve"> Court Room</w:t>
      </w:r>
      <w:r w:rsidRPr="00DE7FBE">
        <w:rPr>
          <w:sz w:val="24"/>
          <w:szCs w:val="24"/>
        </w:rPr>
        <w:t xml:space="preserve">, </w:t>
      </w:r>
      <w:r w:rsidRPr="00DE7FBE">
        <w:rPr>
          <w:sz w:val="24"/>
          <w:szCs w:val="24"/>
        </w:rPr>
        <w:tab/>
        <w:t>Wakefield Town Hall. The Hearing was held in public.</w:t>
      </w:r>
    </w:p>
    <w:p w:rsidR="00DA0462" w:rsidRPr="00DE7FBE" w:rsidRDefault="00DA0462" w:rsidP="00024A33">
      <w:pPr>
        <w:ind w:left="720" w:hanging="720"/>
        <w:rPr>
          <w:sz w:val="24"/>
          <w:szCs w:val="24"/>
        </w:rPr>
      </w:pPr>
      <w:r w:rsidRPr="00DE7FBE">
        <w:rPr>
          <w:sz w:val="24"/>
          <w:szCs w:val="24"/>
        </w:rPr>
        <w:t>4.3</w:t>
      </w:r>
      <w:r w:rsidRPr="00DE7FBE">
        <w:rPr>
          <w:sz w:val="24"/>
          <w:szCs w:val="24"/>
        </w:rPr>
        <w:tab/>
        <w:t xml:space="preserve">The Panel asked questions of the candidate which related to </w:t>
      </w:r>
      <w:r w:rsidR="00024A33" w:rsidRPr="00DE7FBE">
        <w:rPr>
          <w:sz w:val="24"/>
          <w:szCs w:val="24"/>
        </w:rPr>
        <w:t>her</w:t>
      </w:r>
      <w:r w:rsidRPr="00DE7FBE">
        <w:rPr>
          <w:sz w:val="24"/>
          <w:szCs w:val="24"/>
        </w:rPr>
        <w:t xml:space="preserve"> professional competence and personal independence, the answers to which enab</w:t>
      </w:r>
      <w:r w:rsidR="00024A33" w:rsidRPr="00DE7FBE">
        <w:rPr>
          <w:sz w:val="24"/>
          <w:szCs w:val="24"/>
        </w:rPr>
        <w:t>led the Members to evaluate</w:t>
      </w:r>
      <w:r w:rsidR="00886E37" w:rsidRPr="00DE7FBE">
        <w:rPr>
          <w:sz w:val="24"/>
          <w:szCs w:val="24"/>
        </w:rPr>
        <w:t xml:space="preserve"> her</w:t>
      </w:r>
      <w:r w:rsidR="00024A33" w:rsidRPr="00DE7FBE">
        <w:rPr>
          <w:color w:val="FF0000"/>
          <w:sz w:val="24"/>
          <w:szCs w:val="24"/>
        </w:rPr>
        <w:t xml:space="preserve"> </w:t>
      </w:r>
      <w:r w:rsidRPr="00DE7FBE">
        <w:rPr>
          <w:sz w:val="24"/>
          <w:szCs w:val="24"/>
        </w:rPr>
        <w:t>suitability for the role.</w:t>
      </w:r>
    </w:p>
    <w:p w:rsidR="00DA0462" w:rsidRPr="00DE7FBE" w:rsidRDefault="000C3E25" w:rsidP="00E5270A">
      <w:pPr>
        <w:rPr>
          <w:sz w:val="24"/>
          <w:szCs w:val="24"/>
        </w:rPr>
      </w:pPr>
      <w:r w:rsidRPr="00DE7FBE">
        <w:rPr>
          <w:sz w:val="24"/>
          <w:szCs w:val="24"/>
        </w:rPr>
        <w:t>4.4</w:t>
      </w:r>
      <w:r w:rsidRPr="00DE7FBE">
        <w:rPr>
          <w:sz w:val="24"/>
          <w:szCs w:val="24"/>
        </w:rPr>
        <w:tab/>
        <w:t>The questions covered</w:t>
      </w:r>
      <w:r w:rsidR="004B0A95" w:rsidRPr="00DE7FBE">
        <w:rPr>
          <w:sz w:val="24"/>
          <w:szCs w:val="24"/>
        </w:rPr>
        <w:t xml:space="preserve"> the way in which, if appointed, the candidate would:</w:t>
      </w:r>
    </w:p>
    <w:p w:rsidR="00FF3340" w:rsidRPr="00DE7FBE" w:rsidRDefault="00622DCC" w:rsidP="00DE7FBE">
      <w:pPr>
        <w:spacing w:after="0"/>
        <w:ind w:left="1418" w:hanging="709"/>
        <w:rPr>
          <w:sz w:val="24"/>
          <w:szCs w:val="24"/>
        </w:rPr>
      </w:pPr>
      <w:r w:rsidRPr="00DE7FBE">
        <w:rPr>
          <w:sz w:val="24"/>
          <w:szCs w:val="24"/>
        </w:rPr>
        <w:t>-</w:t>
      </w:r>
      <w:r w:rsidRPr="00DE7FBE">
        <w:rPr>
          <w:sz w:val="24"/>
          <w:szCs w:val="24"/>
        </w:rPr>
        <w:tab/>
      </w:r>
      <w:r w:rsidR="004C5CF8" w:rsidRPr="00DE7FBE">
        <w:rPr>
          <w:sz w:val="24"/>
          <w:szCs w:val="24"/>
        </w:rPr>
        <w:t>Lead the Force</w:t>
      </w:r>
      <w:r w:rsidRPr="00DE7FBE">
        <w:rPr>
          <w:sz w:val="24"/>
          <w:szCs w:val="24"/>
        </w:rPr>
        <w:t xml:space="preserve"> and secure the commitment and enthusiasm of all staff</w:t>
      </w:r>
    </w:p>
    <w:p w:rsidR="00622DCC" w:rsidRPr="00DE7FBE" w:rsidRDefault="00622DCC" w:rsidP="00DE7FBE">
      <w:pPr>
        <w:spacing w:after="0"/>
        <w:ind w:left="1418" w:hanging="709"/>
        <w:rPr>
          <w:sz w:val="24"/>
          <w:szCs w:val="24"/>
        </w:rPr>
      </w:pPr>
      <w:r w:rsidRPr="00DE7FBE">
        <w:rPr>
          <w:sz w:val="24"/>
          <w:szCs w:val="24"/>
        </w:rPr>
        <w:t>-</w:t>
      </w:r>
      <w:r w:rsidRPr="00DE7FBE">
        <w:rPr>
          <w:sz w:val="24"/>
          <w:szCs w:val="24"/>
        </w:rPr>
        <w:tab/>
        <w:t>Improve performance of the Force</w:t>
      </w:r>
    </w:p>
    <w:p w:rsidR="004C5CF8" w:rsidRPr="00DE7FBE" w:rsidRDefault="00622DCC" w:rsidP="00DE7FBE">
      <w:pPr>
        <w:spacing w:after="0"/>
        <w:ind w:left="1418" w:hanging="709"/>
        <w:rPr>
          <w:sz w:val="24"/>
          <w:szCs w:val="24"/>
        </w:rPr>
      </w:pPr>
      <w:r w:rsidRPr="00DE7FBE">
        <w:rPr>
          <w:sz w:val="24"/>
          <w:szCs w:val="24"/>
        </w:rPr>
        <w:t>-</w:t>
      </w:r>
      <w:r w:rsidRPr="00DE7FBE">
        <w:rPr>
          <w:sz w:val="24"/>
          <w:szCs w:val="24"/>
        </w:rPr>
        <w:tab/>
        <w:t xml:space="preserve">Protect the operational independence </w:t>
      </w:r>
      <w:r w:rsidR="004C5CF8" w:rsidRPr="00DE7FBE">
        <w:rPr>
          <w:sz w:val="24"/>
          <w:szCs w:val="24"/>
        </w:rPr>
        <w:t xml:space="preserve">of the Force </w:t>
      </w:r>
    </w:p>
    <w:p w:rsidR="00622DCC" w:rsidRPr="00DE7FBE" w:rsidRDefault="00622DCC" w:rsidP="00DE7FBE">
      <w:pPr>
        <w:spacing w:after="0"/>
        <w:ind w:left="1418" w:hanging="709"/>
        <w:rPr>
          <w:sz w:val="24"/>
          <w:szCs w:val="24"/>
        </w:rPr>
      </w:pPr>
      <w:r w:rsidRPr="00DE7FBE">
        <w:rPr>
          <w:sz w:val="24"/>
          <w:szCs w:val="24"/>
        </w:rPr>
        <w:t>-</w:t>
      </w:r>
      <w:r w:rsidRPr="00DE7FBE">
        <w:rPr>
          <w:sz w:val="24"/>
          <w:szCs w:val="24"/>
        </w:rPr>
        <w:tab/>
        <w:t>Promote workforce diversity</w:t>
      </w:r>
    </w:p>
    <w:p w:rsidR="00622DCC" w:rsidRPr="00DE7FBE" w:rsidRDefault="00622DCC" w:rsidP="00DE7FBE">
      <w:pPr>
        <w:spacing w:after="0"/>
        <w:ind w:left="1418" w:hanging="709"/>
        <w:rPr>
          <w:sz w:val="24"/>
          <w:szCs w:val="24"/>
        </w:rPr>
      </w:pPr>
      <w:r w:rsidRPr="00DE7FBE">
        <w:rPr>
          <w:sz w:val="24"/>
          <w:szCs w:val="24"/>
        </w:rPr>
        <w:t>-</w:t>
      </w:r>
      <w:r w:rsidRPr="00DE7FBE">
        <w:rPr>
          <w:sz w:val="24"/>
          <w:szCs w:val="24"/>
        </w:rPr>
        <w:tab/>
        <w:t>Balance the needs of West Yorkshire alongside the Strategic Policing Requirements</w:t>
      </w:r>
    </w:p>
    <w:p w:rsidR="00622DCC" w:rsidRPr="00DE7FBE" w:rsidRDefault="00622DCC" w:rsidP="00DE7FBE">
      <w:pPr>
        <w:spacing w:after="0"/>
        <w:ind w:left="1418" w:hanging="709"/>
        <w:rPr>
          <w:sz w:val="24"/>
          <w:szCs w:val="24"/>
        </w:rPr>
      </w:pPr>
      <w:r w:rsidRPr="00DE7FBE">
        <w:rPr>
          <w:sz w:val="24"/>
          <w:szCs w:val="24"/>
        </w:rPr>
        <w:t>-</w:t>
      </w:r>
      <w:r w:rsidRPr="00DE7FBE">
        <w:rPr>
          <w:sz w:val="24"/>
          <w:szCs w:val="24"/>
        </w:rPr>
        <w:tab/>
        <w:t>Demonstrate her personal professionalism to the rest of the Force and partners</w:t>
      </w:r>
    </w:p>
    <w:p w:rsidR="00622DCC" w:rsidRPr="00DE7FBE" w:rsidRDefault="00622DCC" w:rsidP="00DE7FBE">
      <w:pPr>
        <w:spacing w:after="0"/>
        <w:ind w:left="1418" w:hanging="709"/>
        <w:rPr>
          <w:sz w:val="24"/>
          <w:szCs w:val="24"/>
        </w:rPr>
      </w:pPr>
      <w:r w:rsidRPr="00DE7FBE">
        <w:rPr>
          <w:sz w:val="24"/>
          <w:szCs w:val="24"/>
        </w:rPr>
        <w:t>-</w:t>
      </w:r>
      <w:r w:rsidRPr="00DE7FBE">
        <w:rPr>
          <w:sz w:val="24"/>
          <w:szCs w:val="24"/>
        </w:rPr>
        <w:tab/>
      </w:r>
      <w:r w:rsidR="00E90C93" w:rsidRPr="00DE7FBE">
        <w:rPr>
          <w:sz w:val="24"/>
          <w:szCs w:val="24"/>
        </w:rPr>
        <w:t>Work to ensure that the For</w:t>
      </w:r>
      <w:r w:rsidRPr="00DE7FBE">
        <w:rPr>
          <w:sz w:val="24"/>
          <w:szCs w:val="24"/>
        </w:rPr>
        <w:t>ce focuses on what matters to the public</w:t>
      </w:r>
    </w:p>
    <w:p w:rsidR="00622DCC" w:rsidRPr="00DE7FBE" w:rsidRDefault="00622DCC" w:rsidP="00DE7FBE">
      <w:pPr>
        <w:spacing w:after="0"/>
        <w:ind w:left="1418" w:hanging="709"/>
        <w:rPr>
          <w:sz w:val="24"/>
          <w:szCs w:val="24"/>
        </w:rPr>
      </w:pPr>
      <w:r w:rsidRPr="00DE7FBE">
        <w:rPr>
          <w:sz w:val="24"/>
          <w:szCs w:val="24"/>
        </w:rPr>
        <w:t>-</w:t>
      </w:r>
      <w:r w:rsidRPr="00DE7FBE">
        <w:rPr>
          <w:sz w:val="24"/>
          <w:szCs w:val="24"/>
        </w:rPr>
        <w:tab/>
        <w:t>Improve the integrity of the Force</w:t>
      </w:r>
    </w:p>
    <w:p w:rsidR="00622DCC" w:rsidRPr="00DE7FBE" w:rsidRDefault="00622DCC" w:rsidP="00DE7FBE">
      <w:pPr>
        <w:spacing w:after="0"/>
        <w:ind w:left="1418" w:hanging="709"/>
        <w:rPr>
          <w:sz w:val="24"/>
          <w:szCs w:val="24"/>
        </w:rPr>
      </w:pPr>
    </w:p>
    <w:p w:rsidR="00DA0462" w:rsidRPr="00DE7FBE" w:rsidRDefault="00DA0462" w:rsidP="00E5270A">
      <w:pPr>
        <w:rPr>
          <w:b/>
          <w:sz w:val="24"/>
          <w:szCs w:val="24"/>
        </w:rPr>
      </w:pPr>
      <w:r w:rsidRPr="00DE7FBE">
        <w:rPr>
          <w:b/>
          <w:sz w:val="24"/>
          <w:szCs w:val="24"/>
        </w:rPr>
        <w:t>5.</w:t>
      </w:r>
      <w:r w:rsidRPr="00DE7FBE">
        <w:rPr>
          <w:b/>
          <w:sz w:val="24"/>
          <w:szCs w:val="24"/>
        </w:rPr>
        <w:tab/>
        <w:t>Panel’s Decision</w:t>
      </w:r>
    </w:p>
    <w:p w:rsidR="00DA0462" w:rsidRPr="00DE7FBE" w:rsidRDefault="00EE4AF5" w:rsidP="00DE7FBE">
      <w:pPr>
        <w:ind w:left="720" w:hanging="720"/>
        <w:rPr>
          <w:sz w:val="24"/>
          <w:szCs w:val="24"/>
        </w:rPr>
      </w:pPr>
      <w:r w:rsidRPr="00DE7FBE">
        <w:rPr>
          <w:sz w:val="24"/>
          <w:szCs w:val="24"/>
        </w:rPr>
        <w:t>5.1</w:t>
      </w:r>
      <w:r w:rsidRPr="00DE7FBE">
        <w:rPr>
          <w:sz w:val="24"/>
          <w:szCs w:val="24"/>
        </w:rPr>
        <w:tab/>
        <w:t>The Panel, following</w:t>
      </w:r>
      <w:r w:rsidR="00DA0462" w:rsidRPr="00DE7FBE">
        <w:rPr>
          <w:sz w:val="24"/>
          <w:szCs w:val="24"/>
        </w:rPr>
        <w:t xml:space="preserve"> </w:t>
      </w:r>
      <w:r w:rsidR="00051FF4" w:rsidRPr="00DE7FBE">
        <w:rPr>
          <w:sz w:val="24"/>
          <w:szCs w:val="24"/>
        </w:rPr>
        <w:t xml:space="preserve">its </w:t>
      </w:r>
      <w:r w:rsidRPr="00DE7FBE">
        <w:rPr>
          <w:sz w:val="24"/>
          <w:szCs w:val="24"/>
        </w:rPr>
        <w:t>discussion</w:t>
      </w:r>
      <w:r w:rsidR="00071418" w:rsidRPr="00DE7FBE">
        <w:rPr>
          <w:sz w:val="24"/>
          <w:szCs w:val="24"/>
        </w:rPr>
        <w:t xml:space="preserve"> with</w:t>
      </w:r>
      <w:r w:rsidR="00886E37" w:rsidRPr="00DE7FBE">
        <w:rPr>
          <w:sz w:val="24"/>
          <w:szCs w:val="24"/>
        </w:rPr>
        <w:t xml:space="preserve"> Dee Collins</w:t>
      </w:r>
      <w:r w:rsidR="00024A33" w:rsidRPr="00DE7FBE">
        <w:rPr>
          <w:sz w:val="24"/>
          <w:szCs w:val="24"/>
        </w:rPr>
        <w:t xml:space="preserve">, agreed to confirm </w:t>
      </w:r>
      <w:r w:rsidR="00886E37" w:rsidRPr="00DE7FBE">
        <w:rPr>
          <w:sz w:val="24"/>
          <w:szCs w:val="24"/>
        </w:rPr>
        <w:t xml:space="preserve">her </w:t>
      </w:r>
      <w:r w:rsidR="000C6571" w:rsidRPr="00DE7FBE">
        <w:rPr>
          <w:sz w:val="24"/>
          <w:szCs w:val="24"/>
        </w:rPr>
        <w:t>appointment to</w:t>
      </w:r>
      <w:r w:rsidR="00DE7FBE">
        <w:rPr>
          <w:sz w:val="24"/>
          <w:szCs w:val="24"/>
        </w:rPr>
        <w:t xml:space="preserve"> </w:t>
      </w:r>
      <w:r w:rsidR="000C6571" w:rsidRPr="00DE7FBE">
        <w:rPr>
          <w:sz w:val="24"/>
          <w:szCs w:val="24"/>
        </w:rPr>
        <w:t>the role of Chief Constable of West Yorkshire Police.</w:t>
      </w:r>
    </w:p>
    <w:p w:rsidR="00071418" w:rsidRPr="00DE7FBE" w:rsidRDefault="000C6571" w:rsidP="00696021">
      <w:pPr>
        <w:rPr>
          <w:sz w:val="24"/>
          <w:szCs w:val="24"/>
        </w:rPr>
      </w:pPr>
      <w:r w:rsidRPr="00DE7FBE">
        <w:rPr>
          <w:sz w:val="24"/>
          <w:szCs w:val="24"/>
        </w:rPr>
        <w:t>5.2</w:t>
      </w:r>
      <w:r w:rsidRPr="00DE7FBE">
        <w:rPr>
          <w:sz w:val="24"/>
          <w:szCs w:val="24"/>
        </w:rPr>
        <w:tab/>
      </w:r>
      <w:r w:rsidR="00EE4AF5" w:rsidRPr="00DE7FBE">
        <w:rPr>
          <w:sz w:val="24"/>
          <w:szCs w:val="24"/>
        </w:rPr>
        <w:t>In coming to their decision, the Pa</w:t>
      </w:r>
      <w:r w:rsidR="00696021" w:rsidRPr="00DE7FBE">
        <w:rPr>
          <w:sz w:val="24"/>
          <w:szCs w:val="24"/>
        </w:rPr>
        <w:t>nel agreed they were impressed by</w:t>
      </w:r>
      <w:r w:rsidR="00886E37" w:rsidRPr="00DE7FBE">
        <w:rPr>
          <w:sz w:val="24"/>
          <w:szCs w:val="24"/>
        </w:rPr>
        <w:t xml:space="preserve"> </w:t>
      </w:r>
      <w:proofErr w:type="gramStart"/>
      <w:r w:rsidR="00886E37" w:rsidRPr="00DE7FBE">
        <w:rPr>
          <w:sz w:val="24"/>
          <w:szCs w:val="24"/>
        </w:rPr>
        <w:t xml:space="preserve">Dee’s </w:t>
      </w:r>
      <w:r w:rsidR="00696021" w:rsidRPr="00DE7FBE">
        <w:rPr>
          <w:sz w:val="24"/>
          <w:szCs w:val="24"/>
        </w:rPr>
        <w:t>:</w:t>
      </w:r>
      <w:proofErr w:type="gramEnd"/>
    </w:p>
    <w:p w:rsidR="00696021" w:rsidRPr="00DE7FBE" w:rsidRDefault="00E90C93" w:rsidP="0069602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E7FBE">
        <w:rPr>
          <w:sz w:val="24"/>
          <w:szCs w:val="24"/>
        </w:rPr>
        <w:t xml:space="preserve">Professional </w:t>
      </w:r>
      <w:r w:rsidR="00696021" w:rsidRPr="00DE7FBE">
        <w:rPr>
          <w:sz w:val="24"/>
          <w:szCs w:val="24"/>
        </w:rPr>
        <w:t>approach</w:t>
      </w:r>
    </w:p>
    <w:p w:rsidR="00696021" w:rsidRPr="00DE7FBE" w:rsidRDefault="00696021" w:rsidP="0069602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E7FBE">
        <w:rPr>
          <w:sz w:val="24"/>
          <w:szCs w:val="24"/>
        </w:rPr>
        <w:t xml:space="preserve">Clear </w:t>
      </w:r>
      <w:r w:rsidR="00866C6B" w:rsidRPr="00DE7FBE">
        <w:rPr>
          <w:sz w:val="24"/>
          <w:szCs w:val="24"/>
        </w:rPr>
        <w:t xml:space="preserve">passion </w:t>
      </w:r>
      <w:r w:rsidRPr="00DE7FBE">
        <w:rPr>
          <w:sz w:val="24"/>
          <w:szCs w:val="24"/>
        </w:rPr>
        <w:t xml:space="preserve">for </w:t>
      </w:r>
      <w:r w:rsidR="00E90C93" w:rsidRPr="00DE7FBE">
        <w:rPr>
          <w:sz w:val="24"/>
          <w:szCs w:val="24"/>
        </w:rPr>
        <w:t>protecting and safeguarding the most vulnerable in our society</w:t>
      </w:r>
    </w:p>
    <w:p w:rsidR="00816647" w:rsidRPr="00DE7FBE" w:rsidRDefault="00816647" w:rsidP="0069602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E7FBE">
        <w:rPr>
          <w:sz w:val="24"/>
          <w:szCs w:val="24"/>
        </w:rPr>
        <w:t>Leadership capabilities</w:t>
      </w:r>
    </w:p>
    <w:p w:rsidR="00507F27" w:rsidRPr="00DE7FBE" w:rsidRDefault="00E90C93" w:rsidP="00507F2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E7FBE">
        <w:rPr>
          <w:sz w:val="24"/>
          <w:szCs w:val="24"/>
        </w:rPr>
        <w:t xml:space="preserve">Understanding </w:t>
      </w:r>
      <w:r w:rsidR="00507F27" w:rsidRPr="00DE7FBE">
        <w:rPr>
          <w:sz w:val="24"/>
          <w:szCs w:val="24"/>
        </w:rPr>
        <w:t xml:space="preserve">the importance of effecting </w:t>
      </w:r>
      <w:r w:rsidRPr="00DE7FBE">
        <w:rPr>
          <w:sz w:val="24"/>
          <w:szCs w:val="24"/>
        </w:rPr>
        <w:t xml:space="preserve">culture change </w:t>
      </w:r>
      <w:r w:rsidR="00507F27" w:rsidRPr="00DE7FBE">
        <w:rPr>
          <w:sz w:val="24"/>
          <w:szCs w:val="24"/>
        </w:rPr>
        <w:t>within the Force</w:t>
      </w:r>
    </w:p>
    <w:p w:rsidR="00816647" w:rsidRPr="00DE7FBE" w:rsidRDefault="00D17213" w:rsidP="0069602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E7FBE">
        <w:rPr>
          <w:sz w:val="24"/>
          <w:szCs w:val="24"/>
        </w:rPr>
        <w:t>Vast</w:t>
      </w:r>
      <w:r w:rsidR="00816647" w:rsidRPr="00DE7FBE">
        <w:rPr>
          <w:sz w:val="24"/>
          <w:szCs w:val="24"/>
        </w:rPr>
        <w:t xml:space="preserve"> experience</w:t>
      </w:r>
    </w:p>
    <w:p w:rsidR="00984DBC" w:rsidRPr="00DE7FBE" w:rsidRDefault="00984DBC" w:rsidP="0069602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E7FBE">
        <w:rPr>
          <w:sz w:val="24"/>
          <w:szCs w:val="24"/>
        </w:rPr>
        <w:t>Understanding of the power of staff morale and motivation to transform policing and improve outcomes for communities</w:t>
      </w:r>
    </w:p>
    <w:p w:rsidR="00816647" w:rsidRPr="00DE7FBE" w:rsidRDefault="00816647" w:rsidP="0069602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E7FBE">
        <w:rPr>
          <w:sz w:val="24"/>
          <w:szCs w:val="24"/>
        </w:rPr>
        <w:t>Previous achievements within West Yorkshire</w:t>
      </w:r>
    </w:p>
    <w:p w:rsidR="00696021" w:rsidRPr="00DE7FBE" w:rsidRDefault="00816647" w:rsidP="0069602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E7FBE">
        <w:rPr>
          <w:sz w:val="24"/>
          <w:szCs w:val="24"/>
        </w:rPr>
        <w:t xml:space="preserve">Understanding of operational independence </w:t>
      </w:r>
      <w:r w:rsidR="00D17213" w:rsidRPr="00DE7FBE">
        <w:rPr>
          <w:sz w:val="24"/>
          <w:szCs w:val="24"/>
        </w:rPr>
        <w:t>and the ways to protect it</w:t>
      </w:r>
    </w:p>
    <w:p w:rsidR="00507F27" w:rsidRPr="00DE7FBE" w:rsidRDefault="00507F27" w:rsidP="0069602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E7FBE">
        <w:rPr>
          <w:sz w:val="24"/>
          <w:szCs w:val="24"/>
        </w:rPr>
        <w:t>Desire to build existing relationships with partner organisations much further</w:t>
      </w:r>
    </w:p>
    <w:p w:rsidR="002B7F70" w:rsidRPr="00DE7FBE" w:rsidRDefault="002B7F70" w:rsidP="002B7F70">
      <w:pPr>
        <w:pStyle w:val="ListParagraph"/>
        <w:ind w:left="1440"/>
        <w:rPr>
          <w:sz w:val="24"/>
          <w:szCs w:val="24"/>
        </w:rPr>
      </w:pPr>
    </w:p>
    <w:p w:rsidR="006C123E" w:rsidRPr="00DE7FBE" w:rsidRDefault="002B7F70" w:rsidP="002B7F70">
      <w:pPr>
        <w:pStyle w:val="ListParagraph"/>
        <w:ind w:left="709" w:hanging="709"/>
        <w:rPr>
          <w:sz w:val="24"/>
          <w:szCs w:val="24"/>
        </w:rPr>
      </w:pPr>
      <w:r w:rsidRPr="00DE7FBE">
        <w:rPr>
          <w:sz w:val="24"/>
          <w:szCs w:val="24"/>
        </w:rPr>
        <w:t>5.3</w:t>
      </w:r>
      <w:r w:rsidRPr="00DE7FBE">
        <w:rPr>
          <w:sz w:val="24"/>
          <w:szCs w:val="24"/>
        </w:rPr>
        <w:tab/>
      </w:r>
      <w:r w:rsidR="006C123E" w:rsidRPr="00DE7FBE">
        <w:rPr>
          <w:sz w:val="24"/>
          <w:szCs w:val="24"/>
        </w:rPr>
        <w:t xml:space="preserve">The Panel concluded that </w:t>
      </w:r>
      <w:r w:rsidR="00886E37" w:rsidRPr="00DE7FBE">
        <w:rPr>
          <w:sz w:val="24"/>
          <w:szCs w:val="24"/>
        </w:rPr>
        <w:t xml:space="preserve">Dee Collins </w:t>
      </w:r>
      <w:r w:rsidR="006C123E" w:rsidRPr="00DE7FBE">
        <w:rPr>
          <w:sz w:val="24"/>
          <w:szCs w:val="24"/>
        </w:rPr>
        <w:t xml:space="preserve">was an excellent choice and that they looked </w:t>
      </w:r>
      <w:r w:rsidR="00876BD7" w:rsidRPr="00DE7FBE">
        <w:rPr>
          <w:sz w:val="24"/>
          <w:szCs w:val="24"/>
        </w:rPr>
        <w:tab/>
        <w:t xml:space="preserve">forward to </w:t>
      </w:r>
      <w:r w:rsidR="006C123E" w:rsidRPr="00DE7FBE">
        <w:rPr>
          <w:sz w:val="24"/>
          <w:szCs w:val="24"/>
        </w:rPr>
        <w:t xml:space="preserve">working alongside </w:t>
      </w:r>
      <w:r w:rsidR="00866C6B" w:rsidRPr="00DE7FBE">
        <w:rPr>
          <w:sz w:val="24"/>
          <w:szCs w:val="24"/>
        </w:rPr>
        <w:t>her</w:t>
      </w:r>
      <w:r w:rsidR="00507F27" w:rsidRPr="00DE7FBE">
        <w:rPr>
          <w:sz w:val="24"/>
          <w:szCs w:val="24"/>
        </w:rPr>
        <w:t xml:space="preserve"> in the role of Chief Constable going forward</w:t>
      </w:r>
      <w:r w:rsidR="006C123E" w:rsidRPr="00DE7FBE">
        <w:rPr>
          <w:sz w:val="24"/>
          <w:szCs w:val="24"/>
        </w:rPr>
        <w:t>.</w:t>
      </w:r>
    </w:p>
    <w:p w:rsidR="00002A83" w:rsidRPr="00DE7FBE" w:rsidRDefault="00DE7FBE" w:rsidP="00E5270A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02A83" w:rsidRPr="00DE7FBE">
        <w:rPr>
          <w:b/>
          <w:sz w:val="24"/>
          <w:szCs w:val="24"/>
        </w:rPr>
        <w:t>.</w:t>
      </w:r>
      <w:r w:rsidR="00002A83" w:rsidRPr="00DE7FBE">
        <w:rPr>
          <w:b/>
          <w:sz w:val="24"/>
          <w:szCs w:val="24"/>
        </w:rPr>
        <w:tab/>
        <w:t>Conclusions and Recommendation</w:t>
      </w:r>
    </w:p>
    <w:p w:rsidR="00002A83" w:rsidRPr="00DE7FBE" w:rsidRDefault="00002A83" w:rsidP="00DE7FBE">
      <w:pPr>
        <w:ind w:left="720" w:hanging="720"/>
        <w:rPr>
          <w:sz w:val="24"/>
          <w:szCs w:val="24"/>
        </w:rPr>
      </w:pPr>
      <w:r w:rsidRPr="00DE7FBE">
        <w:rPr>
          <w:sz w:val="24"/>
          <w:szCs w:val="24"/>
        </w:rPr>
        <w:t>6.1</w:t>
      </w:r>
      <w:r w:rsidRPr="00DE7FBE">
        <w:rPr>
          <w:sz w:val="24"/>
          <w:szCs w:val="24"/>
        </w:rPr>
        <w:tab/>
        <w:t xml:space="preserve">On the basis of the information provided by the Commissioner and the discussions held in </w:t>
      </w:r>
      <w:r w:rsidRPr="00DE7FBE">
        <w:rPr>
          <w:sz w:val="24"/>
          <w:szCs w:val="24"/>
        </w:rPr>
        <w:tab/>
        <w:t>the Confirmation Hearing, the Panel agreed the following recommendation in relation to the appointment of the preferred candidate to the role of Chief Constable of West Yorkshire</w:t>
      </w:r>
      <w:r w:rsidR="00DE7FBE">
        <w:rPr>
          <w:sz w:val="24"/>
          <w:szCs w:val="24"/>
        </w:rPr>
        <w:t xml:space="preserve"> </w:t>
      </w:r>
      <w:r w:rsidRPr="00DE7FBE">
        <w:rPr>
          <w:sz w:val="24"/>
          <w:szCs w:val="24"/>
        </w:rPr>
        <w:t>Police:</w:t>
      </w:r>
    </w:p>
    <w:p w:rsidR="00002A83" w:rsidRPr="00DE7FBE" w:rsidRDefault="00002A83" w:rsidP="00E5270A">
      <w:pPr>
        <w:rPr>
          <w:b/>
          <w:sz w:val="24"/>
          <w:szCs w:val="24"/>
        </w:rPr>
      </w:pPr>
      <w:r w:rsidRPr="00DE7FBE">
        <w:rPr>
          <w:sz w:val="24"/>
          <w:szCs w:val="24"/>
        </w:rPr>
        <w:tab/>
      </w:r>
      <w:r w:rsidRPr="00DE7FBE">
        <w:rPr>
          <w:b/>
          <w:sz w:val="24"/>
          <w:szCs w:val="24"/>
        </w:rPr>
        <w:t>RESOLVED:</w:t>
      </w:r>
    </w:p>
    <w:p w:rsidR="00002A83" w:rsidRPr="00DE7FBE" w:rsidRDefault="00F17E70" w:rsidP="00F17E70">
      <w:pPr>
        <w:ind w:left="1418" w:hanging="720"/>
        <w:rPr>
          <w:b/>
          <w:sz w:val="24"/>
          <w:szCs w:val="24"/>
        </w:rPr>
      </w:pPr>
      <w:r w:rsidRPr="00DE7FBE">
        <w:rPr>
          <w:b/>
          <w:sz w:val="24"/>
          <w:szCs w:val="24"/>
        </w:rPr>
        <w:t>6.1.1</w:t>
      </w:r>
      <w:r w:rsidR="00002A83" w:rsidRPr="00DE7FBE">
        <w:rPr>
          <w:b/>
          <w:sz w:val="24"/>
          <w:szCs w:val="24"/>
        </w:rPr>
        <w:tab/>
        <w:t xml:space="preserve">That the proposed candidate, </w:t>
      </w:r>
      <w:r w:rsidR="00886E37" w:rsidRPr="00DE7FBE">
        <w:rPr>
          <w:b/>
          <w:sz w:val="24"/>
          <w:szCs w:val="24"/>
        </w:rPr>
        <w:t xml:space="preserve">Dee Collins </w:t>
      </w:r>
      <w:r w:rsidR="00002A83" w:rsidRPr="00DE7FBE">
        <w:rPr>
          <w:b/>
          <w:sz w:val="24"/>
          <w:szCs w:val="24"/>
        </w:rPr>
        <w:t xml:space="preserve">is recommended to be </w:t>
      </w:r>
      <w:r w:rsidR="001E4799" w:rsidRPr="00DE7FBE">
        <w:rPr>
          <w:b/>
          <w:sz w:val="24"/>
          <w:szCs w:val="24"/>
        </w:rPr>
        <w:t xml:space="preserve">appointed to the </w:t>
      </w:r>
      <w:r w:rsidR="00002A83" w:rsidRPr="00DE7FBE">
        <w:rPr>
          <w:b/>
          <w:sz w:val="24"/>
          <w:szCs w:val="24"/>
        </w:rPr>
        <w:t>position of Chief Constable of the West Yorkshire Police Force.</w:t>
      </w:r>
    </w:p>
    <w:p w:rsidR="00507F27" w:rsidRPr="00DE7FBE" w:rsidRDefault="00F17E70" w:rsidP="00F17E70">
      <w:pPr>
        <w:ind w:left="1418" w:hanging="709"/>
        <w:rPr>
          <w:sz w:val="24"/>
          <w:szCs w:val="24"/>
        </w:rPr>
      </w:pPr>
      <w:r w:rsidRPr="00DE7FBE">
        <w:rPr>
          <w:sz w:val="24"/>
          <w:szCs w:val="24"/>
        </w:rPr>
        <w:t>6.1.2</w:t>
      </w:r>
      <w:r w:rsidRPr="00DE7FBE">
        <w:rPr>
          <w:sz w:val="24"/>
          <w:szCs w:val="24"/>
        </w:rPr>
        <w:tab/>
        <w:t>The Panel look forward to receiving regular updates on progress on actions around Safeguarding and the Strategic Policing Requirements in due course.</w:t>
      </w:r>
    </w:p>
    <w:p w:rsidR="00984DBC" w:rsidRPr="00DE7FBE" w:rsidRDefault="00984DBC" w:rsidP="00F17E70">
      <w:pPr>
        <w:ind w:left="720"/>
        <w:rPr>
          <w:sz w:val="24"/>
          <w:szCs w:val="24"/>
        </w:rPr>
      </w:pPr>
      <w:r w:rsidRPr="00DE7FBE">
        <w:rPr>
          <w:sz w:val="24"/>
          <w:szCs w:val="24"/>
        </w:rPr>
        <w:t xml:space="preserve">The Panel would wish to make the following general recommendations to the Commissioner </w:t>
      </w:r>
    </w:p>
    <w:p w:rsidR="00F17E70" w:rsidRPr="00DE7FBE" w:rsidRDefault="00F17E70" w:rsidP="00F17E70">
      <w:pPr>
        <w:ind w:left="1440" w:hanging="720"/>
        <w:rPr>
          <w:sz w:val="24"/>
          <w:szCs w:val="24"/>
        </w:rPr>
      </w:pPr>
      <w:r w:rsidRPr="00DE7FBE">
        <w:rPr>
          <w:sz w:val="24"/>
          <w:szCs w:val="24"/>
        </w:rPr>
        <w:t>6.1.3</w:t>
      </w:r>
      <w:r w:rsidRPr="00DE7FBE">
        <w:rPr>
          <w:sz w:val="24"/>
          <w:szCs w:val="24"/>
        </w:rPr>
        <w:tab/>
      </w:r>
      <w:r w:rsidR="00984DBC" w:rsidRPr="00DE7FBE">
        <w:rPr>
          <w:sz w:val="24"/>
          <w:szCs w:val="24"/>
        </w:rPr>
        <w:t xml:space="preserve">That in line with good practice, regardless of the circumstances, references should be </w:t>
      </w:r>
      <w:r w:rsidRPr="00DE7FBE">
        <w:rPr>
          <w:sz w:val="24"/>
          <w:szCs w:val="24"/>
        </w:rPr>
        <w:t xml:space="preserve">requested for all job applications </w:t>
      </w:r>
      <w:r w:rsidR="00E6167A">
        <w:rPr>
          <w:sz w:val="24"/>
          <w:szCs w:val="24"/>
        </w:rPr>
        <w:t xml:space="preserve">including all senior posts and these should be obtained </w:t>
      </w:r>
      <w:r w:rsidRPr="00DE7FBE">
        <w:rPr>
          <w:sz w:val="24"/>
          <w:szCs w:val="24"/>
        </w:rPr>
        <w:t xml:space="preserve">for successful </w:t>
      </w:r>
      <w:r w:rsidR="00984DBC" w:rsidRPr="00DE7FBE">
        <w:rPr>
          <w:sz w:val="24"/>
          <w:szCs w:val="24"/>
        </w:rPr>
        <w:t xml:space="preserve">candidates prior </w:t>
      </w:r>
      <w:r w:rsidRPr="00DE7FBE">
        <w:rPr>
          <w:sz w:val="24"/>
          <w:szCs w:val="24"/>
        </w:rPr>
        <w:t xml:space="preserve">to </w:t>
      </w:r>
      <w:r w:rsidR="00E6167A">
        <w:rPr>
          <w:sz w:val="24"/>
          <w:szCs w:val="24"/>
        </w:rPr>
        <w:t xml:space="preserve">an offer of </w:t>
      </w:r>
      <w:r w:rsidR="00984DBC" w:rsidRPr="00DE7FBE">
        <w:rPr>
          <w:sz w:val="24"/>
          <w:szCs w:val="24"/>
        </w:rPr>
        <w:t>appointment</w:t>
      </w:r>
      <w:r w:rsidR="00E6167A">
        <w:rPr>
          <w:sz w:val="24"/>
          <w:szCs w:val="24"/>
        </w:rPr>
        <w:t xml:space="preserve">. </w:t>
      </w:r>
      <w:r w:rsidR="00984DBC" w:rsidRPr="00DE7FBE">
        <w:rPr>
          <w:sz w:val="24"/>
          <w:szCs w:val="24"/>
        </w:rPr>
        <w:t xml:space="preserve"> </w:t>
      </w:r>
    </w:p>
    <w:p w:rsidR="00984DBC" w:rsidRPr="00DE7FBE" w:rsidRDefault="00F17E70" w:rsidP="00F17E70">
      <w:pPr>
        <w:ind w:left="1440" w:hanging="720"/>
        <w:rPr>
          <w:sz w:val="24"/>
          <w:szCs w:val="24"/>
        </w:rPr>
      </w:pPr>
      <w:r w:rsidRPr="00DE7FBE">
        <w:rPr>
          <w:sz w:val="24"/>
          <w:szCs w:val="24"/>
        </w:rPr>
        <w:t>6.1.4</w:t>
      </w:r>
      <w:r w:rsidRPr="00DE7FBE">
        <w:rPr>
          <w:sz w:val="24"/>
          <w:szCs w:val="24"/>
        </w:rPr>
        <w:tab/>
      </w:r>
      <w:r w:rsidR="00984DBC" w:rsidRPr="00DE7FBE">
        <w:rPr>
          <w:sz w:val="24"/>
          <w:szCs w:val="24"/>
        </w:rPr>
        <w:t>That w</w:t>
      </w:r>
      <w:r w:rsidRPr="00DE7FBE">
        <w:rPr>
          <w:sz w:val="24"/>
          <w:szCs w:val="24"/>
        </w:rPr>
        <w:t>h</w:t>
      </w:r>
      <w:r w:rsidR="00984DBC" w:rsidRPr="00DE7FBE">
        <w:rPr>
          <w:sz w:val="24"/>
          <w:szCs w:val="24"/>
        </w:rPr>
        <w:t>ere the Panel is required to review and recommend on a senior appointment and particularly in the case of a Chief Constable appointment, that the Commissioner should not make public announcements until the appointment process is complete.</w:t>
      </w:r>
    </w:p>
    <w:p w:rsidR="00984DBC" w:rsidRPr="00DE7FBE" w:rsidRDefault="00984DBC" w:rsidP="00024A33">
      <w:pPr>
        <w:ind w:left="720" w:hanging="720"/>
        <w:rPr>
          <w:sz w:val="24"/>
          <w:szCs w:val="24"/>
        </w:rPr>
      </w:pPr>
      <w:bookmarkStart w:id="0" w:name="_GoBack"/>
      <w:bookmarkEnd w:id="0"/>
    </w:p>
    <w:sectPr w:rsidR="00984DBC" w:rsidRPr="00DE7FB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647" w:rsidRDefault="00816647" w:rsidP="00E5270A">
      <w:pPr>
        <w:spacing w:after="0" w:line="240" w:lineRule="auto"/>
      </w:pPr>
      <w:r>
        <w:separator/>
      </w:r>
    </w:p>
  </w:endnote>
  <w:endnote w:type="continuationSeparator" w:id="0">
    <w:p w:rsidR="00816647" w:rsidRDefault="00816647" w:rsidP="00E5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21615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16647" w:rsidRDefault="0081664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167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167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16647" w:rsidRDefault="008166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647" w:rsidRDefault="00816647" w:rsidP="00E5270A">
      <w:pPr>
        <w:spacing w:after="0" w:line="240" w:lineRule="auto"/>
      </w:pPr>
      <w:r>
        <w:separator/>
      </w:r>
    </w:p>
  </w:footnote>
  <w:footnote w:type="continuationSeparator" w:id="0">
    <w:p w:rsidR="00816647" w:rsidRDefault="00816647" w:rsidP="00E52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68BF"/>
    <w:multiLevelType w:val="hybridMultilevel"/>
    <w:tmpl w:val="4F1069A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0A0F79"/>
    <w:multiLevelType w:val="hybridMultilevel"/>
    <w:tmpl w:val="9C0CE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9541E"/>
    <w:multiLevelType w:val="hybridMultilevel"/>
    <w:tmpl w:val="897A9C92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712936"/>
    <w:multiLevelType w:val="hybridMultilevel"/>
    <w:tmpl w:val="5FFC99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073C7E"/>
    <w:multiLevelType w:val="hybridMultilevel"/>
    <w:tmpl w:val="DE169506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3B0B86"/>
    <w:multiLevelType w:val="hybridMultilevel"/>
    <w:tmpl w:val="8FF880AC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8141BA"/>
    <w:multiLevelType w:val="hybridMultilevel"/>
    <w:tmpl w:val="61DA44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08"/>
    <w:rsid w:val="00002A83"/>
    <w:rsid w:val="00010C66"/>
    <w:rsid w:val="00024A33"/>
    <w:rsid w:val="00051FF4"/>
    <w:rsid w:val="0005476D"/>
    <w:rsid w:val="00071418"/>
    <w:rsid w:val="000C3E25"/>
    <w:rsid w:val="000C6571"/>
    <w:rsid w:val="00110E53"/>
    <w:rsid w:val="0019351E"/>
    <w:rsid w:val="001E4799"/>
    <w:rsid w:val="002262A0"/>
    <w:rsid w:val="0022693E"/>
    <w:rsid w:val="002A3D20"/>
    <w:rsid w:val="002B7F70"/>
    <w:rsid w:val="003C1DBA"/>
    <w:rsid w:val="004519FC"/>
    <w:rsid w:val="004B0A95"/>
    <w:rsid w:val="004C5CF8"/>
    <w:rsid w:val="00507F27"/>
    <w:rsid w:val="005B709C"/>
    <w:rsid w:val="00606294"/>
    <w:rsid w:val="00622DCC"/>
    <w:rsid w:val="00696021"/>
    <w:rsid w:val="006C123E"/>
    <w:rsid w:val="0071718C"/>
    <w:rsid w:val="007303AC"/>
    <w:rsid w:val="007B2050"/>
    <w:rsid w:val="007E768A"/>
    <w:rsid w:val="0081226D"/>
    <w:rsid w:val="00816647"/>
    <w:rsid w:val="00866C6B"/>
    <w:rsid w:val="00870EF3"/>
    <w:rsid w:val="00876BD7"/>
    <w:rsid w:val="00886E37"/>
    <w:rsid w:val="00957CE4"/>
    <w:rsid w:val="00984DBC"/>
    <w:rsid w:val="009B5B01"/>
    <w:rsid w:val="009D7DB8"/>
    <w:rsid w:val="00A95CB2"/>
    <w:rsid w:val="00AD14AD"/>
    <w:rsid w:val="00B02233"/>
    <w:rsid w:val="00B27608"/>
    <w:rsid w:val="00B65270"/>
    <w:rsid w:val="00BD711D"/>
    <w:rsid w:val="00CD3383"/>
    <w:rsid w:val="00CE7EE4"/>
    <w:rsid w:val="00D17213"/>
    <w:rsid w:val="00D229D3"/>
    <w:rsid w:val="00D35621"/>
    <w:rsid w:val="00DA0462"/>
    <w:rsid w:val="00DE7FBE"/>
    <w:rsid w:val="00E5270A"/>
    <w:rsid w:val="00E6167A"/>
    <w:rsid w:val="00E90C93"/>
    <w:rsid w:val="00ED448A"/>
    <w:rsid w:val="00EE4AF5"/>
    <w:rsid w:val="00F04C54"/>
    <w:rsid w:val="00F17E70"/>
    <w:rsid w:val="00F26481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7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70A"/>
  </w:style>
  <w:style w:type="paragraph" w:styleId="Footer">
    <w:name w:val="footer"/>
    <w:basedOn w:val="Normal"/>
    <w:link w:val="FooterChar"/>
    <w:uiPriority w:val="99"/>
    <w:unhideWhenUsed/>
    <w:rsid w:val="00E52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70A"/>
  </w:style>
  <w:style w:type="paragraph" w:styleId="BalloonText">
    <w:name w:val="Balloon Text"/>
    <w:basedOn w:val="Normal"/>
    <w:link w:val="BalloonTextChar"/>
    <w:uiPriority w:val="99"/>
    <w:semiHidden/>
    <w:unhideWhenUsed/>
    <w:rsid w:val="00CD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38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1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14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7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70A"/>
  </w:style>
  <w:style w:type="paragraph" w:styleId="Footer">
    <w:name w:val="footer"/>
    <w:basedOn w:val="Normal"/>
    <w:link w:val="FooterChar"/>
    <w:uiPriority w:val="99"/>
    <w:unhideWhenUsed/>
    <w:rsid w:val="00E52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70A"/>
  </w:style>
  <w:style w:type="paragraph" w:styleId="BalloonText">
    <w:name w:val="Balloon Text"/>
    <w:basedOn w:val="Normal"/>
    <w:link w:val="BalloonTextChar"/>
    <w:uiPriority w:val="99"/>
    <w:semiHidden/>
    <w:unhideWhenUsed/>
    <w:rsid w:val="00CD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38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1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14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12B1F4-4D1C-475A-95C6-DF8BF4016892}"/>
</file>

<file path=customXml/itemProps2.xml><?xml version="1.0" encoding="utf-8"?>
<ds:datastoreItem xmlns:ds="http://schemas.openxmlformats.org/officeDocument/2006/customXml" ds:itemID="{A91FE5EA-7A83-4101-B49D-C38ED9D94151}"/>
</file>

<file path=customXml/itemProps3.xml><?xml version="1.0" encoding="utf-8"?>
<ds:datastoreItem xmlns:ds="http://schemas.openxmlformats.org/officeDocument/2006/customXml" ds:itemID="{3B12B1F4-4D1C-475A-95C6-DF8BF4016892}"/>
</file>

<file path=customXml/itemProps4.xml><?xml version="1.0" encoding="utf-8"?>
<ds:datastoreItem xmlns:ds="http://schemas.openxmlformats.org/officeDocument/2006/customXml" ds:itemID="{706858F2-9B9F-48ED-9332-9F7CC6C12D1B}"/>
</file>

<file path=customXml/itemProps5.xml><?xml version="1.0" encoding="utf-8"?>
<ds:datastoreItem xmlns:ds="http://schemas.openxmlformats.org/officeDocument/2006/customXml" ds:itemID="{CE1FB245-CD0B-44AE-AB3E-59657FB008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PCP Report on Chief Constable Conf Hearing - Nov 16</dc:title>
  <dc:creator>Elliott, Clare (AWYA)</dc:creator>
  <cp:lastModifiedBy>Wilkinson, Samantha</cp:lastModifiedBy>
  <cp:revision>7</cp:revision>
  <cp:lastPrinted>2016-11-14T10:55:00Z</cp:lastPrinted>
  <dcterms:created xsi:type="dcterms:W3CDTF">2016-10-24T14:04:00Z</dcterms:created>
  <dcterms:modified xsi:type="dcterms:W3CDTF">2016-11-14T11:29:00Z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</Properties>
</file>