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activeX/activeX1.xml" ContentType="application/vnd.ms-office.activeX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C3" w:rsidRPr="00433EC3" w:rsidRDefault="00433EC3" w:rsidP="00433EC3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433EC3">
        <w:rPr>
          <w:rFonts w:ascii="Arial" w:eastAsia="Times New Roman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675AA" wp14:editId="4B4CBD38">
                <wp:simplePos x="0" y="0"/>
                <wp:positionH relativeFrom="column">
                  <wp:posOffset>5216525</wp:posOffset>
                </wp:positionH>
                <wp:positionV relativeFrom="paragraph">
                  <wp:posOffset>-584835</wp:posOffset>
                </wp:positionV>
                <wp:extent cx="1014730" cy="304800"/>
                <wp:effectExtent l="0" t="0" r="139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EC3" w:rsidRPr="00433EC3" w:rsidRDefault="00D4628A" w:rsidP="00433EC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Item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0.75pt;margin-top:-46.05pt;width:79.9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">
                <v:textbox>
                  <w:txbxContent>
                    <w:p w:rsidR="00433EC3" w:rsidRPr="00433EC3" w:rsidRDefault="00D4628A" w:rsidP="00433EC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Item 9</w:t>
                      </w:r>
                    </w:p>
                  </w:txbxContent>
                </v:textbox>
              </v:shape>
            </w:pict>
          </mc:Fallback>
        </mc:AlternateContent>
      </w:r>
      <w:r w:rsidRPr="00433EC3">
        <w:rPr>
          <w:rFonts w:ascii="Arial" w:eastAsia="Times New Roman" w:hAnsi="Arial" w:cs="Arial"/>
          <w:noProof/>
          <w:color w:val="DC241F"/>
          <w:sz w:val="24"/>
          <w:szCs w:val="24"/>
          <w:lang w:eastAsia="en-GB"/>
        </w:rPr>
        <w:drawing>
          <wp:inline distT="0" distB="0" distL="0" distR="0" wp14:anchorId="1B577DF7" wp14:editId="06883A6F">
            <wp:extent cx="5417820" cy="762000"/>
            <wp:effectExtent l="0" t="0" r="0" b="0"/>
            <wp:docPr id="1" name="Picture 1" descr="West Yorkshire Police and Crime Commission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t Yorkshire Police and Crime Commission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EC3" w:rsidRPr="00433EC3" w:rsidRDefault="00433EC3" w:rsidP="00433EC3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433EC3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433EC3" w:rsidRPr="00433EC3" w:rsidRDefault="00D4628A" w:rsidP="00433EC3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433EC3">
        <w:rPr>
          <w:rFonts w:ascii="Arial" w:eastAsia="Times New Roman" w:hAnsi="Arial" w:cs="Arial"/>
          <w:color w:val="40404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1.6pt;height:18pt" o:ole="">
            <v:imagedata r:id="rId8" o:title=""/>
          </v:shape>
          <w:control r:id="rId9" w:name="DefaultOcxName" w:shapeid="_x0000_i1036"/>
        </w:object>
      </w:r>
    </w:p>
    <w:p w:rsidR="00D4628A" w:rsidRDefault="00D4628A" w:rsidP="00433EC3">
      <w:pPr>
        <w:pBdr>
          <w:top w:val="single" w:sz="6" w:space="1" w:color="auto"/>
        </w:pBdr>
        <w:jc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:rsidR="00433EC3" w:rsidRPr="00433EC3" w:rsidRDefault="00433EC3" w:rsidP="00433EC3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433EC3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433EC3" w:rsidRPr="00433EC3" w:rsidRDefault="00433EC3" w:rsidP="00433EC3">
      <w:pPr>
        <w:shd w:val="clear" w:color="auto" w:fill="FFFFFF"/>
        <w:spacing w:after="336"/>
        <w:rPr>
          <w:rFonts w:ascii="Arial" w:eastAsia="Times New Roman" w:hAnsi="Arial" w:cs="Arial"/>
          <w:color w:val="404040"/>
          <w:sz w:val="19"/>
          <w:szCs w:val="19"/>
          <w:lang w:eastAsia="en-GB"/>
        </w:rPr>
      </w:pPr>
    </w:p>
    <w:p w:rsidR="00D4628A" w:rsidRDefault="00D4628A" w:rsidP="00D4628A">
      <w:pPr>
        <w:shd w:val="clear" w:color="auto" w:fill="FFFFFF"/>
        <w:spacing w:before="360" w:after="180" w:line="336" w:lineRule="atLeast"/>
        <w:rPr>
          <w:rFonts w:ascii="Arial" w:eastAsia="Times New Roman" w:hAnsi="Arial" w:cs="Arial"/>
          <w:color w:val="404040"/>
          <w:sz w:val="19"/>
          <w:szCs w:val="19"/>
          <w:lang w:eastAsia="en-GB"/>
        </w:rPr>
      </w:pPr>
      <w:r w:rsidRPr="00D4628A">
        <w:rPr>
          <w:rFonts w:ascii="Arial" w:eastAsia="Times New Roman" w:hAnsi="Arial" w:cs="Arial"/>
          <w:color w:val="404040"/>
          <w:sz w:val="19"/>
          <w:szCs w:val="19"/>
          <w:lang w:eastAsia="en-GB"/>
        </w:rPr>
        <w:t xml:space="preserve">Please find below information about the decisions taken by the Police and Crime </w:t>
      </w:r>
      <w:r>
        <w:rPr>
          <w:rFonts w:ascii="Arial" w:eastAsia="Times New Roman" w:hAnsi="Arial" w:cs="Arial"/>
          <w:color w:val="404040"/>
          <w:sz w:val="19"/>
          <w:szCs w:val="19"/>
          <w:lang w:eastAsia="en-GB"/>
        </w:rPr>
        <w:t>Commissioner for West Yorkshire since the last update report to Police and Crime Panel on 12</w:t>
      </w:r>
      <w:r w:rsidRPr="00D4628A">
        <w:rPr>
          <w:rFonts w:ascii="Arial" w:eastAsia="Times New Roman" w:hAnsi="Arial" w:cs="Arial"/>
          <w:color w:val="404040"/>
          <w:sz w:val="19"/>
          <w:szCs w:val="19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404040"/>
          <w:sz w:val="19"/>
          <w:szCs w:val="19"/>
          <w:lang w:eastAsia="en-GB"/>
        </w:rPr>
        <w:t xml:space="preserve"> September 2014. </w:t>
      </w:r>
    </w:p>
    <w:p w:rsidR="00D4628A" w:rsidRDefault="00D4628A" w:rsidP="00D4628A">
      <w:pPr>
        <w:shd w:val="clear" w:color="auto" w:fill="FFFFFF"/>
        <w:spacing w:before="360" w:line="336" w:lineRule="atLeast"/>
        <w:rPr>
          <w:rFonts w:ascii="Arial" w:eastAsia="Times New Roman" w:hAnsi="Arial" w:cs="Arial"/>
          <w:color w:val="404040"/>
          <w:sz w:val="19"/>
          <w:szCs w:val="19"/>
          <w:lang w:eastAsia="en-GB"/>
        </w:rPr>
      </w:pPr>
    </w:p>
    <w:p w:rsidR="00D4628A" w:rsidRPr="00D4628A" w:rsidRDefault="00D4628A" w:rsidP="00D4628A">
      <w:pPr>
        <w:shd w:val="clear" w:color="auto" w:fill="FFFFFF"/>
        <w:spacing w:before="360" w:line="336" w:lineRule="atLeast"/>
        <w:rPr>
          <w:rFonts w:ascii="Arial" w:eastAsia="Times New Roman" w:hAnsi="Arial" w:cs="Arial"/>
          <w:color w:val="404040"/>
          <w:sz w:val="19"/>
          <w:szCs w:val="19"/>
          <w:lang w:eastAsia="en-GB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2722"/>
        <w:gridCol w:w="1666"/>
        <w:gridCol w:w="2320"/>
      </w:tblGrid>
      <w:tr w:rsidR="00D4628A" w:rsidRPr="00D4628A" w:rsidTr="00D4628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BEBE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4628A" w:rsidRPr="00D4628A" w:rsidRDefault="00D4628A" w:rsidP="00D4628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D4628A">
              <w:rPr>
                <w:rFonts w:ascii="Arial" w:eastAsia="Times New Roman" w:hAnsi="Arial" w:cs="Arial"/>
                <w:b/>
                <w:bCs/>
                <w:color w:val="404040"/>
                <w:sz w:val="19"/>
                <w:szCs w:val="19"/>
                <w:lang w:eastAsia="en-GB"/>
              </w:rPr>
              <w:t>Date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BEBE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4628A" w:rsidRPr="00D4628A" w:rsidRDefault="00D4628A" w:rsidP="00D4628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D4628A">
              <w:rPr>
                <w:rFonts w:ascii="Arial" w:eastAsia="Times New Roman" w:hAnsi="Arial" w:cs="Arial"/>
                <w:b/>
                <w:bCs/>
                <w:color w:val="404040"/>
                <w:sz w:val="19"/>
                <w:szCs w:val="19"/>
                <w:lang w:eastAsia="en-GB"/>
              </w:rPr>
              <w:t>Summary of decision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BEBE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4628A" w:rsidRPr="00D4628A" w:rsidRDefault="00D4628A" w:rsidP="00D4628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D4628A">
              <w:rPr>
                <w:rFonts w:ascii="Arial" w:eastAsia="Times New Roman" w:hAnsi="Arial" w:cs="Arial"/>
                <w:b/>
                <w:bCs/>
                <w:color w:val="404040"/>
                <w:sz w:val="19"/>
                <w:szCs w:val="19"/>
                <w:lang w:eastAsia="en-GB"/>
              </w:rPr>
              <w:t>Signature sheet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BEBE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4628A" w:rsidRPr="00D4628A" w:rsidRDefault="00D4628A" w:rsidP="00D4628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D4628A">
              <w:rPr>
                <w:rFonts w:ascii="Arial" w:eastAsia="Times New Roman" w:hAnsi="Arial" w:cs="Arial"/>
                <w:b/>
                <w:bCs/>
                <w:color w:val="404040"/>
                <w:sz w:val="19"/>
                <w:szCs w:val="19"/>
                <w:lang w:eastAsia="en-GB"/>
              </w:rPr>
              <w:t>Supporting documents</w:t>
            </w:r>
          </w:p>
        </w:tc>
      </w:tr>
      <w:tr w:rsidR="00D4628A" w:rsidRPr="00D4628A" w:rsidTr="00D4628A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4628A" w:rsidRPr="00D4628A" w:rsidRDefault="00D4628A" w:rsidP="00D4628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D4628A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08/08/14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4628A" w:rsidRPr="00D4628A" w:rsidRDefault="00D4628A" w:rsidP="00D4628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D4628A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Chief Officer Team Honoraria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4628A" w:rsidRPr="00D4628A" w:rsidRDefault="00D4628A" w:rsidP="00D4628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hyperlink r:id="rId10" w:tgtFrame="_blank" w:history="1">
              <w:r w:rsidRPr="00D4628A">
                <w:rPr>
                  <w:rFonts w:ascii="Arial" w:eastAsia="Times New Roman" w:hAnsi="Arial" w:cs="Arial"/>
                  <w:color w:val="DC241F"/>
                  <w:sz w:val="19"/>
                  <w:szCs w:val="19"/>
                  <w:u w:val="single"/>
                  <w:lang w:eastAsia="en-GB"/>
                </w:rPr>
                <w:t>Signature sheet</w:t>
              </w:r>
            </w:hyperlink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D4628A" w:rsidRPr="00D4628A" w:rsidRDefault="00D4628A" w:rsidP="00D4628A">
            <w:pPr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</w:pPr>
            <w:r w:rsidRPr="00D4628A">
              <w:rPr>
                <w:rFonts w:ascii="Arial" w:eastAsia="Times New Roman" w:hAnsi="Arial" w:cs="Arial"/>
                <w:color w:val="404040"/>
                <w:sz w:val="19"/>
                <w:szCs w:val="19"/>
                <w:lang w:eastAsia="en-GB"/>
              </w:rPr>
              <w:t>None</w:t>
            </w:r>
          </w:p>
        </w:tc>
      </w:tr>
    </w:tbl>
    <w:p w:rsidR="00D4628A" w:rsidRDefault="00D4628A" w:rsidP="00433EC3">
      <w:pPr>
        <w:shd w:val="clear" w:color="auto" w:fill="FFFFFF"/>
        <w:spacing w:before="360" w:line="336" w:lineRule="atLeast"/>
        <w:rPr>
          <w:rFonts w:ascii="Arial" w:eastAsia="Times New Roman" w:hAnsi="Arial" w:cs="Arial"/>
          <w:b/>
          <w:bCs/>
          <w:color w:val="404040"/>
          <w:sz w:val="19"/>
          <w:szCs w:val="19"/>
          <w:lang w:eastAsia="en-GB"/>
        </w:rPr>
      </w:pPr>
    </w:p>
    <w:p w:rsidR="00D4628A" w:rsidRDefault="00D4628A" w:rsidP="00433EC3">
      <w:pPr>
        <w:shd w:val="clear" w:color="auto" w:fill="FFFFFF"/>
        <w:spacing w:before="360" w:line="336" w:lineRule="atLeast"/>
        <w:rPr>
          <w:rFonts w:ascii="Arial" w:eastAsia="Times New Roman" w:hAnsi="Arial" w:cs="Arial"/>
          <w:b/>
          <w:bCs/>
          <w:color w:val="404040"/>
          <w:sz w:val="19"/>
          <w:szCs w:val="19"/>
          <w:lang w:eastAsia="en-GB"/>
        </w:rPr>
      </w:pPr>
    </w:p>
    <w:p w:rsidR="00D4628A" w:rsidRDefault="00D4628A" w:rsidP="00433EC3">
      <w:pPr>
        <w:shd w:val="clear" w:color="auto" w:fill="FFFFFF"/>
        <w:spacing w:before="360" w:line="336" w:lineRule="atLeast"/>
        <w:rPr>
          <w:rFonts w:ascii="Arial" w:eastAsia="Times New Roman" w:hAnsi="Arial" w:cs="Arial"/>
          <w:b/>
          <w:bCs/>
          <w:color w:val="404040"/>
          <w:sz w:val="19"/>
          <w:szCs w:val="19"/>
          <w:lang w:eastAsia="en-GB"/>
        </w:rPr>
      </w:pPr>
    </w:p>
    <w:p w:rsidR="00D4628A" w:rsidRDefault="00D4628A" w:rsidP="00433EC3">
      <w:pPr>
        <w:shd w:val="clear" w:color="auto" w:fill="FFFFFF"/>
        <w:spacing w:before="360" w:line="336" w:lineRule="atLeast"/>
        <w:rPr>
          <w:rFonts w:ascii="Arial" w:eastAsia="Times New Roman" w:hAnsi="Arial" w:cs="Arial"/>
          <w:b/>
          <w:bCs/>
          <w:color w:val="404040"/>
          <w:sz w:val="19"/>
          <w:szCs w:val="19"/>
          <w:lang w:eastAsia="en-GB"/>
        </w:rPr>
      </w:pPr>
    </w:p>
    <w:p w:rsidR="00D4628A" w:rsidRDefault="00D4628A" w:rsidP="00433EC3">
      <w:pPr>
        <w:shd w:val="clear" w:color="auto" w:fill="FFFFFF"/>
        <w:spacing w:before="360" w:line="336" w:lineRule="atLeast"/>
        <w:rPr>
          <w:rFonts w:ascii="Arial" w:eastAsia="Times New Roman" w:hAnsi="Arial" w:cs="Arial"/>
          <w:b/>
          <w:bCs/>
          <w:color w:val="404040"/>
          <w:sz w:val="19"/>
          <w:szCs w:val="19"/>
          <w:lang w:eastAsia="en-GB"/>
        </w:rPr>
      </w:pPr>
    </w:p>
    <w:p w:rsidR="00D4628A" w:rsidRDefault="00D4628A" w:rsidP="00433EC3">
      <w:pPr>
        <w:shd w:val="clear" w:color="auto" w:fill="FFFFFF"/>
        <w:spacing w:before="360" w:line="336" w:lineRule="atLeast"/>
        <w:rPr>
          <w:rFonts w:ascii="Arial" w:eastAsia="Times New Roman" w:hAnsi="Arial" w:cs="Arial"/>
          <w:b/>
          <w:bCs/>
          <w:color w:val="404040"/>
          <w:sz w:val="19"/>
          <w:szCs w:val="19"/>
          <w:lang w:eastAsia="en-GB"/>
        </w:rPr>
      </w:pPr>
    </w:p>
    <w:p w:rsidR="00D4628A" w:rsidRDefault="00D4628A" w:rsidP="00433EC3">
      <w:pPr>
        <w:shd w:val="clear" w:color="auto" w:fill="FFFFFF"/>
        <w:spacing w:before="360" w:line="336" w:lineRule="atLeast"/>
        <w:rPr>
          <w:rFonts w:ascii="Arial" w:eastAsia="Times New Roman" w:hAnsi="Arial" w:cs="Arial"/>
          <w:b/>
          <w:bCs/>
          <w:color w:val="404040"/>
          <w:sz w:val="19"/>
          <w:szCs w:val="19"/>
          <w:lang w:eastAsia="en-GB"/>
        </w:rPr>
      </w:pPr>
    </w:p>
    <w:p w:rsidR="00D4628A" w:rsidRDefault="00D4628A" w:rsidP="00433EC3">
      <w:pPr>
        <w:shd w:val="clear" w:color="auto" w:fill="FFFFFF"/>
        <w:spacing w:before="360" w:line="336" w:lineRule="atLeast"/>
        <w:rPr>
          <w:rFonts w:ascii="Arial" w:eastAsia="Times New Roman" w:hAnsi="Arial" w:cs="Arial"/>
          <w:b/>
          <w:bCs/>
          <w:color w:val="404040"/>
          <w:sz w:val="19"/>
          <w:szCs w:val="19"/>
          <w:lang w:eastAsia="en-GB"/>
        </w:rPr>
      </w:pPr>
    </w:p>
    <w:p w:rsidR="00D4628A" w:rsidRDefault="00D4628A" w:rsidP="00433EC3">
      <w:pPr>
        <w:shd w:val="clear" w:color="auto" w:fill="FFFFFF"/>
        <w:spacing w:before="360" w:line="336" w:lineRule="atLeast"/>
        <w:rPr>
          <w:rFonts w:ascii="Arial" w:eastAsia="Times New Roman" w:hAnsi="Arial" w:cs="Arial"/>
          <w:b/>
          <w:bCs/>
          <w:color w:val="404040"/>
          <w:sz w:val="19"/>
          <w:szCs w:val="19"/>
          <w:lang w:eastAsia="en-GB"/>
        </w:rPr>
      </w:pPr>
    </w:p>
    <w:p w:rsidR="00D4628A" w:rsidRDefault="00D4628A" w:rsidP="00433EC3">
      <w:pPr>
        <w:shd w:val="clear" w:color="auto" w:fill="FFFFFF"/>
        <w:spacing w:before="360" w:line="336" w:lineRule="atLeast"/>
        <w:rPr>
          <w:rFonts w:ascii="Arial" w:eastAsia="Times New Roman" w:hAnsi="Arial" w:cs="Arial"/>
          <w:b/>
          <w:bCs/>
          <w:color w:val="404040"/>
          <w:sz w:val="19"/>
          <w:szCs w:val="19"/>
          <w:lang w:eastAsia="en-GB"/>
        </w:rPr>
      </w:pPr>
    </w:p>
    <w:p w:rsidR="00D4628A" w:rsidRPr="00433EC3" w:rsidRDefault="00D4628A" w:rsidP="00433EC3">
      <w:pPr>
        <w:shd w:val="clear" w:color="auto" w:fill="FFFFFF"/>
        <w:spacing w:before="360" w:line="336" w:lineRule="atLeast"/>
        <w:rPr>
          <w:rFonts w:ascii="Arial" w:eastAsia="Times New Roman" w:hAnsi="Arial" w:cs="Arial"/>
          <w:color w:val="404040"/>
          <w:sz w:val="19"/>
          <w:szCs w:val="19"/>
          <w:lang w:eastAsia="en-GB"/>
        </w:rPr>
      </w:pPr>
    </w:p>
    <w:p w:rsidR="00433EC3" w:rsidRPr="00433EC3" w:rsidRDefault="00433EC3" w:rsidP="00433EC3">
      <w:pPr>
        <w:shd w:val="clear" w:color="auto" w:fill="FFFFFF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:rsidR="00433EC3" w:rsidRPr="00433EC3" w:rsidRDefault="00433EC3" w:rsidP="00433EC3">
      <w:pPr>
        <w:shd w:val="clear" w:color="auto" w:fill="FFFFFF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:rsidR="00433EC3" w:rsidRPr="00433EC3" w:rsidRDefault="00433EC3" w:rsidP="00433EC3">
      <w:pPr>
        <w:shd w:val="clear" w:color="auto" w:fill="FFFFFF"/>
        <w:rPr>
          <w:rFonts w:ascii="Arial" w:eastAsia="Times New Roman" w:hAnsi="Arial" w:cs="Arial"/>
          <w:vanish/>
          <w:color w:val="000000"/>
          <w:lang w:eastAsia="en-GB"/>
        </w:rPr>
      </w:pPr>
      <w:r w:rsidRPr="00433EC3">
        <w:rPr>
          <w:rFonts w:ascii="Arial" w:eastAsia="Times New Roman" w:hAnsi="Arial" w:cs="Arial"/>
          <w:b/>
          <w:bCs/>
          <w:vanish/>
          <w:color w:val="000000"/>
          <w:lang w:eastAsia="en-GB"/>
        </w:rPr>
        <w:t>BrowseAloud</w:t>
      </w:r>
      <w:r w:rsidRPr="00433EC3">
        <w:rPr>
          <w:rFonts w:ascii="Arial" w:eastAsia="Times New Roman" w:hAnsi="Arial" w:cs="Arial"/>
          <w:vanish/>
          <w:color w:val="000000"/>
          <w:lang w:eastAsia="en-GB"/>
        </w:rPr>
        <w:t xml:space="preserve"> reads websites out loud. It's free to use.</w:t>
      </w:r>
      <w:r w:rsidRPr="00433EC3">
        <w:rPr>
          <w:rFonts w:ascii="Arial" w:eastAsia="Times New Roman" w:hAnsi="Arial" w:cs="Arial"/>
          <w:vanish/>
          <w:color w:val="000000"/>
          <w:lang w:eastAsia="en-GB"/>
        </w:rPr>
        <w:br/>
      </w:r>
      <w:r w:rsidRPr="00433EC3">
        <w:rPr>
          <w:rFonts w:ascii="Arial" w:eastAsia="Times New Roman" w:hAnsi="Arial" w:cs="Arial"/>
          <w:vanish/>
          <w:color w:val="000000"/>
          <w:lang w:eastAsia="en-GB"/>
        </w:rPr>
        <w:br/>
      </w:r>
      <w:r w:rsidRPr="00433EC3">
        <w:rPr>
          <w:rFonts w:ascii="Arial" w:eastAsia="Times New Roman" w:hAnsi="Arial" w:cs="Arial"/>
          <w:b/>
          <w:bCs/>
          <w:vanish/>
          <w:color w:val="000000"/>
          <w:lang w:eastAsia="en-GB"/>
        </w:rPr>
        <w:t>IE Users</w:t>
      </w:r>
      <w:r w:rsidRPr="00433EC3">
        <w:rPr>
          <w:rFonts w:ascii="Arial" w:eastAsia="Times New Roman" w:hAnsi="Arial" w:cs="Arial"/>
          <w:vanish/>
          <w:color w:val="000000"/>
          <w:lang w:eastAsia="en-GB"/>
        </w:rPr>
        <w:br/>
        <w:t>Drag-and-drop the following link to your "Bookmarks Bar" to access BrowseAloud Plus on any enabled website.</w:t>
      </w:r>
      <w:r w:rsidRPr="00433EC3">
        <w:rPr>
          <w:rFonts w:ascii="Arial" w:eastAsia="Times New Roman" w:hAnsi="Arial" w:cs="Arial"/>
          <w:vanish/>
          <w:color w:val="000000"/>
          <w:lang w:eastAsia="en-GB"/>
        </w:rPr>
        <w:br/>
      </w:r>
      <w:r w:rsidRPr="00433EC3">
        <w:rPr>
          <w:rFonts w:ascii="Arial" w:eastAsia="Times New Roman" w:hAnsi="Arial" w:cs="Arial"/>
          <w:vanish/>
          <w:color w:val="000000"/>
          <w:lang w:eastAsia="en-GB"/>
        </w:rPr>
        <w:br/>
      </w:r>
      <w:hyperlink r:id="rId11" w:history="1">
        <w:r w:rsidRPr="00433EC3">
          <w:rPr>
            <w:rFonts w:ascii="Arial" w:eastAsia="Times New Roman" w:hAnsi="Arial" w:cs="Arial"/>
            <w:vanish/>
            <w:color w:val="0000FF"/>
            <w:u w:val="single"/>
            <w:lang w:eastAsia="en-GB"/>
          </w:rPr>
          <w:t>BrowseAloud</w:t>
        </w:r>
      </w:hyperlink>
    </w:p>
    <w:p w:rsidR="00433EC3" w:rsidRPr="00433EC3" w:rsidRDefault="00433EC3" w:rsidP="00433EC3">
      <w:pPr>
        <w:shd w:val="clear" w:color="auto" w:fill="808080"/>
        <w:rPr>
          <w:rFonts w:ascii="Arial" w:eastAsia="Times New Roman" w:hAnsi="Arial" w:cs="Arial"/>
          <w:vanish/>
          <w:color w:val="404040"/>
          <w:sz w:val="24"/>
          <w:szCs w:val="24"/>
          <w:lang w:eastAsia="en-GB"/>
        </w:rPr>
      </w:pPr>
      <w:r w:rsidRPr="00433EC3">
        <w:rPr>
          <w:rFonts w:ascii="Arial" w:eastAsia="Times New Roman" w:hAnsi="Arial" w:cs="Arial"/>
          <w:noProof/>
          <w:vanish/>
          <w:color w:val="DC241F"/>
          <w:sz w:val="24"/>
          <w:szCs w:val="24"/>
          <w:lang w:eastAsia="en-GB"/>
        </w:rPr>
        <w:drawing>
          <wp:inline distT="0" distB="0" distL="0" distR="0" wp14:anchorId="5B665AF4" wp14:editId="00BC1E49">
            <wp:extent cx="365760" cy="365760"/>
            <wp:effectExtent l="0" t="0" r="0" b="0"/>
            <wp:docPr id="6" name="Picture 6" descr="http://babm.texthelp.com/images/lb_close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abm.texthelp.com/images/lb_close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EC3" w:rsidRPr="00433EC3" w:rsidRDefault="00433EC3" w:rsidP="00433EC3">
      <w:pPr>
        <w:shd w:val="clear" w:color="auto" w:fill="808080"/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sectPr w:rsidR="00433EC3" w:rsidRPr="00433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169C4"/>
    <w:multiLevelType w:val="multilevel"/>
    <w:tmpl w:val="85DCDB8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53F05B02"/>
    <w:multiLevelType w:val="multilevel"/>
    <w:tmpl w:val="3D38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957016"/>
    <w:multiLevelType w:val="multilevel"/>
    <w:tmpl w:val="7C0A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C3"/>
    <w:rsid w:val="00433EC3"/>
    <w:rsid w:val="00BD421A"/>
    <w:rsid w:val="00D4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665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200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3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83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02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948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9949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09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30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547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109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4614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71816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8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78562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1846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30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660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png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javascript:parent.browsealoud.hideLightbox();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://www.westyorkshire-pcc.gov.uk/" TargetMode="External"/><Relationship Id="rId11" Type="http://schemas.openxmlformats.org/officeDocument/2006/relationships/hyperlink" Target="javascript:(function()%7bdocument.getElementsByTagName('body')[0].appendChild(document.createElement('script')).src='//babm.texthelp.com/Bookmarklet.ashx?l=0&amp;p=true';%7d)()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estyorkshire-pcc.gov.uk/media/67099/record_of_decision_-_chief_officer_team_honoraria_8_8_14.pdf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A27125-29B0-452E-8428-BF649542A19F}"/>
</file>

<file path=customXml/itemProps2.xml><?xml version="1.0" encoding="utf-8"?>
<ds:datastoreItem xmlns:ds="http://schemas.openxmlformats.org/officeDocument/2006/customXml" ds:itemID="{E0717AF7-0D3A-4B3C-B501-0AAE6BFBC7E2}"/>
</file>

<file path=customXml/itemProps3.xml><?xml version="1.0" encoding="utf-8"?>
<ds:datastoreItem xmlns:ds="http://schemas.openxmlformats.org/officeDocument/2006/customXml" ds:itemID="{9563F25A-2DE9-4F7B-861C-55C190A790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9 - Published Key Decisions</dc:title>
  <dc:creator>Wilkinson, Samantha</dc:creator>
  <cp:lastModifiedBy>Wilkinson, Samantha</cp:lastModifiedBy>
  <cp:revision>2</cp:revision>
  <dcterms:created xsi:type="dcterms:W3CDTF">2014-10-30T10:15:00Z</dcterms:created>
  <dcterms:modified xsi:type="dcterms:W3CDTF">2014-10-30T10:15:00Z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