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6DD44D" w14:textId="77777777" w:rsidR="00B27608" w:rsidRPr="009B1560" w:rsidRDefault="00B27608" w:rsidP="00B27608">
      <w:pPr>
        <w:rPr>
          <w:b/>
          <w:sz w:val="28"/>
          <w:szCs w:val="28"/>
        </w:rPr>
      </w:pPr>
      <w:r w:rsidRPr="009B1560">
        <w:rPr>
          <w:b/>
          <w:noProof/>
          <w:sz w:val="36"/>
          <w:szCs w:val="36"/>
          <w:lang w:eastAsia="en-GB"/>
        </w:rPr>
        <w:drawing>
          <wp:anchor distT="0" distB="0" distL="114300" distR="114300" simplePos="0" relativeHeight="251658240" behindDoc="0" locked="0" layoutInCell="1" allowOverlap="1" wp14:anchorId="5C6DD4C5" wp14:editId="5C6DD4C6">
            <wp:simplePos x="0" y="0"/>
            <wp:positionH relativeFrom="page">
              <wp:posOffset>685800</wp:posOffset>
            </wp:positionH>
            <wp:positionV relativeFrom="page">
              <wp:posOffset>314325</wp:posOffset>
            </wp:positionV>
            <wp:extent cx="12668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38" y="21486"/>
                <wp:lineTo x="21438" y="0"/>
                <wp:lineTo x="0" y="0"/>
              </wp:wrapPolygon>
            </wp:wrapTight>
            <wp:docPr id="1" name="Picture 1" descr="Logo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c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B1560">
        <w:rPr>
          <w:b/>
          <w:sz w:val="28"/>
          <w:szCs w:val="28"/>
        </w:rPr>
        <w:t>Report of the West Yorkshire Police and Crime Panel</w:t>
      </w:r>
    </w:p>
    <w:p w14:paraId="5C6DD44E" w14:textId="5247A6B0" w:rsidR="00B27608" w:rsidRPr="009B1560" w:rsidRDefault="004073EC" w:rsidP="00B27608">
      <w:pPr>
        <w:rPr>
          <w:b/>
          <w:sz w:val="28"/>
          <w:szCs w:val="28"/>
        </w:rPr>
      </w:pPr>
      <w:r w:rsidRPr="009B1560">
        <w:rPr>
          <w:b/>
          <w:sz w:val="28"/>
          <w:szCs w:val="28"/>
        </w:rPr>
        <w:t>Precept Proposal 2020</w:t>
      </w:r>
      <w:r w:rsidR="00456585" w:rsidRPr="009B1560">
        <w:rPr>
          <w:b/>
          <w:sz w:val="28"/>
          <w:szCs w:val="28"/>
        </w:rPr>
        <w:t>/2</w:t>
      </w:r>
      <w:r w:rsidRPr="009B1560">
        <w:rPr>
          <w:b/>
          <w:sz w:val="28"/>
          <w:szCs w:val="28"/>
        </w:rPr>
        <w:t>1</w:t>
      </w:r>
    </w:p>
    <w:p w14:paraId="5C6DD44F" w14:textId="18086C57" w:rsidR="00B27608" w:rsidRPr="009B1560" w:rsidRDefault="00F0435F" w:rsidP="00B27608">
      <w:pPr>
        <w:rPr>
          <w:b/>
          <w:sz w:val="28"/>
          <w:szCs w:val="28"/>
        </w:rPr>
      </w:pPr>
      <w:r w:rsidRPr="009B1560">
        <w:rPr>
          <w:b/>
          <w:sz w:val="28"/>
          <w:szCs w:val="28"/>
        </w:rPr>
        <w:t xml:space="preserve">Friday </w:t>
      </w:r>
      <w:r w:rsidR="004073EC" w:rsidRPr="009B1560">
        <w:rPr>
          <w:b/>
          <w:sz w:val="28"/>
          <w:szCs w:val="28"/>
        </w:rPr>
        <w:t>7</w:t>
      </w:r>
      <w:r w:rsidR="004073EC" w:rsidRPr="009B1560">
        <w:rPr>
          <w:b/>
          <w:sz w:val="28"/>
          <w:szCs w:val="28"/>
          <w:vertAlign w:val="superscript"/>
        </w:rPr>
        <w:t>th</w:t>
      </w:r>
      <w:r w:rsidR="004073EC" w:rsidRPr="009B1560">
        <w:rPr>
          <w:b/>
          <w:sz w:val="28"/>
          <w:szCs w:val="28"/>
        </w:rPr>
        <w:t xml:space="preserve"> </w:t>
      </w:r>
      <w:r w:rsidR="00B112AD" w:rsidRPr="009B1560">
        <w:rPr>
          <w:b/>
          <w:sz w:val="28"/>
          <w:szCs w:val="28"/>
        </w:rPr>
        <w:t>February 20</w:t>
      </w:r>
      <w:r w:rsidR="004073EC" w:rsidRPr="009B1560">
        <w:rPr>
          <w:b/>
          <w:sz w:val="28"/>
          <w:szCs w:val="28"/>
        </w:rPr>
        <w:t>20</w:t>
      </w:r>
    </w:p>
    <w:p w14:paraId="5C6DD450" w14:textId="77777777" w:rsidR="00B27608" w:rsidRPr="009B1560" w:rsidRDefault="00B27608" w:rsidP="00B27608">
      <w:pPr>
        <w:rPr>
          <w:b/>
          <w:sz w:val="28"/>
          <w:szCs w:val="28"/>
        </w:rPr>
      </w:pPr>
    </w:p>
    <w:p w14:paraId="5C6DD451" w14:textId="77777777" w:rsidR="00B65270" w:rsidRPr="009B1560" w:rsidRDefault="00B65270" w:rsidP="00B27608">
      <w:pPr>
        <w:rPr>
          <w:b/>
          <w:sz w:val="24"/>
          <w:szCs w:val="24"/>
        </w:rPr>
      </w:pPr>
      <w:r w:rsidRPr="009B1560">
        <w:rPr>
          <w:b/>
          <w:sz w:val="24"/>
          <w:szCs w:val="24"/>
        </w:rPr>
        <w:t>1.</w:t>
      </w:r>
      <w:r w:rsidRPr="009B1560">
        <w:rPr>
          <w:b/>
          <w:sz w:val="24"/>
          <w:szCs w:val="24"/>
        </w:rPr>
        <w:tab/>
        <w:t>Executive Summary</w:t>
      </w:r>
    </w:p>
    <w:p w14:paraId="5C6DD452" w14:textId="46F0DCE0" w:rsidR="00B65270" w:rsidRPr="009B1560" w:rsidRDefault="00B65270" w:rsidP="00B27608">
      <w:r w:rsidRPr="009B1560">
        <w:t>1.1</w:t>
      </w:r>
      <w:r w:rsidRPr="009B1560">
        <w:tab/>
        <w:t xml:space="preserve">This document constitutes the report and recommendations of the West Yorkshire </w:t>
      </w:r>
      <w:r w:rsidRPr="009B1560">
        <w:tab/>
        <w:t xml:space="preserve">Police and Crime Panel (hereafter referred to as ‘the Panel’) in respect of the </w:t>
      </w:r>
      <w:r w:rsidR="004D0606" w:rsidRPr="009B1560">
        <w:tab/>
      </w:r>
      <w:r w:rsidR="00F366DF" w:rsidRPr="009B1560">
        <w:t xml:space="preserve">Commissioner’s </w:t>
      </w:r>
      <w:r w:rsidR="004073EC" w:rsidRPr="009B1560">
        <w:t>proposed precept for 2020/21</w:t>
      </w:r>
      <w:r w:rsidRPr="009B1560">
        <w:t xml:space="preserve">. </w:t>
      </w:r>
    </w:p>
    <w:p w14:paraId="5C6DD453" w14:textId="77777777" w:rsidR="0071718C" w:rsidRPr="009B1560" w:rsidRDefault="00B65270">
      <w:r w:rsidRPr="009B1560">
        <w:t>1.2</w:t>
      </w:r>
      <w:r w:rsidRPr="009B1560">
        <w:tab/>
        <w:t xml:space="preserve">This report </w:t>
      </w:r>
      <w:r w:rsidR="00E5270A" w:rsidRPr="009B1560">
        <w:t xml:space="preserve">is submitted to the West Yorkshire Police and Crime Commissioner in accordance </w:t>
      </w:r>
      <w:r w:rsidR="00E5270A" w:rsidRPr="009B1560">
        <w:tab/>
        <w:t>with</w:t>
      </w:r>
      <w:r w:rsidR="005774F2" w:rsidRPr="009B1560">
        <w:t xml:space="preserve"> the requirements of Paragraph 3, Schedule 5</w:t>
      </w:r>
      <w:r w:rsidR="00E5270A" w:rsidRPr="009B1560">
        <w:t xml:space="preserve"> of the Police Reform and Social </w:t>
      </w:r>
      <w:r w:rsidR="00E5270A" w:rsidRPr="009B1560">
        <w:tab/>
        <w:t>Responsibility Act 2011.</w:t>
      </w:r>
    </w:p>
    <w:p w14:paraId="5C6DD454" w14:textId="42DBFED5" w:rsidR="00624348" w:rsidRPr="009B1560" w:rsidRDefault="00E5270A" w:rsidP="002E79A8">
      <w:pPr>
        <w:ind w:left="720" w:hanging="720"/>
      </w:pPr>
      <w:r w:rsidRPr="009B1560">
        <w:t>1.3</w:t>
      </w:r>
      <w:r w:rsidRPr="009B1560">
        <w:tab/>
        <w:t>The</w:t>
      </w:r>
      <w:r w:rsidR="005774F2" w:rsidRPr="009B1560">
        <w:t xml:space="preserve"> Panel endorses the Commissioner’s proposal to </w:t>
      </w:r>
      <w:r w:rsidR="0055156A" w:rsidRPr="009B1560">
        <w:t>increase the Police precept by 4.99% which equates to an increase of £9.33 in council tax for a Band D property.</w:t>
      </w:r>
    </w:p>
    <w:p w14:paraId="5C6DD455" w14:textId="77777777" w:rsidR="00624348" w:rsidRPr="009B1560" w:rsidRDefault="00624348" w:rsidP="00624348">
      <w:pPr>
        <w:spacing w:after="0"/>
      </w:pPr>
    </w:p>
    <w:p w14:paraId="5C6DD456" w14:textId="77777777" w:rsidR="00E5270A" w:rsidRPr="009B1560" w:rsidRDefault="00E5270A">
      <w:pPr>
        <w:rPr>
          <w:b/>
        </w:rPr>
      </w:pPr>
      <w:r w:rsidRPr="009B1560">
        <w:rPr>
          <w:b/>
        </w:rPr>
        <w:t>2.</w:t>
      </w:r>
      <w:r w:rsidRPr="009B1560">
        <w:rPr>
          <w:b/>
        </w:rPr>
        <w:tab/>
        <w:t>West Yorkshire Police and Crime Panel</w:t>
      </w:r>
    </w:p>
    <w:p w14:paraId="5C6DD457" w14:textId="0803E34F" w:rsidR="00E5270A" w:rsidRPr="009B1560" w:rsidRDefault="004A328B" w:rsidP="00E5270A">
      <w:r w:rsidRPr="009B1560">
        <w:t>2.1</w:t>
      </w:r>
      <w:r w:rsidRPr="009B1560">
        <w:tab/>
        <w:t>Those Panel Members present to consider the proposed precept were</w:t>
      </w:r>
      <w:r w:rsidR="00E5270A" w:rsidRPr="009B1560">
        <w:t xml:space="preserve"> as follows:</w:t>
      </w:r>
    </w:p>
    <w:p w14:paraId="0639643C" w14:textId="055F10CA" w:rsidR="00F11D24" w:rsidRPr="009B1560" w:rsidRDefault="00F11D24" w:rsidP="00F11D24">
      <w:pPr>
        <w:pStyle w:val="ListParagraph"/>
        <w:numPr>
          <w:ilvl w:val="0"/>
          <w:numId w:val="3"/>
        </w:numPr>
      </w:pPr>
      <w:r w:rsidRPr="009B1560">
        <w:t>Cllr Mohammed Iqbal (Chair)</w:t>
      </w:r>
    </w:p>
    <w:p w14:paraId="681E430A" w14:textId="33516D55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Masood Ahmed</w:t>
      </w:r>
    </w:p>
    <w:p w14:paraId="55DC30B1" w14:textId="6E31C402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Cahal Burke</w:t>
      </w:r>
    </w:p>
    <w:p w14:paraId="0EBFDD9D" w14:textId="775F56FD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Richard Dunbar</w:t>
      </w:r>
    </w:p>
    <w:p w14:paraId="374A9DFE" w14:textId="449BE8FF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Mr Roger Grasby</w:t>
      </w:r>
    </w:p>
    <w:p w14:paraId="1856A8ED" w14:textId="5276EC0D" w:rsidR="00F11D24" w:rsidRPr="009B1560" w:rsidRDefault="00F11D24" w:rsidP="0056320A">
      <w:pPr>
        <w:pStyle w:val="ListParagraph"/>
        <w:numPr>
          <w:ilvl w:val="0"/>
          <w:numId w:val="3"/>
        </w:numPr>
      </w:pPr>
      <w:r w:rsidRPr="009B1560">
        <w:t>Cllr Peter Gruen</w:t>
      </w:r>
    </w:p>
    <w:p w14:paraId="1F992784" w14:textId="5B4C946F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Stuart Heptinstall</w:t>
      </w:r>
    </w:p>
    <w:p w14:paraId="44250564" w14:textId="23E74EA0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Tariq Hussain</w:t>
      </w:r>
    </w:p>
    <w:p w14:paraId="2B13D4A0" w14:textId="0CFA9E72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Mohammed Naeem</w:t>
      </w:r>
    </w:p>
    <w:p w14:paraId="550E0A7C" w14:textId="25A7AEE5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Matthew Robinson (substitute for Cllr Amanda Carter)</w:t>
      </w:r>
    </w:p>
    <w:p w14:paraId="2C4662AB" w14:textId="2CED4E73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Kevin Swift (substitute for Cllr Alan Wassell)</w:t>
      </w:r>
    </w:p>
    <w:p w14:paraId="23440068" w14:textId="0DC4E190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Mrs Jo Sykes</w:t>
      </w:r>
    </w:p>
    <w:p w14:paraId="32D0BD4A" w14:textId="7B6FE33C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Mark Thompson</w:t>
      </w:r>
    </w:p>
    <w:p w14:paraId="01F1D0DF" w14:textId="0DB8A601" w:rsidR="00F11D24" w:rsidRPr="009B1560" w:rsidRDefault="00F11D24" w:rsidP="004073EC">
      <w:pPr>
        <w:pStyle w:val="ListParagraph"/>
        <w:numPr>
          <w:ilvl w:val="0"/>
          <w:numId w:val="3"/>
        </w:numPr>
      </w:pPr>
      <w:r w:rsidRPr="009B1560">
        <w:t>Cllr Sophie Whittaker</w:t>
      </w:r>
    </w:p>
    <w:p w14:paraId="5C6DD465" w14:textId="3C6F5977" w:rsidR="00624348" w:rsidRPr="009B1560" w:rsidRDefault="00624348" w:rsidP="00F11D24">
      <w:pPr>
        <w:pStyle w:val="ListParagraph"/>
        <w:ind w:left="1440"/>
      </w:pPr>
    </w:p>
    <w:p w14:paraId="5C6DD466" w14:textId="77777777" w:rsidR="00E5270A" w:rsidRPr="009B1560" w:rsidRDefault="00E5270A" w:rsidP="00E5270A">
      <w:pPr>
        <w:rPr>
          <w:b/>
        </w:rPr>
      </w:pPr>
      <w:r w:rsidRPr="009B1560">
        <w:rPr>
          <w:b/>
        </w:rPr>
        <w:t>3.</w:t>
      </w:r>
      <w:r w:rsidRPr="009B1560">
        <w:rPr>
          <w:b/>
        </w:rPr>
        <w:tab/>
        <w:t>Powers of the West Yorkshire Police and Crime Panel</w:t>
      </w:r>
    </w:p>
    <w:p w14:paraId="5C6DD467" w14:textId="77777777" w:rsidR="00E5270A" w:rsidRPr="009B1560" w:rsidRDefault="00E5270A" w:rsidP="00E5270A">
      <w:r w:rsidRPr="009B1560">
        <w:t>3.1</w:t>
      </w:r>
      <w:r w:rsidRPr="009B1560">
        <w:tab/>
        <w:t>The Panel have the func</w:t>
      </w:r>
      <w:r w:rsidR="00037414" w:rsidRPr="009B1560">
        <w:t>tions conferred by Schedule 5</w:t>
      </w:r>
      <w:r w:rsidRPr="009B1560">
        <w:t xml:space="preserve"> Part 1 of the Police Reform and Social </w:t>
      </w:r>
      <w:r w:rsidR="00110E53" w:rsidRPr="009B1560">
        <w:tab/>
      </w:r>
      <w:r w:rsidRPr="009B1560">
        <w:t>Responsibility Act 2011 (</w:t>
      </w:r>
      <w:r w:rsidR="00037414" w:rsidRPr="009B1560">
        <w:t>Issuing Precepts</w:t>
      </w:r>
      <w:r w:rsidRPr="009B1560">
        <w:t>.)</w:t>
      </w:r>
      <w:r w:rsidR="00110E53" w:rsidRPr="009B1560">
        <w:t xml:space="preserve"> This enables them to:</w:t>
      </w:r>
    </w:p>
    <w:p w14:paraId="5C6DD468" w14:textId="77777777" w:rsidR="00110E53" w:rsidRPr="009B1560" w:rsidRDefault="00110E53" w:rsidP="00D250FD">
      <w:pPr>
        <w:spacing w:line="240" w:lineRule="auto"/>
      </w:pPr>
      <w:r w:rsidRPr="009B1560">
        <w:tab/>
        <w:t>(i)</w:t>
      </w:r>
      <w:r w:rsidRPr="009B1560">
        <w:tab/>
      </w:r>
      <w:r w:rsidR="00037414" w:rsidRPr="009B1560">
        <w:t>Review the proposed precept notified by the Commissioner</w:t>
      </w:r>
    </w:p>
    <w:p w14:paraId="5C6DD469" w14:textId="77777777" w:rsidR="00037414" w:rsidRPr="009B1560" w:rsidRDefault="00037414" w:rsidP="00D250FD">
      <w:pPr>
        <w:spacing w:line="240" w:lineRule="auto"/>
      </w:pPr>
      <w:r w:rsidRPr="009B1560">
        <w:lastRenderedPageBreak/>
        <w:tab/>
        <w:t>(ii)</w:t>
      </w:r>
      <w:r w:rsidRPr="009B1560">
        <w:tab/>
        <w:t>Make a report to the Commissioner on the proposed precept</w:t>
      </w:r>
    </w:p>
    <w:p w14:paraId="5C6DD46A" w14:textId="77777777" w:rsidR="00037414" w:rsidRPr="009B1560" w:rsidRDefault="00037414" w:rsidP="00037414">
      <w:r w:rsidRPr="009B1560">
        <w:tab/>
        <w:t>(iii)</w:t>
      </w:r>
      <w:r w:rsidRPr="009B1560">
        <w:tab/>
        <w:t xml:space="preserve">Include recommendations within the report as to the precept that should be issued </w:t>
      </w:r>
      <w:r w:rsidRPr="009B1560">
        <w:tab/>
      </w:r>
      <w:r w:rsidRPr="009B1560">
        <w:tab/>
        <w:t>for the financial year</w:t>
      </w:r>
    </w:p>
    <w:p w14:paraId="5C6DD46B" w14:textId="77777777" w:rsidR="00110E53" w:rsidRPr="009B1560" w:rsidRDefault="00037414" w:rsidP="00E5270A">
      <w:r w:rsidRPr="009B1560">
        <w:t>3.2</w:t>
      </w:r>
      <w:r w:rsidRPr="009B1560">
        <w:tab/>
      </w:r>
      <w:r w:rsidR="00211140" w:rsidRPr="009B1560">
        <w:t xml:space="preserve">The Panel </w:t>
      </w:r>
      <w:r w:rsidRPr="009B1560">
        <w:t>may</w:t>
      </w:r>
      <w:r w:rsidR="00211140" w:rsidRPr="009B1560">
        <w:t>,</w:t>
      </w:r>
      <w:r w:rsidRPr="009B1560">
        <w:t xml:space="preserve"> having reviewed the proposed pre</w:t>
      </w:r>
      <w:r w:rsidR="00211140" w:rsidRPr="009B1560">
        <w:t>cept, veto the proposed precept:</w:t>
      </w:r>
    </w:p>
    <w:p w14:paraId="5C6DD46C" w14:textId="77777777" w:rsidR="00037414" w:rsidRPr="009B1560" w:rsidRDefault="00037414" w:rsidP="00E5270A">
      <w:r w:rsidRPr="009B1560">
        <w:tab/>
      </w:r>
      <w:r w:rsidR="00211140" w:rsidRPr="009B1560">
        <w:t>(i</w:t>
      </w:r>
      <w:r w:rsidRPr="009B1560">
        <w:t>)</w:t>
      </w:r>
      <w:r w:rsidRPr="009B1560">
        <w:tab/>
        <w:t xml:space="preserve">If the Panel vetoes the proposed precept, the report must include a statement that </w:t>
      </w:r>
      <w:r w:rsidRPr="009B1560">
        <w:tab/>
      </w:r>
      <w:r w:rsidRPr="009B1560">
        <w:tab/>
        <w:t>the Panel has vetoed it</w:t>
      </w:r>
    </w:p>
    <w:p w14:paraId="5C6DD46D" w14:textId="77777777" w:rsidR="00211140" w:rsidRPr="009B1560" w:rsidRDefault="00037414" w:rsidP="00E5270A">
      <w:r w:rsidRPr="009B1560">
        <w:t>3.3</w:t>
      </w:r>
      <w:r w:rsidRPr="009B1560">
        <w:tab/>
        <w:t>If the P</w:t>
      </w:r>
      <w:r w:rsidR="00211140" w:rsidRPr="009B1560">
        <w:t>anel does not veto the precept:</w:t>
      </w:r>
    </w:p>
    <w:p w14:paraId="5C6DD46E" w14:textId="77777777" w:rsidR="00CE1DFD" w:rsidRPr="009B1560" w:rsidRDefault="00211140" w:rsidP="00E5270A">
      <w:r w:rsidRPr="009B1560">
        <w:tab/>
        <w:t>(i)</w:t>
      </w:r>
      <w:r w:rsidRPr="009B1560">
        <w:tab/>
        <w:t>T</w:t>
      </w:r>
      <w:r w:rsidR="00037414" w:rsidRPr="009B1560">
        <w:t xml:space="preserve">he Police and Crime Commissioner must have regard to the Panel’s report and </w:t>
      </w:r>
      <w:r w:rsidRPr="009B1560">
        <w:tab/>
      </w:r>
      <w:r w:rsidRPr="009B1560">
        <w:tab/>
      </w:r>
      <w:r w:rsidRPr="009B1560">
        <w:tab/>
      </w:r>
      <w:r w:rsidR="00037414" w:rsidRPr="009B1560">
        <w:t>recommendations</w:t>
      </w:r>
      <w:r w:rsidRPr="009B1560">
        <w:t xml:space="preserve"> and publish a response to it.</w:t>
      </w:r>
    </w:p>
    <w:p w14:paraId="5C6DD46F" w14:textId="77777777" w:rsidR="00CE1DFD" w:rsidRPr="009B1560" w:rsidRDefault="00CE1DFD" w:rsidP="00E5270A">
      <w:r w:rsidRPr="009B1560">
        <w:tab/>
        <w:t>(ii)</w:t>
      </w:r>
      <w:r w:rsidRPr="009B1560">
        <w:tab/>
      </w:r>
      <w:r w:rsidR="00777053" w:rsidRPr="009B1560">
        <w:t>It is for the Panel to decide in what way the Commissioner’s response is published.</w:t>
      </w:r>
    </w:p>
    <w:p w14:paraId="5C6DD470" w14:textId="77777777" w:rsidR="00037414" w:rsidRPr="009B1560" w:rsidRDefault="00777053" w:rsidP="00E5270A">
      <w:r w:rsidRPr="009B1560">
        <w:t>3.4</w:t>
      </w:r>
      <w:r w:rsidRPr="009B1560">
        <w:tab/>
        <w:t>If the Panel does veto the precept:</w:t>
      </w:r>
    </w:p>
    <w:p w14:paraId="5C6DD471" w14:textId="77777777" w:rsidR="00777053" w:rsidRPr="009B1560" w:rsidRDefault="00777053" w:rsidP="00E5270A">
      <w:r w:rsidRPr="009B1560">
        <w:tab/>
        <w:t>(i)</w:t>
      </w:r>
      <w:r w:rsidRPr="009B1560">
        <w:tab/>
        <w:t xml:space="preserve">The Police and Crime Commissioner </w:t>
      </w:r>
      <w:r w:rsidR="00A32624" w:rsidRPr="009B1560">
        <w:t>must not issue the proposed precept</w:t>
      </w:r>
    </w:p>
    <w:p w14:paraId="5C6DD472" w14:textId="77777777" w:rsidR="001D4758" w:rsidRPr="009B1560" w:rsidRDefault="00A32624" w:rsidP="00E5270A">
      <w:r w:rsidRPr="009B1560">
        <w:tab/>
        <w:t>(ii)</w:t>
      </w:r>
      <w:r w:rsidRPr="009B1560">
        <w:tab/>
        <w:t>The Police and Crime Commissioner must issue a revised precept</w:t>
      </w:r>
      <w:r w:rsidR="001D4758" w:rsidRPr="009B1560">
        <w:t>-</w:t>
      </w:r>
    </w:p>
    <w:p w14:paraId="5C6DD473" w14:textId="77777777" w:rsidR="001D4758" w:rsidRPr="009B1560" w:rsidRDefault="001D4758" w:rsidP="001D4758">
      <w:pPr>
        <w:pStyle w:val="ListParagraph"/>
        <w:numPr>
          <w:ilvl w:val="0"/>
          <w:numId w:val="4"/>
        </w:numPr>
      </w:pPr>
      <w:r w:rsidRPr="009B1560">
        <w:t>Lower than the originally proposed precept if the Panel indicated it was too high</w:t>
      </w:r>
    </w:p>
    <w:p w14:paraId="5C6DD474" w14:textId="77777777" w:rsidR="001D4758" w:rsidRPr="009B1560" w:rsidRDefault="001D4758" w:rsidP="001D4758">
      <w:pPr>
        <w:pStyle w:val="ListParagraph"/>
        <w:ind w:left="1800"/>
        <w:rPr>
          <w:sz w:val="10"/>
        </w:rPr>
      </w:pPr>
    </w:p>
    <w:p w14:paraId="5C6DD475" w14:textId="77777777" w:rsidR="001D4758" w:rsidRPr="009B1560" w:rsidRDefault="001D4758" w:rsidP="001D4758">
      <w:pPr>
        <w:pStyle w:val="ListParagraph"/>
        <w:ind w:left="1800"/>
      </w:pPr>
      <w:r w:rsidRPr="009B1560">
        <w:t>Or:</w:t>
      </w:r>
    </w:p>
    <w:p w14:paraId="5C6DD476" w14:textId="77777777" w:rsidR="001D4758" w:rsidRPr="009B1560" w:rsidRDefault="001D4758" w:rsidP="001D4758">
      <w:pPr>
        <w:pStyle w:val="ListParagraph"/>
        <w:ind w:left="1800"/>
        <w:rPr>
          <w:sz w:val="10"/>
        </w:rPr>
      </w:pPr>
    </w:p>
    <w:p w14:paraId="5C6DD477" w14:textId="77777777" w:rsidR="001D4758" w:rsidRPr="009B1560" w:rsidRDefault="001D4758" w:rsidP="001D4758">
      <w:pPr>
        <w:pStyle w:val="ListParagraph"/>
        <w:numPr>
          <w:ilvl w:val="0"/>
          <w:numId w:val="4"/>
        </w:numPr>
      </w:pPr>
      <w:r w:rsidRPr="009B1560">
        <w:t>Higher than the originally proposed precept if the Panel indicated it was too low</w:t>
      </w:r>
    </w:p>
    <w:p w14:paraId="5C6DD478" w14:textId="77777777" w:rsidR="00777053" w:rsidRPr="009B1560" w:rsidRDefault="001D4758" w:rsidP="00E5270A">
      <w:r w:rsidRPr="009B1560">
        <w:tab/>
        <w:t>(iii)</w:t>
      </w:r>
      <w:r w:rsidRPr="009B1560">
        <w:tab/>
      </w:r>
      <w:r w:rsidR="0047788A" w:rsidRPr="009B1560">
        <w:t xml:space="preserve">The Panel must then review the revised precept and submit a second report to the </w:t>
      </w:r>
      <w:r w:rsidR="0047788A" w:rsidRPr="009B1560">
        <w:tab/>
      </w:r>
      <w:r w:rsidR="0047788A" w:rsidRPr="009B1560">
        <w:tab/>
        <w:t>Commissioner including recommendations as to the precept that should be issued.</w:t>
      </w:r>
    </w:p>
    <w:p w14:paraId="5C6DD479" w14:textId="77777777" w:rsidR="0047788A" w:rsidRPr="009B1560" w:rsidRDefault="0047788A" w:rsidP="00E5270A">
      <w:r w:rsidRPr="009B1560">
        <w:t>3.5</w:t>
      </w:r>
      <w:r w:rsidRPr="009B1560">
        <w:tab/>
        <w:t>The Police and Crime Commissioner will then:</w:t>
      </w:r>
    </w:p>
    <w:p w14:paraId="5C6DD47A" w14:textId="77777777" w:rsidR="00624348" w:rsidRPr="009B1560" w:rsidRDefault="0047788A" w:rsidP="00E5270A">
      <w:r w:rsidRPr="009B1560">
        <w:tab/>
        <w:t>(i)</w:t>
      </w:r>
      <w:r w:rsidRPr="009B1560">
        <w:tab/>
        <w:t>Have regard to the second report and publish his response to it.</w:t>
      </w:r>
    </w:p>
    <w:p w14:paraId="5C6DD47B" w14:textId="77777777" w:rsidR="00624348" w:rsidRPr="009B1560" w:rsidRDefault="00624348" w:rsidP="00E5270A"/>
    <w:p w14:paraId="5C6DD47C" w14:textId="77777777" w:rsidR="00010C66" w:rsidRPr="009B1560" w:rsidRDefault="00010C66" w:rsidP="00E5270A">
      <w:pPr>
        <w:rPr>
          <w:b/>
        </w:rPr>
      </w:pPr>
      <w:r w:rsidRPr="009B1560">
        <w:rPr>
          <w:b/>
        </w:rPr>
        <w:t>4.</w:t>
      </w:r>
      <w:r w:rsidRPr="009B1560">
        <w:rPr>
          <w:b/>
        </w:rPr>
        <w:tab/>
      </w:r>
      <w:r w:rsidR="0047788A" w:rsidRPr="009B1560">
        <w:rPr>
          <w:b/>
        </w:rPr>
        <w:t>Panel’s</w:t>
      </w:r>
      <w:r w:rsidR="00AF3AE6" w:rsidRPr="009B1560">
        <w:rPr>
          <w:b/>
        </w:rPr>
        <w:t xml:space="preserve"> Consideration of the Precept Proposal</w:t>
      </w:r>
    </w:p>
    <w:p w14:paraId="5C6DD47D" w14:textId="0C0D5FAF" w:rsidR="00BD711D" w:rsidRPr="009B1560" w:rsidRDefault="00BD711D" w:rsidP="00E5270A">
      <w:r w:rsidRPr="009B1560">
        <w:t>4.1</w:t>
      </w:r>
      <w:r w:rsidRPr="009B1560">
        <w:tab/>
        <w:t xml:space="preserve">The Panel received notification from the Office of the West Yorkshire Police and Crime </w:t>
      </w:r>
      <w:r w:rsidRPr="009B1560">
        <w:tab/>
        <w:t>Commissioner of</w:t>
      </w:r>
      <w:r w:rsidR="0047788A" w:rsidRPr="009B1560">
        <w:t xml:space="preserve"> the proposed precept on</w:t>
      </w:r>
      <w:r w:rsidR="00F11D24" w:rsidRPr="009B1560">
        <w:t xml:space="preserve"> 29</w:t>
      </w:r>
      <w:r w:rsidR="00F11D24" w:rsidRPr="009B1560">
        <w:rPr>
          <w:vertAlign w:val="superscript"/>
        </w:rPr>
        <w:t>th</w:t>
      </w:r>
      <w:r w:rsidR="00F11D24" w:rsidRPr="009B1560">
        <w:t xml:space="preserve"> January 2020</w:t>
      </w:r>
      <w:r w:rsidR="005A6D35" w:rsidRPr="009B1560">
        <w:t xml:space="preserve"> </w:t>
      </w:r>
      <w:r w:rsidRPr="009B1560">
        <w:t>.</w:t>
      </w:r>
    </w:p>
    <w:p w14:paraId="5C6DD47E" w14:textId="79B64255" w:rsidR="00DA0462" w:rsidRPr="009B1560" w:rsidRDefault="00DA0462" w:rsidP="00F0435F">
      <w:pPr>
        <w:ind w:left="720" w:hanging="720"/>
      </w:pPr>
      <w:r w:rsidRPr="009B1560">
        <w:t>4.2</w:t>
      </w:r>
      <w:r w:rsidRPr="009B1560">
        <w:tab/>
        <w:t xml:space="preserve">The </w:t>
      </w:r>
      <w:r w:rsidR="0047788A" w:rsidRPr="009B1560">
        <w:t xml:space="preserve">Panel considered the precept proposal </w:t>
      </w:r>
      <w:r w:rsidRPr="009B1560">
        <w:t>at</w:t>
      </w:r>
      <w:r w:rsidR="00DA0801" w:rsidRPr="009B1560">
        <w:t xml:space="preserve"> their meeting</w:t>
      </w:r>
      <w:r w:rsidRPr="009B1560">
        <w:t xml:space="preserve"> </w:t>
      </w:r>
      <w:r w:rsidR="00F0435F" w:rsidRPr="009B1560">
        <w:t xml:space="preserve">on </w:t>
      </w:r>
      <w:r w:rsidR="007A12D8" w:rsidRPr="009B1560">
        <w:t>7</w:t>
      </w:r>
      <w:r w:rsidR="007A12D8" w:rsidRPr="009B1560">
        <w:rPr>
          <w:vertAlign w:val="superscript"/>
        </w:rPr>
        <w:t>th</w:t>
      </w:r>
      <w:r w:rsidR="007A12D8" w:rsidRPr="009B1560">
        <w:t xml:space="preserve"> </w:t>
      </w:r>
      <w:r w:rsidR="00F0435F" w:rsidRPr="009B1560">
        <w:t xml:space="preserve">February </w:t>
      </w:r>
      <w:r w:rsidR="007A12D8" w:rsidRPr="009B1560">
        <w:t>2020</w:t>
      </w:r>
      <w:r w:rsidR="00685151" w:rsidRPr="009B1560">
        <w:t xml:space="preserve"> </w:t>
      </w:r>
      <w:r w:rsidRPr="009B1560">
        <w:t>in</w:t>
      </w:r>
      <w:r w:rsidR="009512B2" w:rsidRPr="009B1560">
        <w:t xml:space="preserve"> </w:t>
      </w:r>
      <w:r w:rsidR="007A12D8" w:rsidRPr="009B1560">
        <w:t>The Old Restaurant</w:t>
      </w:r>
      <w:r w:rsidR="00685151" w:rsidRPr="009B1560">
        <w:t xml:space="preserve">, Town Hall, </w:t>
      </w:r>
      <w:r w:rsidR="00593FFD" w:rsidRPr="009B1560">
        <w:t xml:space="preserve">Wakefield.  </w:t>
      </w:r>
      <w:r w:rsidR="000B3FFC" w:rsidRPr="009B1560">
        <w:t>The Police and Crime Commissioner attended to present his proposal and take questions from the Panel. The meeting</w:t>
      </w:r>
      <w:r w:rsidR="0047788A" w:rsidRPr="009B1560">
        <w:t xml:space="preserve"> was held in public</w:t>
      </w:r>
      <w:r w:rsidR="000B3FFC" w:rsidRPr="009B1560">
        <w:t>.</w:t>
      </w:r>
    </w:p>
    <w:p w14:paraId="5C6DD47F" w14:textId="77777777" w:rsidR="00DA0462" w:rsidRPr="009B1560" w:rsidRDefault="00DA0462" w:rsidP="00E5270A">
      <w:r w:rsidRPr="009B1560">
        <w:t>4.3</w:t>
      </w:r>
      <w:r w:rsidRPr="009B1560">
        <w:tab/>
        <w:t>Th</w:t>
      </w:r>
      <w:r w:rsidR="000B3FFC" w:rsidRPr="009B1560">
        <w:t>e Panel asked</w:t>
      </w:r>
      <w:r w:rsidR="00CD28A0" w:rsidRPr="009B1560">
        <w:t xml:space="preserve"> the </w:t>
      </w:r>
      <w:r w:rsidR="000B3FFC" w:rsidRPr="009B1560">
        <w:t>Commissioner</w:t>
      </w:r>
      <w:r w:rsidR="00CD28A0" w:rsidRPr="009B1560">
        <w:t xml:space="preserve"> a series of questions</w:t>
      </w:r>
      <w:r w:rsidRPr="009B1560">
        <w:t xml:space="preserve"> w</w:t>
      </w:r>
      <w:r w:rsidR="000B3FFC" w:rsidRPr="009B1560">
        <w:t xml:space="preserve">hich related to his precept </w:t>
      </w:r>
      <w:r w:rsidR="000B3FFC" w:rsidRPr="009B1560">
        <w:tab/>
      </w:r>
      <w:r w:rsidR="000B3FFC" w:rsidRPr="009B1560">
        <w:tab/>
        <w:t>pro</w:t>
      </w:r>
      <w:r w:rsidR="00CD28A0" w:rsidRPr="009B1560">
        <w:t>posal</w:t>
      </w:r>
      <w:r w:rsidR="000B3FFC" w:rsidRPr="009B1560">
        <w:t>, the budget assumptions which underpinned it and his future financial plans.</w:t>
      </w:r>
    </w:p>
    <w:p w14:paraId="15AAC513" w14:textId="77E5390D" w:rsidR="004046E6" w:rsidRPr="009B1560" w:rsidRDefault="00CD28A0" w:rsidP="00277316">
      <w:r w:rsidRPr="009B1560">
        <w:t>4.4</w:t>
      </w:r>
      <w:r w:rsidRPr="009B1560">
        <w:tab/>
        <w:t>The questions covered</w:t>
      </w:r>
      <w:r w:rsidR="00F9763B" w:rsidRPr="009B1560">
        <w:t xml:space="preserve"> issues including</w:t>
      </w:r>
      <w:r w:rsidRPr="009B1560">
        <w:t>:</w:t>
      </w:r>
    </w:p>
    <w:p w14:paraId="5C6DD491" w14:textId="1A975996" w:rsidR="0033286B" w:rsidRPr="009B1560" w:rsidRDefault="00155759" w:rsidP="007A12D8">
      <w:pPr>
        <w:pStyle w:val="ListParagraph"/>
        <w:numPr>
          <w:ilvl w:val="0"/>
          <w:numId w:val="27"/>
        </w:numPr>
      </w:pPr>
      <w:r w:rsidRPr="009B1560">
        <w:t>The impact of the current funding formula</w:t>
      </w:r>
    </w:p>
    <w:p w14:paraId="3EA35241" w14:textId="6D9A408D" w:rsidR="00155759" w:rsidRPr="009B1560" w:rsidRDefault="00155759" w:rsidP="007A12D8">
      <w:pPr>
        <w:pStyle w:val="ListParagraph"/>
        <w:numPr>
          <w:ilvl w:val="0"/>
          <w:numId w:val="27"/>
        </w:numPr>
      </w:pPr>
      <w:r w:rsidRPr="009B1560">
        <w:lastRenderedPageBreak/>
        <w:t>Expectations of the public for the increased precept and what will be the added value</w:t>
      </w:r>
    </w:p>
    <w:p w14:paraId="2B0BDDC5" w14:textId="2C936A51" w:rsidR="00155759" w:rsidRPr="009B1560" w:rsidRDefault="00155759" w:rsidP="007A12D8">
      <w:pPr>
        <w:pStyle w:val="ListParagraph"/>
        <w:numPr>
          <w:ilvl w:val="0"/>
          <w:numId w:val="27"/>
        </w:numPr>
      </w:pPr>
      <w:r w:rsidRPr="009B1560">
        <w:t xml:space="preserve">The use of reserves and the viability of the current reserves position </w:t>
      </w:r>
    </w:p>
    <w:p w14:paraId="08046B42" w14:textId="5F5B9D19" w:rsidR="00155759" w:rsidRPr="009B1560" w:rsidRDefault="00155759" w:rsidP="0056320A">
      <w:pPr>
        <w:pStyle w:val="ListParagraph"/>
        <w:numPr>
          <w:ilvl w:val="0"/>
          <w:numId w:val="27"/>
        </w:numPr>
      </w:pPr>
      <w:r w:rsidRPr="009B1560">
        <w:t xml:space="preserve">The implications of the requirement for new police officers to undertake the PEQF qualification </w:t>
      </w:r>
    </w:p>
    <w:p w14:paraId="26BA97BB" w14:textId="4206DDFA" w:rsidR="0056320A" w:rsidRPr="009B1560" w:rsidRDefault="0056320A" w:rsidP="0056320A">
      <w:pPr>
        <w:pStyle w:val="ListParagraph"/>
        <w:numPr>
          <w:ilvl w:val="0"/>
          <w:numId w:val="27"/>
        </w:numPr>
      </w:pPr>
      <w:r w:rsidRPr="009B1560">
        <w:t>The impact of the significant reduction in capital grant</w:t>
      </w:r>
    </w:p>
    <w:p w14:paraId="1917D303" w14:textId="7264A251" w:rsidR="0056320A" w:rsidRPr="009B1560" w:rsidRDefault="0056320A" w:rsidP="0056320A">
      <w:pPr>
        <w:pStyle w:val="ListParagraph"/>
        <w:numPr>
          <w:ilvl w:val="0"/>
          <w:numId w:val="27"/>
        </w:numPr>
      </w:pPr>
      <w:r w:rsidRPr="009B1560">
        <w:t>The uncertain financial landscape and the need to build the base budget</w:t>
      </w:r>
    </w:p>
    <w:p w14:paraId="3B6AE238" w14:textId="77777777" w:rsidR="0056320A" w:rsidRPr="009B1560" w:rsidRDefault="0056320A" w:rsidP="0056320A">
      <w:pPr>
        <w:pStyle w:val="ListParagraph"/>
        <w:numPr>
          <w:ilvl w:val="0"/>
          <w:numId w:val="27"/>
        </w:numPr>
        <w:rPr>
          <w:b/>
        </w:rPr>
      </w:pPr>
      <w:r w:rsidRPr="009B1560">
        <w:t>The need to ensure target interventions to ensure that crime continues to reduce</w:t>
      </w:r>
    </w:p>
    <w:p w14:paraId="36971BEF" w14:textId="77777777" w:rsidR="0056320A" w:rsidRPr="009B1560" w:rsidRDefault="0056320A" w:rsidP="0056320A">
      <w:pPr>
        <w:pStyle w:val="ListParagraph"/>
        <w:ind w:left="1800"/>
        <w:rPr>
          <w:b/>
        </w:rPr>
      </w:pPr>
    </w:p>
    <w:p w14:paraId="5C6DD493" w14:textId="77777777" w:rsidR="00DA0462" w:rsidRPr="009B1560" w:rsidRDefault="00DA0462" w:rsidP="0056320A">
      <w:pPr>
        <w:rPr>
          <w:b/>
        </w:rPr>
      </w:pPr>
      <w:r w:rsidRPr="009B1560">
        <w:rPr>
          <w:b/>
        </w:rPr>
        <w:t>5.</w:t>
      </w:r>
      <w:r w:rsidRPr="009B1560">
        <w:rPr>
          <w:b/>
        </w:rPr>
        <w:tab/>
        <w:t>Panel’s Decision</w:t>
      </w:r>
    </w:p>
    <w:p w14:paraId="61EF2B10" w14:textId="28C0CEFE" w:rsidR="00CF5620" w:rsidRPr="009B1560" w:rsidRDefault="00DA0462" w:rsidP="00C73721">
      <w:pPr>
        <w:spacing w:after="0"/>
        <w:ind w:left="720" w:hanging="720"/>
      </w:pPr>
      <w:r w:rsidRPr="009B1560">
        <w:t>5.1</w:t>
      </w:r>
      <w:r w:rsidRPr="009B1560">
        <w:tab/>
        <w:t xml:space="preserve">The Panel, through </w:t>
      </w:r>
      <w:r w:rsidR="00051FF4" w:rsidRPr="009B1560">
        <w:t xml:space="preserve">its </w:t>
      </w:r>
      <w:r w:rsidR="00C24272" w:rsidRPr="009B1560">
        <w:t>discussion</w:t>
      </w:r>
      <w:r w:rsidRPr="009B1560">
        <w:t xml:space="preserve"> </w:t>
      </w:r>
      <w:r w:rsidR="00BA74F2" w:rsidRPr="009B1560">
        <w:t>with the Commissioner</w:t>
      </w:r>
      <w:r w:rsidR="00C24272" w:rsidRPr="009B1560">
        <w:t xml:space="preserve"> on </w:t>
      </w:r>
      <w:r w:rsidR="007A12D8" w:rsidRPr="009B1560">
        <w:t>7</w:t>
      </w:r>
      <w:r w:rsidR="007A12D8" w:rsidRPr="009B1560">
        <w:rPr>
          <w:vertAlign w:val="superscript"/>
        </w:rPr>
        <w:t>th</w:t>
      </w:r>
      <w:r w:rsidR="007A12D8" w:rsidRPr="009B1560">
        <w:t xml:space="preserve"> </w:t>
      </w:r>
      <w:r w:rsidR="00C24272" w:rsidRPr="009B1560">
        <w:t>February</w:t>
      </w:r>
      <w:r w:rsidR="007A12D8" w:rsidRPr="009B1560">
        <w:t xml:space="preserve"> 2020</w:t>
      </w:r>
      <w:r w:rsidR="00BA74F2" w:rsidRPr="009B1560">
        <w:t xml:space="preserve">, </w:t>
      </w:r>
      <w:r w:rsidRPr="009B1560">
        <w:t>agreed</w:t>
      </w:r>
      <w:r w:rsidR="00C7291F" w:rsidRPr="009B1560">
        <w:t xml:space="preserve"> to </w:t>
      </w:r>
      <w:r w:rsidR="00F11D24" w:rsidRPr="009B1560">
        <w:t xml:space="preserve">endorse the PCC’s proposed precept of an increase </w:t>
      </w:r>
      <w:r w:rsidR="00055A8C" w:rsidRPr="009B1560">
        <w:t>of 4.99% which equates to £9.33 on the council tax for a Band D property.</w:t>
      </w:r>
    </w:p>
    <w:p w14:paraId="5516456B" w14:textId="77777777" w:rsidR="00C73721" w:rsidRPr="009B1560" w:rsidRDefault="00C73721" w:rsidP="00C73721">
      <w:pPr>
        <w:spacing w:after="0"/>
        <w:ind w:left="720" w:hanging="720"/>
      </w:pPr>
    </w:p>
    <w:p w14:paraId="5C6DD4A7" w14:textId="18FB69D7" w:rsidR="004176D8" w:rsidRPr="009B1560" w:rsidRDefault="0065222A" w:rsidP="00CF5620">
      <w:pPr>
        <w:pStyle w:val="ListParagraph"/>
        <w:numPr>
          <w:ilvl w:val="1"/>
          <w:numId w:val="21"/>
        </w:numPr>
        <w:ind w:left="709" w:hanging="709"/>
        <w:rPr>
          <w:szCs w:val="24"/>
        </w:rPr>
      </w:pPr>
      <w:r w:rsidRPr="009B1560">
        <w:rPr>
          <w:szCs w:val="24"/>
        </w:rPr>
        <w:t>The Panel voted</w:t>
      </w:r>
      <w:r w:rsidR="00055A8C" w:rsidRPr="009B1560">
        <w:rPr>
          <w:szCs w:val="24"/>
        </w:rPr>
        <w:t xml:space="preserve"> on the proposed precept and the votes were recorded as follows:</w:t>
      </w:r>
    </w:p>
    <w:tbl>
      <w:tblPr>
        <w:tblStyle w:val="TableGrid"/>
        <w:tblW w:w="7393" w:type="dxa"/>
        <w:tblInd w:w="795" w:type="dxa"/>
        <w:tblLook w:val="04A0" w:firstRow="1" w:lastRow="0" w:firstColumn="1" w:lastColumn="0" w:noHBand="0" w:noVBand="1"/>
      </w:tblPr>
      <w:tblGrid>
        <w:gridCol w:w="3708"/>
        <w:gridCol w:w="3685"/>
      </w:tblGrid>
      <w:tr w:rsidR="00354C6C" w:rsidRPr="009B1560" w14:paraId="5C6DD4AC" w14:textId="77777777" w:rsidTr="00CF5620">
        <w:tc>
          <w:tcPr>
            <w:tcW w:w="3708" w:type="dxa"/>
          </w:tcPr>
          <w:p w14:paraId="5C6DD4A9" w14:textId="2AE11BFC" w:rsidR="00CF5620" w:rsidRPr="009B1560" w:rsidRDefault="00055A8C" w:rsidP="00055A8C">
            <w:pPr>
              <w:rPr>
                <w:szCs w:val="24"/>
              </w:rPr>
            </w:pPr>
            <w:r w:rsidRPr="009B1560">
              <w:t>Cllr Mohammed Iqbal (Chair)</w:t>
            </w:r>
          </w:p>
        </w:tc>
        <w:tc>
          <w:tcPr>
            <w:tcW w:w="3685" w:type="dxa"/>
          </w:tcPr>
          <w:p w14:paraId="5C6DD4AA" w14:textId="0D9971C0" w:rsidR="00CF5620" w:rsidRPr="009B1560" w:rsidRDefault="0082226A" w:rsidP="0082226A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5C6DD4B0" w14:textId="77777777" w:rsidTr="00CF5620">
        <w:tc>
          <w:tcPr>
            <w:tcW w:w="3708" w:type="dxa"/>
          </w:tcPr>
          <w:p w14:paraId="5C6DD4AD" w14:textId="04AEDD69" w:rsidR="00CF5620" w:rsidRPr="009B1560" w:rsidRDefault="00055A8C" w:rsidP="00CF5620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Masood Ahmed</w:t>
            </w:r>
          </w:p>
        </w:tc>
        <w:tc>
          <w:tcPr>
            <w:tcW w:w="3685" w:type="dxa"/>
          </w:tcPr>
          <w:p w14:paraId="5C6DD4AE" w14:textId="6EB9BBBF" w:rsidR="00CF5620" w:rsidRPr="009B1560" w:rsidRDefault="0082226A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5C6DD4B4" w14:textId="77777777" w:rsidTr="00CF5620">
        <w:tc>
          <w:tcPr>
            <w:tcW w:w="3708" w:type="dxa"/>
          </w:tcPr>
          <w:p w14:paraId="5C6DD4B1" w14:textId="5A534D5F" w:rsidR="00CF5620" w:rsidRPr="009B1560" w:rsidRDefault="00055A8C" w:rsidP="00055A8C">
            <w:r w:rsidRPr="009B1560">
              <w:t>Cllr Cahal Burke</w:t>
            </w:r>
          </w:p>
        </w:tc>
        <w:tc>
          <w:tcPr>
            <w:tcW w:w="3685" w:type="dxa"/>
          </w:tcPr>
          <w:p w14:paraId="5C6DD4B2" w14:textId="0CE676C8" w:rsidR="00CF5620" w:rsidRPr="009B1560" w:rsidRDefault="0082226A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5478464D" w14:textId="77777777" w:rsidTr="00CF5620">
        <w:tc>
          <w:tcPr>
            <w:tcW w:w="3708" w:type="dxa"/>
          </w:tcPr>
          <w:p w14:paraId="493A0AA4" w14:textId="6D0B0EB7" w:rsidR="00055A8C" w:rsidRPr="009B1560" w:rsidRDefault="00055A8C" w:rsidP="00055A8C">
            <w:r w:rsidRPr="009B1560">
              <w:t>Cllr Richard Dunbar</w:t>
            </w:r>
          </w:p>
        </w:tc>
        <w:tc>
          <w:tcPr>
            <w:tcW w:w="3685" w:type="dxa"/>
          </w:tcPr>
          <w:p w14:paraId="52B7139D" w14:textId="00679BE5" w:rsidR="00055A8C" w:rsidRPr="009B1560" w:rsidRDefault="0082226A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5C6DD4B8" w14:textId="77777777" w:rsidTr="00055A8C">
        <w:trPr>
          <w:trHeight w:val="137"/>
        </w:trPr>
        <w:tc>
          <w:tcPr>
            <w:tcW w:w="3708" w:type="dxa"/>
          </w:tcPr>
          <w:p w14:paraId="5C6DD4B5" w14:textId="49C8B329" w:rsidR="00CF5620" w:rsidRPr="009B1560" w:rsidRDefault="00055A8C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Mr Roger Grasby</w:t>
            </w:r>
          </w:p>
        </w:tc>
        <w:tc>
          <w:tcPr>
            <w:tcW w:w="3685" w:type="dxa"/>
          </w:tcPr>
          <w:p w14:paraId="5C6DD4B6" w14:textId="47BF0C14" w:rsidR="00CF5620" w:rsidRPr="009B1560" w:rsidRDefault="0082226A" w:rsidP="00F63A99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5C6DD4BC" w14:textId="77777777" w:rsidTr="00CF5620">
        <w:tc>
          <w:tcPr>
            <w:tcW w:w="3708" w:type="dxa"/>
          </w:tcPr>
          <w:p w14:paraId="5C6DD4B9" w14:textId="6A2C197D" w:rsidR="00CF5620" w:rsidRPr="009B1560" w:rsidRDefault="00055A8C" w:rsidP="00354C6C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Peter Gruen</w:t>
            </w:r>
          </w:p>
        </w:tc>
        <w:tc>
          <w:tcPr>
            <w:tcW w:w="3685" w:type="dxa"/>
          </w:tcPr>
          <w:p w14:paraId="5C6DD4BA" w14:textId="0A3A3FEF" w:rsidR="00CF5620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354C6C" w:rsidRPr="009B1560" w14:paraId="43384EA9" w14:textId="77777777" w:rsidTr="00CF5620">
        <w:tc>
          <w:tcPr>
            <w:tcW w:w="3708" w:type="dxa"/>
          </w:tcPr>
          <w:p w14:paraId="5842F397" w14:textId="6D198C53" w:rsidR="00354C6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Stuart Heptinstall</w:t>
            </w:r>
          </w:p>
        </w:tc>
        <w:tc>
          <w:tcPr>
            <w:tcW w:w="3685" w:type="dxa"/>
          </w:tcPr>
          <w:p w14:paraId="1B87C90A" w14:textId="1B375870" w:rsidR="00354C6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4A94CFEA" w14:textId="77777777" w:rsidTr="00CF5620">
        <w:tc>
          <w:tcPr>
            <w:tcW w:w="3708" w:type="dxa"/>
          </w:tcPr>
          <w:p w14:paraId="587779C9" w14:textId="4F9CCBF6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Tariq Hussain</w:t>
            </w:r>
          </w:p>
        </w:tc>
        <w:tc>
          <w:tcPr>
            <w:tcW w:w="3685" w:type="dxa"/>
          </w:tcPr>
          <w:p w14:paraId="7A87E623" w14:textId="3548834D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34B5970A" w14:textId="77777777" w:rsidTr="00CF5620">
        <w:tc>
          <w:tcPr>
            <w:tcW w:w="3708" w:type="dxa"/>
          </w:tcPr>
          <w:p w14:paraId="78F26A0F" w14:textId="43B38C8D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Mohammed Naeem</w:t>
            </w:r>
          </w:p>
        </w:tc>
        <w:tc>
          <w:tcPr>
            <w:tcW w:w="3685" w:type="dxa"/>
          </w:tcPr>
          <w:p w14:paraId="06DBAE2D" w14:textId="39E1E6CE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4269BFF1" w14:textId="77777777" w:rsidTr="00CF5620">
        <w:tc>
          <w:tcPr>
            <w:tcW w:w="3708" w:type="dxa"/>
          </w:tcPr>
          <w:p w14:paraId="5BB6BC4D" w14:textId="5A23E5E5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Matthew Robinson</w:t>
            </w:r>
          </w:p>
        </w:tc>
        <w:tc>
          <w:tcPr>
            <w:tcW w:w="3685" w:type="dxa"/>
          </w:tcPr>
          <w:p w14:paraId="0C62B942" w14:textId="2A6051C4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abstained</w:t>
            </w:r>
          </w:p>
        </w:tc>
      </w:tr>
      <w:tr w:rsidR="00055A8C" w:rsidRPr="009B1560" w14:paraId="5A09EFB4" w14:textId="77777777" w:rsidTr="00CF5620">
        <w:tc>
          <w:tcPr>
            <w:tcW w:w="3708" w:type="dxa"/>
          </w:tcPr>
          <w:p w14:paraId="18257AAD" w14:textId="2E3778E1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 xml:space="preserve">Cllr Kevin Swift </w:t>
            </w:r>
          </w:p>
        </w:tc>
        <w:tc>
          <w:tcPr>
            <w:tcW w:w="3685" w:type="dxa"/>
          </w:tcPr>
          <w:p w14:paraId="70DFF013" w14:textId="4C2D9961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505044B0" w14:textId="77777777" w:rsidTr="00CF5620">
        <w:tc>
          <w:tcPr>
            <w:tcW w:w="3708" w:type="dxa"/>
          </w:tcPr>
          <w:p w14:paraId="43459DB8" w14:textId="68744174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Mrs Jo Sykes</w:t>
            </w:r>
          </w:p>
        </w:tc>
        <w:tc>
          <w:tcPr>
            <w:tcW w:w="3685" w:type="dxa"/>
          </w:tcPr>
          <w:p w14:paraId="60C06785" w14:textId="0C61FB87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48A1C7B1" w14:textId="77777777" w:rsidTr="00CF5620">
        <w:tc>
          <w:tcPr>
            <w:tcW w:w="3708" w:type="dxa"/>
          </w:tcPr>
          <w:p w14:paraId="37D5D925" w14:textId="4EFFFDB2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Mark Thompson</w:t>
            </w:r>
          </w:p>
        </w:tc>
        <w:tc>
          <w:tcPr>
            <w:tcW w:w="3685" w:type="dxa"/>
          </w:tcPr>
          <w:p w14:paraId="21F82B4C" w14:textId="25FB22FE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support</w:t>
            </w:r>
          </w:p>
        </w:tc>
      </w:tr>
      <w:tr w:rsidR="00055A8C" w:rsidRPr="009B1560" w14:paraId="276A52E8" w14:textId="77777777" w:rsidTr="00CF5620">
        <w:tc>
          <w:tcPr>
            <w:tcW w:w="3708" w:type="dxa"/>
          </w:tcPr>
          <w:p w14:paraId="2D54E69A" w14:textId="4DB4677C" w:rsidR="00055A8C" w:rsidRPr="009B1560" w:rsidRDefault="00055A8C" w:rsidP="00842B64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Cllr Sophie Whittaker</w:t>
            </w:r>
          </w:p>
        </w:tc>
        <w:tc>
          <w:tcPr>
            <w:tcW w:w="3685" w:type="dxa"/>
          </w:tcPr>
          <w:p w14:paraId="2D1F5E1D" w14:textId="2E7A1F8D" w:rsidR="00055A8C" w:rsidRPr="009B1560" w:rsidRDefault="0082226A" w:rsidP="004E451E">
            <w:pPr>
              <w:pStyle w:val="ListParagraph"/>
              <w:ind w:left="0"/>
              <w:rPr>
                <w:szCs w:val="24"/>
              </w:rPr>
            </w:pPr>
            <w:r w:rsidRPr="009B1560">
              <w:rPr>
                <w:szCs w:val="24"/>
              </w:rPr>
              <w:t>veto</w:t>
            </w:r>
          </w:p>
        </w:tc>
      </w:tr>
    </w:tbl>
    <w:p w14:paraId="5C6DD4BD" w14:textId="77777777" w:rsidR="0065222A" w:rsidRPr="009B1560" w:rsidRDefault="0065222A" w:rsidP="0065222A">
      <w:pPr>
        <w:pStyle w:val="ListParagraph"/>
        <w:ind w:left="795"/>
        <w:rPr>
          <w:szCs w:val="24"/>
        </w:rPr>
      </w:pPr>
    </w:p>
    <w:p w14:paraId="5C6DD4C0" w14:textId="77777777" w:rsidR="00002A83" w:rsidRPr="009B1560" w:rsidRDefault="00002A83" w:rsidP="004176D8">
      <w:pPr>
        <w:spacing w:after="120"/>
        <w:rPr>
          <w:b/>
        </w:rPr>
      </w:pPr>
      <w:r w:rsidRPr="009B1560">
        <w:rPr>
          <w:b/>
        </w:rPr>
        <w:t>6.</w:t>
      </w:r>
      <w:r w:rsidRPr="009B1560">
        <w:rPr>
          <w:b/>
        </w:rPr>
        <w:tab/>
        <w:t>Conclusions and Recommendation</w:t>
      </w:r>
    </w:p>
    <w:p w14:paraId="5C6DD4C1" w14:textId="1CEEB91B" w:rsidR="001821A7" w:rsidRPr="009B1560" w:rsidRDefault="00002A83" w:rsidP="00055A8C">
      <w:pPr>
        <w:spacing w:after="0"/>
        <w:ind w:left="720" w:hanging="720"/>
      </w:pPr>
      <w:r w:rsidRPr="009B1560">
        <w:t>6.1</w:t>
      </w:r>
      <w:r w:rsidRPr="009B1560">
        <w:tab/>
        <w:t xml:space="preserve">On the basis of the </w:t>
      </w:r>
      <w:r w:rsidR="00AB6F9F" w:rsidRPr="009B1560">
        <w:t>commitments made by</w:t>
      </w:r>
      <w:r w:rsidRPr="009B1560">
        <w:t xml:space="preserve"> the Commissioner</w:t>
      </w:r>
      <w:r w:rsidR="00AB6F9F" w:rsidRPr="009B1560">
        <w:t xml:space="preserve">, as specified </w:t>
      </w:r>
      <w:r w:rsidR="00E212B4" w:rsidRPr="009B1560">
        <w:t>in section 5 of this report</w:t>
      </w:r>
      <w:r w:rsidR="00AB6F9F" w:rsidRPr="009B1560">
        <w:t>, the</w:t>
      </w:r>
      <w:r w:rsidRPr="009B1560">
        <w:t xml:space="preserve"> Panel </w:t>
      </w:r>
      <w:r w:rsidR="004176D8" w:rsidRPr="009B1560">
        <w:t>agreed to support the Commissioner’s</w:t>
      </w:r>
      <w:r w:rsidR="00055A8C" w:rsidRPr="009B1560">
        <w:t xml:space="preserve"> increase of 4.99% which equates to £9.33 on the council tax for a Band D property </w:t>
      </w:r>
      <w:r w:rsidR="007A12D8" w:rsidRPr="009B1560">
        <w:t>for 2020</w:t>
      </w:r>
      <w:r w:rsidR="00354C6C" w:rsidRPr="009B1560">
        <w:t>/2</w:t>
      </w:r>
      <w:r w:rsidR="007A12D8" w:rsidRPr="009B1560">
        <w:t>1</w:t>
      </w:r>
      <w:r w:rsidR="00AB6F9F" w:rsidRPr="009B1560">
        <w:t>.</w:t>
      </w:r>
    </w:p>
    <w:p w14:paraId="744BD9C8" w14:textId="77777777" w:rsidR="0082226A" w:rsidRPr="009B1560" w:rsidRDefault="0082226A" w:rsidP="00055A8C">
      <w:pPr>
        <w:spacing w:after="0"/>
        <w:ind w:left="720" w:hanging="720"/>
      </w:pPr>
    </w:p>
    <w:p w14:paraId="5C6DD4C2" w14:textId="421A0D13" w:rsidR="00F86EC2" w:rsidRPr="009B1560" w:rsidRDefault="001821A7" w:rsidP="00277316">
      <w:pPr>
        <w:ind w:left="720" w:hanging="720"/>
      </w:pPr>
      <w:r w:rsidRPr="009B1560">
        <w:t>6.2</w:t>
      </w:r>
      <w:r w:rsidRPr="009B1560">
        <w:tab/>
        <w:t>The Panel confirmed this approval was based on</w:t>
      </w:r>
      <w:r w:rsidR="007A12D8" w:rsidRPr="009B1560">
        <w:t xml:space="preserve"> </w:t>
      </w:r>
      <w:r w:rsidR="0082226A" w:rsidRPr="009B1560">
        <w:t>the PCC’s commitment to:</w:t>
      </w:r>
    </w:p>
    <w:p w14:paraId="78AB00EC" w14:textId="77777777" w:rsidR="00131301" w:rsidRPr="009B1560" w:rsidRDefault="0082226A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 xml:space="preserve">Recruit 311 </w:t>
      </w:r>
      <w:r w:rsidR="00AA38F7" w:rsidRPr="009B1560">
        <w:t xml:space="preserve">additional </w:t>
      </w:r>
      <w:r w:rsidRPr="009B1560">
        <w:t>Police Officers and over 100 Police staff and provide Panel with updates on progress o</w:t>
      </w:r>
      <w:r w:rsidR="00AA38F7" w:rsidRPr="009B1560">
        <w:t>f</w:t>
      </w:r>
      <w:r w:rsidRPr="009B1560">
        <w:t xml:space="preserve"> their recruitment and deployment.</w:t>
      </w:r>
    </w:p>
    <w:p w14:paraId="265517A0" w14:textId="77777777" w:rsidR="00131301" w:rsidRPr="009B1560" w:rsidRDefault="00131301" w:rsidP="00155759">
      <w:pPr>
        <w:pStyle w:val="ListParagraph"/>
        <w:ind w:left="1276" w:hanging="567"/>
      </w:pPr>
    </w:p>
    <w:p w14:paraId="7EB72B49" w14:textId="77777777" w:rsidR="00131301" w:rsidRPr="009B1560" w:rsidRDefault="00AA38F7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>Protect PCSO numbers at 603.</w:t>
      </w:r>
    </w:p>
    <w:p w14:paraId="4EB13674" w14:textId="77777777" w:rsidR="00131301" w:rsidRPr="009B1560" w:rsidRDefault="00131301" w:rsidP="00155759">
      <w:pPr>
        <w:pStyle w:val="ListParagraph"/>
        <w:ind w:left="1276" w:hanging="567"/>
      </w:pPr>
    </w:p>
    <w:p w14:paraId="5DC51A94" w14:textId="77777777" w:rsidR="00131301" w:rsidRPr="009B1560" w:rsidRDefault="00AA38F7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lastRenderedPageBreak/>
        <w:t>Report back to Panel to provide assurance that contingency plans are in place to mitigate any in-year budget shortfalls and to rebuild future reserves.</w:t>
      </w:r>
    </w:p>
    <w:p w14:paraId="33680628" w14:textId="77777777" w:rsidR="00131301" w:rsidRPr="009B1560" w:rsidRDefault="00131301" w:rsidP="00155759">
      <w:pPr>
        <w:pStyle w:val="ListParagraph"/>
        <w:ind w:left="1276" w:hanging="567"/>
      </w:pPr>
    </w:p>
    <w:p w14:paraId="0DB39F4E" w14:textId="77777777" w:rsidR="00131301" w:rsidRPr="009B1560" w:rsidRDefault="00AA38F7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 xml:space="preserve">That the PCC report back to Panel on the impact of </w:t>
      </w:r>
      <w:r w:rsidR="00131301" w:rsidRPr="009B1560">
        <w:t xml:space="preserve">the </w:t>
      </w:r>
      <w:r w:rsidRPr="009B1560">
        <w:t>increas</w:t>
      </w:r>
      <w:r w:rsidR="00131301" w:rsidRPr="009B1560">
        <w:t>ed</w:t>
      </w:r>
      <w:r w:rsidRPr="009B1560">
        <w:t xml:space="preserve"> resources </w:t>
      </w:r>
      <w:r w:rsidR="00131301" w:rsidRPr="009B1560">
        <w:t xml:space="preserve">allocated to the identified </w:t>
      </w:r>
      <w:r w:rsidRPr="009B1560">
        <w:t>key areas</w:t>
      </w:r>
      <w:r w:rsidR="00131301" w:rsidRPr="009B1560">
        <w:t>, along with updates on the operational benefits set out in the PCC’s report.</w:t>
      </w:r>
    </w:p>
    <w:p w14:paraId="10C02FC4" w14:textId="77777777" w:rsidR="00131301" w:rsidRPr="009B1560" w:rsidRDefault="00131301" w:rsidP="00155759">
      <w:pPr>
        <w:pStyle w:val="ListParagraph"/>
        <w:ind w:left="1276" w:hanging="567"/>
      </w:pPr>
    </w:p>
    <w:p w14:paraId="3966FB92" w14:textId="30C74503" w:rsidR="00AA38F7" w:rsidRPr="009B1560" w:rsidRDefault="00131301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>In view of the longer-term budget pressures, that the PCC report to Panel on how the</w:t>
      </w:r>
      <w:r w:rsidR="00155759" w:rsidRPr="009B1560">
        <w:t xml:space="preserve"> necessary </w:t>
      </w:r>
      <w:r w:rsidRPr="009B1560">
        <w:t>savings that are required will be met and the how the delivery of these</w:t>
      </w:r>
      <w:r w:rsidR="00155759" w:rsidRPr="009B1560">
        <w:t xml:space="preserve"> efficiencies will be</w:t>
      </w:r>
      <w:r w:rsidRPr="009B1560">
        <w:t xml:space="preserve"> monitored</w:t>
      </w:r>
      <w:r w:rsidR="00155759" w:rsidRPr="009B1560">
        <w:t xml:space="preserve">. </w:t>
      </w:r>
    </w:p>
    <w:p w14:paraId="55AEE3C5" w14:textId="77777777" w:rsidR="00155759" w:rsidRPr="009B1560" w:rsidRDefault="00155759" w:rsidP="00155759">
      <w:pPr>
        <w:pStyle w:val="ListParagraph"/>
        <w:ind w:left="1276" w:hanging="567"/>
      </w:pPr>
    </w:p>
    <w:p w14:paraId="4FAA5C97" w14:textId="195417C5" w:rsidR="00155759" w:rsidRPr="009B1560" w:rsidRDefault="00155759" w:rsidP="00155759">
      <w:pPr>
        <w:pStyle w:val="ListParagraph"/>
        <w:numPr>
          <w:ilvl w:val="0"/>
          <w:numId w:val="28"/>
        </w:numPr>
        <w:ind w:left="1276" w:hanging="567"/>
      </w:pPr>
      <w:r w:rsidRPr="009B1560">
        <w:t>That there is a discussion with Panel about future consultations.</w:t>
      </w:r>
    </w:p>
    <w:p w14:paraId="195DE4AA" w14:textId="77777777" w:rsidR="0082226A" w:rsidRPr="009B1560" w:rsidRDefault="0082226A" w:rsidP="00155759">
      <w:pPr>
        <w:ind w:left="1276" w:hanging="567"/>
      </w:pPr>
    </w:p>
    <w:p w14:paraId="5C6DD4C3" w14:textId="77777777" w:rsidR="00002A83" w:rsidRPr="009B1560" w:rsidRDefault="00002A83" w:rsidP="00E5270A">
      <w:pPr>
        <w:rPr>
          <w:b/>
        </w:rPr>
      </w:pPr>
      <w:r w:rsidRPr="009B1560">
        <w:tab/>
      </w:r>
      <w:r w:rsidRPr="009B1560">
        <w:rPr>
          <w:b/>
        </w:rPr>
        <w:t>RESOLVED:</w:t>
      </w:r>
    </w:p>
    <w:p w14:paraId="5C6DD4C4" w14:textId="438C6A3B" w:rsidR="004E451E" w:rsidRPr="009B1560" w:rsidRDefault="004E451E" w:rsidP="004E451E">
      <w:pPr>
        <w:ind w:left="720"/>
        <w:rPr>
          <w:b/>
        </w:rPr>
      </w:pPr>
      <w:r w:rsidRPr="009B1560">
        <w:rPr>
          <w:b/>
        </w:rPr>
        <w:t>That the Police and Crime Commissioner</w:t>
      </w:r>
      <w:r w:rsidR="00055A8C" w:rsidRPr="009B1560">
        <w:rPr>
          <w:b/>
        </w:rPr>
        <w:t xml:space="preserve"> increase council tax precept by 4.99% for 2020/</w:t>
      </w:r>
      <w:r w:rsidR="00D216E1" w:rsidRPr="009B1560">
        <w:rPr>
          <w:b/>
        </w:rPr>
        <w:t>2</w:t>
      </w:r>
      <w:r w:rsidR="007A12D8" w:rsidRPr="009B1560">
        <w:rPr>
          <w:b/>
        </w:rPr>
        <w:t>1</w:t>
      </w:r>
      <w:r w:rsidRPr="009B1560">
        <w:rPr>
          <w:b/>
        </w:rPr>
        <w:t>.</w:t>
      </w:r>
      <w:r w:rsidR="00B74C54" w:rsidRPr="009B1560">
        <w:rPr>
          <w:b/>
        </w:rPr>
        <w:t xml:space="preserve"> </w:t>
      </w:r>
      <w:bookmarkStart w:id="0" w:name="_GoBack"/>
      <w:bookmarkEnd w:id="0"/>
    </w:p>
    <w:sectPr w:rsidR="004E451E" w:rsidRPr="009B1560" w:rsidSect="00C909C0">
      <w:footerReference w:type="default" r:id="rId13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FD8E2" w14:textId="77777777" w:rsidR="0056320A" w:rsidRDefault="0056320A" w:rsidP="00E5270A">
      <w:pPr>
        <w:spacing w:after="0" w:line="240" w:lineRule="auto"/>
      </w:pPr>
      <w:r>
        <w:separator/>
      </w:r>
    </w:p>
  </w:endnote>
  <w:endnote w:type="continuationSeparator" w:id="0">
    <w:p w14:paraId="4D0CD59F" w14:textId="77777777" w:rsidR="0056320A" w:rsidRDefault="0056320A" w:rsidP="00E5270A">
      <w:pPr>
        <w:spacing w:after="0" w:line="240" w:lineRule="auto"/>
      </w:pPr>
      <w:r>
        <w:continuationSeparator/>
      </w:r>
    </w:p>
  </w:endnote>
  <w:endnote w:type="continuationNotice" w:id="1">
    <w:p w14:paraId="42DF992D" w14:textId="77777777" w:rsidR="00EA3E92" w:rsidRDefault="00EA3E9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0216155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14:paraId="5C6DD4CB" w14:textId="77777777" w:rsidR="0056320A" w:rsidRDefault="0056320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56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B1560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C6DD4CC" w14:textId="77777777" w:rsidR="0056320A" w:rsidRDefault="0056320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3D0C0B" w14:textId="77777777" w:rsidR="0056320A" w:rsidRDefault="0056320A" w:rsidP="00E5270A">
      <w:pPr>
        <w:spacing w:after="0" w:line="240" w:lineRule="auto"/>
      </w:pPr>
      <w:r>
        <w:separator/>
      </w:r>
    </w:p>
  </w:footnote>
  <w:footnote w:type="continuationSeparator" w:id="0">
    <w:p w14:paraId="65BE8840" w14:textId="77777777" w:rsidR="0056320A" w:rsidRDefault="0056320A" w:rsidP="00E5270A">
      <w:pPr>
        <w:spacing w:after="0" w:line="240" w:lineRule="auto"/>
      </w:pPr>
      <w:r>
        <w:continuationSeparator/>
      </w:r>
    </w:p>
  </w:footnote>
  <w:footnote w:type="continuationNotice" w:id="1">
    <w:p w14:paraId="41B7463A" w14:textId="77777777" w:rsidR="00EA3E92" w:rsidRDefault="00EA3E9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F7374"/>
    <w:multiLevelType w:val="hybridMultilevel"/>
    <w:tmpl w:val="A2CE3BC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E1AE1"/>
    <w:multiLevelType w:val="multilevel"/>
    <w:tmpl w:val="BD72693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0025C7D"/>
    <w:multiLevelType w:val="multilevel"/>
    <w:tmpl w:val="F8CE817A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30A0F79"/>
    <w:multiLevelType w:val="hybridMultilevel"/>
    <w:tmpl w:val="9C0CE7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2D5CAD"/>
    <w:multiLevelType w:val="hybridMultilevel"/>
    <w:tmpl w:val="CF7ED0AE"/>
    <w:lvl w:ilvl="0" w:tplc="0809000B">
      <w:start w:val="1"/>
      <w:numFmt w:val="bullet"/>
      <w:lvlText w:val=""/>
      <w:lvlJc w:val="left"/>
      <w:pPr>
        <w:ind w:left="76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" w15:restartNumberingAfterBreak="0">
    <w:nsid w:val="18151629"/>
    <w:multiLevelType w:val="hybridMultilevel"/>
    <w:tmpl w:val="3000F072"/>
    <w:lvl w:ilvl="0" w:tplc="ED383870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1F4D2B"/>
    <w:multiLevelType w:val="hybridMultilevel"/>
    <w:tmpl w:val="654CA9B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712936"/>
    <w:multiLevelType w:val="hybridMultilevel"/>
    <w:tmpl w:val="D7C8AD70"/>
    <w:lvl w:ilvl="0" w:tplc="4C1646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5932BBE"/>
    <w:multiLevelType w:val="hybridMultilevel"/>
    <w:tmpl w:val="93B8976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6430365"/>
    <w:multiLevelType w:val="hybridMultilevel"/>
    <w:tmpl w:val="F5A8C3F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057A"/>
    <w:multiLevelType w:val="hybridMultilevel"/>
    <w:tmpl w:val="9EA4998E"/>
    <w:lvl w:ilvl="0" w:tplc="08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30BE1ABE"/>
    <w:multiLevelType w:val="multilevel"/>
    <w:tmpl w:val="59E2B8DA"/>
    <w:lvl w:ilvl="0">
      <w:start w:val="5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8" w:hanging="44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72" w:hanging="1440"/>
      </w:pPr>
      <w:rPr>
        <w:rFonts w:hint="default"/>
      </w:rPr>
    </w:lvl>
  </w:abstractNum>
  <w:abstractNum w:abstractNumId="12" w15:restartNumberingAfterBreak="0">
    <w:nsid w:val="33AC02F7"/>
    <w:multiLevelType w:val="hybridMultilevel"/>
    <w:tmpl w:val="3AF2B2B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57637AB"/>
    <w:multiLevelType w:val="hybridMultilevel"/>
    <w:tmpl w:val="D1648F9C"/>
    <w:lvl w:ilvl="0" w:tplc="CEBA30FA"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CF303AC"/>
    <w:multiLevelType w:val="hybridMultilevel"/>
    <w:tmpl w:val="18DE6998"/>
    <w:lvl w:ilvl="0" w:tplc="0809000B">
      <w:start w:val="1"/>
      <w:numFmt w:val="bullet"/>
      <w:lvlText w:val=""/>
      <w:lvlJc w:val="left"/>
      <w:pPr>
        <w:ind w:left="1488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5" w15:restartNumberingAfterBreak="0">
    <w:nsid w:val="3D436724"/>
    <w:multiLevelType w:val="hybridMultilevel"/>
    <w:tmpl w:val="3732EA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97E73"/>
    <w:multiLevelType w:val="hybridMultilevel"/>
    <w:tmpl w:val="D09A2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BA1F2A"/>
    <w:multiLevelType w:val="hybridMultilevel"/>
    <w:tmpl w:val="A92EB9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733321"/>
    <w:multiLevelType w:val="multilevel"/>
    <w:tmpl w:val="93164A1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E89278D"/>
    <w:multiLevelType w:val="hybridMultilevel"/>
    <w:tmpl w:val="22DCCBDA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D449F4"/>
    <w:multiLevelType w:val="hybridMultilevel"/>
    <w:tmpl w:val="B3241A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4F1276"/>
    <w:multiLevelType w:val="hybridMultilevel"/>
    <w:tmpl w:val="F65E0A18"/>
    <w:lvl w:ilvl="0" w:tplc="8F8C737C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2" w15:restartNumberingAfterBreak="0">
    <w:nsid w:val="6642445E"/>
    <w:multiLevelType w:val="hybridMultilevel"/>
    <w:tmpl w:val="A4F28196"/>
    <w:lvl w:ilvl="0" w:tplc="D7100D64">
      <w:start w:val="2"/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C15DDD"/>
    <w:multiLevelType w:val="hybridMultilevel"/>
    <w:tmpl w:val="884659F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6FF02C37"/>
    <w:multiLevelType w:val="hybridMultilevel"/>
    <w:tmpl w:val="2DBA980A"/>
    <w:lvl w:ilvl="0" w:tplc="694E5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48141BA"/>
    <w:multiLevelType w:val="hybridMultilevel"/>
    <w:tmpl w:val="61DA44C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C9073DA"/>
    <w:multiLevelType w:val="hybridMultilevel"/>
    <w:tmpl w:val="AC081C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7922FA"/>
    <w:multiLevelType w:val="multilevel"/>
    <w:tmpl w:val="2FD8D12A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sz w:val="22"/>
      </w:rPr>
    </w:lvl>
  </w:abstractNum>
  <w:num w:numId="1">
    <w:abstractNumId w:val="25"/>
  </w:num>
  <w:num w:numId="2">
    <w:abstractNumId w:val="3"/>
  </w:num>
  <w:num w:numId="3">
    <w:abstractNumId w:val="7"/>
  </w:num>
  <w:num w:numId="4">
    <w:abstractNumId w:val="22"/>
  </w:num>
  <w:num w:numId="5">
    <w:abstractNumId w:val="13"/>
  </w:num>
  <w:num w:numId="6">
    <w:abstractNumId w:val="17"/>
  </w:num>
  <w:num w:numId="7">
    <w:abstractNumId w:val="27"/>
  </w:num>
  <w:num w:numId="8">
    <w:abstractNumId w:val="19"/>
  </w:num>
  <w:num w:numId="9">
    <w:abstractNumId w:val="0"/>
  </w:num>
  <w:num w:numId="10">
    <w:abstractNumId w:val="10"/>
  </w:num>
  <w:num w:numId="11">
    <w:abstractNumId w:val="26"/>
  </w:num>
  <w:num w:numId="12">
    <w:abstractNumId w:val="8"/>
  </w:num>
  <w:num w:numId="13">
    <w:abstractNumId w:val="9"/>
  </w:num>
  <w:num w:numId="14">
    <w:abstractNumId w:val="4"/>
  </w:num>
  <w:num w:numId="15">
    <w:abstractNumId w:val="2"/>
  </w:num>
  <w:num w:numId="16">
    <w:abstractNumId w:val="18"/>
  </w:num>
  <w:num w:numId="17">
    <w:abstractNumId w:val="14"/>
  </w:num>
  <w:num w:numId="18">
    <w:abstractNumId w:val="6"/>
  </w:num>
  <w:num w:numId="19">
    <w:abstractNumId w:val="21"/>
  </w:num>
  <w:num w:numId="20">
    <w:abstractNumId w:val="15"/>
  </w:num>
  <w:num w:numId="21">
    <w:abstractNumId w:val="1"/>
  </w:num>
  <w:num w:numId="22">
    <w:abstractNumId w:val="12"/>
  </w:num>
  <w:num w:numId="23">
    <w:abstractNumId w:val="24"/>
  </w:num>
  <w:num w:numId="24">
    <w:abstractNumId w:val="11"/>
  </w:num>
  <w:num w:numId="25">
    <w:abstractNumId w:val="20"/>
  </w:num>
  <w:num w:numId="26">
    <w:abstractNumId w:val="23"/>
  </w:num>
  <w:num w:numId="27">
    <w:abstractNumId w:val="5"/>
  </w:num>
  <w:num w:numId="2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608"/>
    <w:rsid w:val="00002A83"/>
    <w:rsid w:val="00010C66"/>
    <w:rsid w:val="00037414"/>
    <w:rsid w:val="00051FF4"/>
    <w:rsid w:val="0005476D"/>
    <w:rsid w:val="00055A8C"/>
    <w:rsid w:val="000908D3"/>
    <w:rsid w:val="00097808"/>
    <w:rsid w:val="000A4C6E"/>
    <w:rsid w:val="000B3FFC"/>
    <w:rsid w:val="000C7131"/>
    <w:rsid w:val="00110E53"/>
    <w:rsid w:val="001245FA"/>
    <w:rsid w:val="00131301"/>
    <w:rsid w:val="00133F22"/>
    <w:rsid w:val="00142C1D"/>
    <w:rsid w:val="00155759"/>
    <w:rsid w:val="0015732C"/>
    <w:rsid w:val="00160435"/>
    <w:rsid w:val="001821A7"/>
    <w:rsid w:val="001A6E3A"/>
    <w:rsid w:val="001D1E8D"/>
    <w:rsid w:val="001D2A7F"/>
    <w:rsid w:val="001D4758"/>
    <w:rsid w:val="001E4799"/>
    <w:rsid w:val="001F7DC5"/>
    <w:rsid w:val="00211140"/>
    <w:rsid w:val="00212514"/>
    <w:rsid w:val="00247B48"/>
    <w:rsid w:val="002527FD"/>
    <w:rsid w:val="00266139"/>
    <w:rsid w:val="00277316"/>
    <w:rsid w:val="002A0B6A"/>
    <w:rsid w:val="002E79A8"/>
    <w:rsid w:val="002F08E3"/>
    <w:rsid w:val="0033286B"/>
    <w:rsid w:val="00335927"/>
    <w:rsid w:val="00354C6C"/>
    <w:rsid w:val="00371C36"/>
    <w:rsid w:val="00397DF1"/>
    <w:rsid w:val="003D0105"/>
    <w:rsid w:val="003D366C"/>
    <w:rsid w:val="003F07F3"/>
    <w:rsid w:val="004041FD"/>
    <w:rsid w:val="004046E6"/>
    <w:rsid w:val="004073EC"/>
    <w:rsid w:val="004176D8"/>
    <w:rsid w:val="004502CC"/>
    <w:rsid w:val="00456585"/>
    <w:rsid w:val="0047788A"/>
    <w:rsid w:val="004A328B"/>
    <w:rsid w:val="004D0606"/>
    <w:rsid w:val="004E451E"/>
    <w:rsid w:val="004F74B2"/>
    <w:rsid w:val="0055156A"/>
    <w:rsid w:val="0056320A"/>
    <w:rsid w:val="005774F2"/>
    <w:rsid w:val="005921A9"/>
    <w:rsid w:val="00593FFD"/>
    <w:rsid w:val="005A4D15"/>
    <w:rsid w:val="005A6D35"/>
    <w:rsid w:val="005D4570"/>
    <w:rsid w:val="005F074C"/>
    <w:rsid w:val="005F3FEA"/>
    <w:rsid w:val="00624348"/>
    <w:rsid w:val="00625A75"/>
    <w:rsid w:val="00634393"/>
    <w:rsid w:val="00634C5D"/>
    <w:rsid w:val="0065222A"/>
    <w:rsid w:val="00670FB5"/>
    <w:rsid w:val="00685151"/>
    <w:rsid w:val="006A4DE0"/>
    <w:rsid w:val="006B6458"/>
    <w:rsid w:val="006F061E"/>
    <w:rsid w:val="00702255"/>
    <w:rsid w:val="0071718C"/>
    <w:rsid w:val="007207C4"/>
    <w:rsid w:val="007761A4"/>
    <w:rsid w:val="00777053"/>
    <w:rsid w:val="007A12D8"/>
    <w:rsid w:val="007A619B"/>
    <w:rsid w:val="0082226A"/>
    <w:rsid w:val="00823D4E"/>
    <w:rsid w:val="00826697"/>
    <w:rsid w:val="00842B64"/>
    <w:rsid w:val="008514B8"/>
    <w:rsid w:val="008616F0"/>
    <w:rsid w:val="008D71EA"/>
    <w:rsid w:val="00904EE0"/>
    <w:rsid w:val="00925382"/>
    <w:rsid w:val="009512B2"/>
    <w:rsid w:val="009A630F"/>
    <w:rsid w:val="009B1560"/>
    <w:rsid w:val="009D2660"/>
    <w:rsid w:val="009F2AC0"/>
    <w:rsid w:val="00A115AE"/>
    <w:rsid w:val="00A32624"/>
    <w:rsid w:val="00A34192"/>
    <w:rsid w:val="00A45AF3"/>
    <w:rsid w:val="00AA38F7"/>
    <w:rsid w:val="00AB6F9F"/>
    <w:rsid w:val="00AC2B36"/>
    <w:rsid w:val="00AD0ACC"/>
    <w:rsid w:val="00AD6966"/>
    <w:rsid w:val="00AF3AE6"/>
    <w:rsid w:val="00B055E5"/>
    <w:rsid w:val="00B112AD"/>
    <w:rsid w:val="00B27608"/>
    <w:rsid w:val="00B31C23"/>
    <w:rsid w:val="00B65270"/>
    <w:rsid w:val="00B73858"/>
    <w:rsid w:val="00B74C54"/>
    <w:rsid w:val="00BA74F2"/>
    <w:rsid w:val="00BD711D"/>
    <w:rsid w:val="00C24272"/>
    <w:rsid w:val="00C270D1"/>
    <w:rsid w:val="00C7291F"/>
    <w:rsid w:val="00C73721"/>
    <w:rsid w:val="00C826AA"/>
    <w:rsid w:val="00C9006C"/>
    <w:rsid w:val="00C909C0"/>
    <w:rsid w:val="00CC38BA"/>
    <w:rsid w:val="00CD28A0"/>
    <w:rsid w:val="00CD3383"/>
    <w:rsid w:val="00CE1DFD"/>
    <w:rsid w:val="00CE26C2"/>
    <w:rsid w:val="00CF5620"/>
    <w:rsid w:val="00D051DF"/>
    <w:rsid w:val="00D216E1"/>
    <w:rsid w:val="00D250FD"/>
    <w:rsid w:val="00D626C9"/>
    <w:rsid w:val="00DA0462"/>
    <w:rsid w:val="00DA0801"/>
    <w:rsid w:val="00DB7189"/>
    <w:rsid w:val="00DD5B3B"/>
    <w:rsid w:val="00E212B4"/>
    <w:rsid w:val="00E5134A"/>
    <w:rsid w:val="00E5270A"/>
    <w:rsid w:val="00E9115C"/>
    <w:rsid w:val="00EA3E92"/>
    <w:rsid w:val="00EB5CCB"/>
    <w:rsid w:val="00F0435F"/>
    <w:rsid w:val="00F04D19"/>
    <w:rsid w:val="00F11D24"/>
    <w:rsid w:val="00F366DF"/>
    <w:rsid w:val="00F37120"/>
    <w:rsid w:val="00F61EC0"/>
    <w:rsid w:val="00F63A99"/>
    <w:rsid w:val="00F86EC2"/>
    <w:rsid w:val="00F8702F"/>
    <w:rsid w:val="00F958B5"/>
    <w:rsid w:val="00F9763B"/>
    <w:rsid w:val="00FB0D3F"/>
    <w:rsid w:val="00FB1C27"/>
    <w:rsid w:val="00FB6941"/>
    <w:rsid w:val="00FC6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DD44D"/>
  <w15:docId w15:val="{4ED39F55-B499-4E96-845B-9822AEA55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60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270A"/>
  </w:style>
  <w:style w:type="paragraph" w:styleId="Footer">
    <w:name w:val="footer"/>
    <w:basedOn w:val="Normal"/>
    <w:link w:val="FooterChar"/>
    <w:uiPriority w:val="99"/>
    <w:unhideWhenUsed/>
    <w:rsid w:val="00E52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270A"/>
  </w:style>
  <w:style w:type="paragraph" w:styleId="BalloonText">
    <w:name w:val="Balloon Text"/>
    <w:basedOn w:val="Normal"/>
    <w:link w:val="BalloonTextChar"/>
    <w:uiPriority w:val="99"/>
    <w:semiHidden/>
    <w:unhideWhenUsed/>
    <w:rsid w:val="00CD3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338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821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21A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21A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21A7"/>
    <w:rPr>
      <w:vertAlign w:val="superscript"/>
    </w:rPr>
  </w:style>
  <w:style w:type="table" w:styleId="TableGrid">
    <w:name w:val="Table Grid"/>
    <w:basedOn w:val="TableNormal"/>
    <w:uiPriority w:val="59"/>
    <w:rsid w:val="006522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72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4" Type="http://schemas.openxmlformats.org/officeDocument/2006/relationships/fontTable" Target="fontTable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316FCF5F64740A5B591D01EEC9D07" ma:contentTypeVersion="1" ma:contentTypeDescription="Create a new document." ma:contentTypeScope="" ma:versionID="a08b3e75a23c1d31ae00e5530fcf900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haredContentType xmlns="Microsoft.SharePoint.Taxonomy.ContentTypeSync" SourceId="09e6b2a5-9911-436b-be0b-29583905b62b" ContentTypeId="0x0101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21C6C4-00CE-49F4-891A-EEB47A3E5A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6DBFE5F-9CC2-44B4-B4CB-BC7740EBD989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bc4ffac-db66-4629-a2a4-198b68680464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ECB6D97-75CC-4433-9960-349532A820B5}"/>
</file>

<file path=customXml/itemProps4.xml><?xml version="1.0" encoding="utf-8"?>
<ds:datastoreItem xmlns:ds="http://schemas.openxmlformats.org/officeDocument/2006/customXml" ds:itemID="{C4DA90A2-ED01-4D44-B687-DF4C14E2DA78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C0427B8E-53B4-4BFA-B407-25ED2F38D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880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MDC</Company>
  <LinksUpToDate>false</LinksUpToDate>
  <CharactersWithSpaces>5885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PCP report on the PCC's precept proposal Feb 2020</dc:title>
  <dc:creator>Elliott, Clare (AWYA)</dc:creator>
  <cp:lastModifiedBy>Wilkinson, Samantha</cp:lastModifiedBy>
  <cp:revision>6</cp:revision>
  <cp:lastPrinted>2020-02-07T15:59:00Z</cp:lastPrinted>
  <dcterms:created xsi:type="dcterms:W3CDTF">2020-01-08T08:53:00Z</dcterms:created>
  <dcterms:modified xsi:type="dcterms:W3CDTF">2020-02-07T16:12:00Z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0x0101002E9316FCF5F64740A5B591D01EEC9D07</vt:lpwstr>
  </property>
  <property fmtid="{D5CDD505-2E9C-101B-9397-08002B2CF9AE}" pid="3" name="Classification">
    <vt:lpwstr>2;#Management|2f328fdf-4012-4633-b57f-77c080772ec5</vt:lpwstr>
  </property>
  <property fmtid="{D5CDD505-2E9C-101B-9397-08002B2CF9AE}" pid="4" name="Team">
    <vt:lpwstr>1;#Communications, Customers and Policy|97f9085f-dd14-4d27-9268-46f2c30a0615</vt:lpwstr>
  </property>
</Properties>
</file>