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1A2739" w:rsidP="00B8699C">
      <w:pPr>
        <w:ind w:firstLine="720"/>
        <w:rPr>
          <w:b/>
          <w:sz w:val="28"/>
          <w:szCs w:val="28"/>
        </w:rPr>
      </w:pPr>
      <w:r>
        <w:rPr>
          <w:noProof/>
          <w:lang w:eastAsia="en-GB"/>
        </w:rPr>
        <mc:AlternateContent>
          <mc:Choice Requires="wps">
            <w:drawing>
              <wp:anchor distT="0" distB="0" distL="114300" distR="114300" simplePos="0" relativeHeight="251660288" behindDoc="0" locked="0" layoutInCell="1" allowOverlap="1" wp14:anchorId="4F06CC0E" wp14:editId="52CF03FC">
                <wp:simplePos x="0" y="0"/>
                <wp:positionH relativeFrom="column">
                  <wp:posOffset>3821430</wp:posOffset>
                </wp:positionH>
                <wp:positionV relativeFrom="paragraph">
                  <wp:posOffset>-419100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7A509F" w:rsidRDefault="007A509F" w:rsidP="006C1DA1">
                            <w:pPr>
                              <w:jc w:val="center"/>
                              <w:rPr>
                                <w:b/>
                                <w:sz w:val="28"/>
                                <w:szCs w:val="28"/>
                              </w:rPr>
                            </w:pPr>
                            <w:r>
                              <w:rPr>
                                <w:b/>
                                <w:sz w:val="28"/>
                                <w:szCs w:val="28"/>
                              </w:rPr>
                              <w:t xml:space="preserve">Item </w:t>
                            </w:r>
                            <w:r w:rsidR="00250FE4">
                              <w:rPr>
                                <w:b/>
                                <w:sz w:val="28"/>
                                <w:szCs w:val="28"/>
                              </w:rPr>
                              <w:t>7</w:t>
                            </w:r>
                          </w:p>
                          <w:p w:rsidR="007A509F" w:rsidRDefault="007A509F" w:rsidP="006C1DA1">
                            <w:pPr>
                              <w:rPr>
                                <w:b/>
                                <w:sz w:val="28"/>
                                <w:szCs w:val="28"/>
                              </w:rPr>
                            </w:pPr>
                          </w:p>
                          <w:p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300.9pt;margin-top:-33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">
                <v:textbox>
                  <w:txbxContent>
                    <w:p w:rsidR="007A509F" w:rsidRDefault="007A509F" w:rsidP="006C1DA1">
                      <w:pPr>
                        <w:jc w:val="center"/>
                        <w:rPr>
                          <w:b/>
                          <w:sz w:val="28"/>
                          <w:szCs w:val="28"/>
                        </w:rPr>
                      </w:pPr>
                      <w:r>
                        <w:rPr>
                          <w:b/>
                          <w:sz w:val="28"/>
                          <w:szCs w:val="28"/>
                        </w:rPr>
                        <w:t xml:space="preserve">Item </w:t>
                      </w:r>
                      <w:r w:rsidR="00250FE4">
                        <w:rPr>
                          <w:b/>
                          <w:sz w:val="28"/>
                          <w:szCs w:val="28"/>
                        </w:rPr>
                        <w:t>7</w:t>
                      </w:r>
                    </w:p>
                    <w:p w:rsidR="007A509F" w:rsidRDefault="007A509F" w:rsidP="006C1DA1">
                      <w:pPr>
                        <w:rPr>
                          <w:b/>
                          <w:sz w:val="28"/>
                          <w:szCs w:val="28"/>
                        </w:rPr>
                      </w:pPr>
                    </w:p>
                    <w:p w:rsidR="007A509F" w:rsidRDefault="007A509F"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232A3DE6" wp14:editId="26957719">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6C1DA1">
        <w:rPr>
          <w:b/>
          <w:sz w:val="28"/>
          <w:szCs w:val="28"/>
        </w:rPr>
        <w:t>Friday</w:t>
      </w:r>
      <w:r w:rsidR="0060460A">
        <w:rPr>
          <w:b/>
          <w:sz w:val="28"/>
          <w:szCs w:val="28"/>
        </w:rPr>
        <w:t xml:space="preserve"> 18</w:t>
      </w:r>
      <w:r w:rsidR="0060460A" w:rsidRPr="0060460A">
        <w:rPr>
          <w:b/>
          <w:sz w:val="28"/>
          <w:szCs w:val="28"/>
          <w:vertAlign w:val="superscript"/>
        </w:rPr>
        <w:t>th</w:t>
      </w:r>
      <w:r w:rsidR="0060460A">
        <w:rPr>
          <w:b/>
          <w:sz w:val="28"/>
          <w:szCs w:val="28"/>
        </w:rPr>
        <w:t xml:space="preserve"> July 2014</w:t>
      </w:r>
      <w:r w:rsidR="006C1DA1">
        <w:rPr>
          <w:b/>
          <w:sz w:val="28"/>
          <w:szCs w:val="28"/>
        </w:rPr>
        <w:tab/>
      </w:r>
      <w:r w:rsidR="006C1DA1">
        <w:rPr>
          <w:b/>
          <w:sz w:val="28"/>
          <w:szCs w:val="28"/>
        </w:rPr>
        <w:tab/>
      </w:r>
      <w:r w:rsidR="006C1DA1">
        <w:rPr>
          <w:b/>
          <w:sz w:val="28"/>
          <w:szCs w:val="28"/>
        </w:rPr>
        <w:tab/>
      </w:r>
    </w:p>
    <w:p w:rsidR="006C1DA1" w:rsidRPr="005B0EBA" w:rsidRDefault="001A2739" w:rsidP="006C1DA1">
      <w:pPr>
        <w:rPr>
          <w:b/>
          <w:sz w:val="24"/>
          <w:szCs w:val="28"/>
        </w:rPr>
      </w:pPr>
      <w:r>
        <w:rPr>
          <w:noProof/>
          <w:lang w:eastAsia="en-GB"/>
        </w:rPr>
        <mc:AlternateContent>
          <mc:Choice Requires="wps">
            <w:drawing>
              <wp:anchor distT="0" distB="0" distL="114300" distR="114300" simplePos="0" relativeHeight="251661312" behindDoc="0" locked="0" layoutInCell="1" allowOverlap="1" wp14:anchorId="25DAB3F9" wp14:editId="52372801">
                <wp:simplePos x="0" y="0"/>
                <wp:positionH relativeFrom="column">
                  <wp:posOffset>3822065</wp:posOffset>
                </wp:positionH>
                <wp:positionV relativeFrom="paragraph">
                  <wp:posOffset>68580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7A509F" w:rsidRDefault="00824F41" w:rsidP="006C1DA1">
                            <w:pPr>
                              <w:rPr>
                                <w:b/>
                              </w:rPr>
                            </w:pPr>
                            <w:r>
                              <w:rPr>
                                <w:b/>
                              </w:rPr>
                              <w:t>Samantha Wilkinson</w:t>
                            </w:r>
                          </w:p>
                          <w:p w:rsidR="007A509F" w:rsidRDefault="00824F41" w:rsidP="006C1DA1">
                            <w:pPr>
                              <w:rPr>
                                <w:b/>
                              </w:rPr>
                            </w:pPr>
                            <w:r>
                              <w:rPr>
                                <w:b/>
                              </w:rPr>
                              <w:t>PCP Officer</w:t>
                            </w:r>
                          </w:p>
                          <w:p w:rsidR="007A509F" w:rsidRDefault="00824F41" w:rsidP="006C1DA1">
                            <w:pPr>
                              <w:rPr>
                                <w:b/>
                              </w:rPr>
                            </w:pPr>
                            <w:r>
                              <w:rPr>
                                <w:b/>
                              </w:rPr>
                              <w:t>01924 305310</w:t>
                            </w:r>
                          </w:p>
                          <w:p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0.95pt;margin-top:5.4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">
                <v:textbox>
                  <w:txbxContent>
                    <w:p w:rsidR="007A509F" w:rsidRDefault="00824F41" w:rsidP="006C1DA1">
                      <w:pPr>
                        <w:rPr>
                          <w:b/>
                        </w:rPr>
                      </w:pPr>
                      <w:r>
                        <w:rPr>
                          <w:b/>
                        </w:rPr>
                        <w:t>Samantha Wilkinson</w:t>
                      </w:r>
                    </w:p>
                    <w:p w:rsidR="007A509F" w:rsidRDefault="00824F41" w:rsidP="006C1DA1">
                      <w:pPr>
                        <w:rPr>
                          <w:b/>
                        </w:rPr>
                      </w:pPr>
                      <w:r>
                        <w:rPr>
                          <w:b/>
                        </w:rPr>
                        <w:t>PCP Officer</w:t>
                      </w:r>
                    </w:p>
                    <w:p w:rsidR="007A509F" w:rsidRDefault="00824F41" w:rsidP="006C1DA1">
                      <w:pPr>
                        <w:rPr>
                          <w:b/>
                        </w:rPr>
                      </w:pPr>
                      <w:r>
                        <w:rPr>
                          <w:b/>
                        </w:rPr>
                        <w:t>01924 305310</w:t>
                      </w:r>
                    </w:p>
                    <w:p w:rsidR="007A509F" w:rsidRDefault="007A509F" w:rsidP="006C1DA1"/>
                  </w:txbxContent>
                </v:textbox>
              </v:shape>
            </w:pict>
          </mc:Fallback>
        </mc:AlternateContent>
      </w:r>
    </w:p>
    <w:p w:rsidR="006C1DA1" w:rsidRPr="00FB2BAD" w:rsidRDefault="0060460A" w:rsidP="006C1DA1">
      <w:pPr>
        <w:ind w:firstLine="720"/>
        <w:rPr>
          <w:b/>
          <w:color w:val="000000" w:themeColor="text1"/>
          <w:sz w:val="28"/>
          <w:szCs w:val="28"/>
        </w:rPr>
      </w:pPr>
      <w:r>
        <w:rPr>
          <w:b/>
          <w:color w:val="000000" w:themeColor="text1"/>
          <w:sz w:val="28"/>
          <w:szCs w:val="28"/>
        </w:rPr>
        <w:t>Wakefield Suite, Wakefield One</w:t>
      </w:r>
      <w:r w:rsidR="006C1DA1" w:rsidRPr="00FB2BAD">
        <w:rPr>
          <w:b/>
          <w:color w:val="000000" w:themeColor="text1"/>
          <w:sz w:val="28"/>
          <w:szCs w:val="28"/>
        </w:rPr>
        <w:t xml:space="preserve"> </w:t>
      </w:r>
    </w:p>
    <w:p w:rsidR="006C1DA1" w:rsidRPr="001A2739" w:rsidRDefault="006C1DA1" w:rsidP="006C1DA1">
      <w:pPr>
        <w:rPr>
          <w:b/>
          <w:sz w:val="18"/>
        </w:rPr>
      </w:pPr>
    </w:p>
    <w:p w:rsidR="00250FE4" w:rsidRDefault="001A2739" w:rsidP="00F27EE2">
      <w:pPr>
        <w:ind w:left="2535"/>
        <w:rPr>
          <w:b/>
          <w:sz w:val="28"/>
          <w:szCs w:val="28"/>
        </w:rPr>
      </w:pPr>
      <w:r>
        <w:rPr>
          <w:b/>
          <w:sz w:val="28"/>
          <w:szCs w:val="28"/>
        </w:rPr>
        <w:t>C</w:t>
      </w:r>
      <w:r w:rsidR="00250FE4">
        <w:rPr>
          <w:b/>
          <w:sz w:val="28"/>
          <w:szCs w:val="28"/>
        </w:rPr>
        <w:t xml:space="preserve">rime &amp; Disorder Scrutiny Committees and </w:t>
      </w:r>
    </w:p>
    <w:p w:rsidR="006C1DA1" w:rsidRDefault="001A2739" w:rsidP="00F27EE2">
      <w:pPr>
        <w:ind w:left="2535"/>
        <w:rPr>
          <w:b/>
          <w:sz w:val="28"/>
          <w:szCs w:val="28"/>
        </w:rPr>
      </w:pPr>
      <w:proofErr w:type="gramStart"/>
      <w:r>
        <w:rPr>
          <w:b/>
          <w:sz w:val="28"/>
          <w:szCs w:val="28"/>
        </w:rPr>
        <w:t>the</w:t>
      </w:r>
      <w:proofErr w:type="gramEnd"/>
      <w:r>
        <w:rPr>
          <w:b/>
          <w:sz w:val="28"/>
          <w:szCs w:val="28"/>
        </w:rPr>
        <w:t xml:space="preserve"> impact of the Commissioner</w:t>
      </w:r>
    </w:p>
    <w:p w:rsidR="006C1DA1" w:rsidRPr="001A2739" w:rsidRDefault="006C1DA1" w:rsidP="006C1DA1">
      <w:pPr>
        <w:rPr>
          <w:sz w:val="20"/>
        </w:rPr>
      </w:pPr>
    </w:p>
    <w:p w:rsidR="0071718C" w:rsidRDefault="0071718C">
      <w:pPr>
        <w:rPr>
          <w:sz w:val="20"/>
        </w:rPr>
      </w:pPr>
    </w:p>
    <w:p w:rsidR="00781F46" w:rsidRDefault="00781F46">
      <w:pPr>
        <w:rPr>
          <w:sz w:val="20"/>
        </w:rPr>
      </w:pPr>
    </w:p>
    <w:p w:rsidR="00781F46" w:rsidRPr="001A2739" w:rsidRDefault="00781F46">
      <w:pPr>
        <w:rPr>
          <w:sz w:val="20"/>
        </w:rPr>
      </w:pPr>
    </w:p>
    <w:p w:rsidR="00AA01B6" w:rsidRDefault="00AA01B6">
      <w:pPr>
        <w:rPr>
          <w:b/>
          <w:sz w:val="24"/>
          <w:szCs w:val="24"/>
        </w:rPr>
      </w:pPr>
      <w:r>
        <w:rPr>
          <w:b/>
          <w:sz w:val="24"/>
          <w:szCs w:val="24"/>
        </w:rPr>
        <w:t>1.</w:t>
      </w:r>
      <w:r>
        <w:rPr>
          <w:b/>
          <w:sz w:val="24"/>
          <w:szCs w:val="24"/>
        </w:rPr>
        <w:tab/>
        <w:t>Purpose</w:t>
      </w:r>
    </w:p>
    <w:p w:rsidR="00AA01B6" w:rsidRPr="001A2739" w:rsidRDefault="00AA01B6">
      <w:pPr>
        <w:rPr>
          <w:b/>
          <w:sz w:val="20"/>
          <w:szCs w:val="24"/>
        </w:rPr>
      </w:pPr>
    </w:p>
    <w:p w:rsidR="00235E77" w:rsidRDefault="00AA01B6" w:rsidP="00715CD8">
      <w:pPr>
        <w:pStyle w:val="ListParagraph"/>
        <w:numPr>
          <w:ilvl w:val="1"/>
          <w:numId w:val="13"/>
        </w:numPr>
        <w:ind w:left="709" w:hanging="709"/>
        <w:rPr>
          <w:sz w:val="24"/>
          <w:szCs w:val="24"/>
        </w:rPr>
      </w:pPr>
      <w:r w:rsidRPr="00715CD8">
        <w:rPr>
          <w:sz w:val="24"/>
          <w:szCs w:val="24"/>
        </w:rPr>
        <w:t>Th</w:t>
      </w:r>
      <w:r w:rsidR="00224634">
        <w:rPr>
          <w:sz w:val="24"/>
          <w:szCs w:val="24"/>
        </w:rPr>
        <w:t xml:space="preserve">is </w:t>
      </w:r>
      <w:r w:rsidRPr="00715CD8">
        <w:rPr>
          <w:sz w:val="24"/>
          <w:szCs w:val="24"/>
        </w:rPr>
        <w:t xml:space="preserve">report </w:t>
      </w:r>
      <w:r w:rsidR="00FC16E4" w:rsidRPr="00715CD8">
        <w:rPr>
          <w:sz w:val="24"/>
          <w:szCs w:val="24"/>
        </w:rPr>
        <w:t>inform</w:t>
      </w:r>
      <w:r w:rsidR="00224634">
        <w:rPr>
          <w:sz w:val="24"/>
          <w:szCs w:val="24"/>
        </w:rPr>
        <w:t>s</w:t>
      </w:r>
      <w:r w:rsidR="00161C40">
        <w:rPr>
          <w:sz w:val="24"/>
          <w:szCs w:val="24"/>
        </w:rPr>
        <w:t xml:space="preserve"> the</w:t>
      </w:r>
      <w:r w:rsidR="00235E77" w:rsidRPr="00715CD8">
        <w:rPr>
          <w:sz w:val="24"/>
          <w:szCs w:val="24"/>
        </w:rPr>
        <w:t xml:space="preserve"> Panel</w:t>
      </w:r>
      <w:r w:rsidR="00700809" w:rsidRPr="00715CD8">
        <w:rPr>
          <w:sz w:val="24"/>
          <w:szCs w:val="24"/>
        </w:rPr>
        <w:t xml:space="preserve"> </w:t>
      </w:r>
      <w:r w:rsidR="006D651B">
        <w:rPr>
          <w:sz w:val="24"/>
          <w:szCs w:val="24"/>
        </w:rPr>
        <w:t xml:space="preserve">about the latest priorities and views of </w:t>
      </w:r>
      <w:r w:rsidR="00250FE4">
        <w:rPr>
          <w:sz w:val="24"/>
          <w:szCs w:val="24"/>
        </w:rPr>
        <w:t xml:space="preserve">Crime and Disorder Scrutiny Committees </w:t>
      </w:r>
      <w:r w:rsidR="00224634">
        <w:rPr>
          <w:sz w:val="24"/>
          <w:szCs w:val="24"/>
        </w:rPr>
        <w:t xml:space="preserve">ahead of a discussion with representatives on the impact of the Commissioner and </w:t>
      </w:r>
      <w:r w:rsidR="000D3621">
        <w:rPr>
          <w:sz w:val="24"/>
          <w:szCs w:val="24"/>
        </w:rPr>
        <w:t xml:space="preserve">the </w:t>
      </w:r>
      <w:r w:rsidR="00224634">
        <w:rPr>
          <w:sz w:val="24"/>
          <w:szCs w:val="24"/>
        </w:rPr>
        <w:t xml:space="preserve">role that </w:t>
      </w:r>
      <w:r w:rsidR="00250FE4">
        <w:rPr>
          <w:sz w:val="24"/>
          <w:szCs w:val="24"/>
        </w:rPr>
        <w:t>Scrutiny Committees</w:t>
      </w:r>
      <w:r w:rsidR="00224634">
        <w:rPr>
          <w:sz w:val="24"/>
          <w:szCs w:val="24"/>
        </w:rPr>
        <w:t xml:space="preserve"> can play in maki</w:t>
      </w:r>
      <w:r w:rsidR="000906BA">
        <w:rPr>
          <w:sz w:val="24"/>
          <w:szCs w:val="24"/>
        </w:rPr>
        <w:t>ng communities safer and feel</w:t>
      </w:r>
      <w:r w:rsidR="00224634">
        <w:rPr>
          <w:sz w:val="24"/>
          <w:szCs w:val="24"/>
        </w:rPr>
        <w:t xml:space="preserve"> safer</w:t>
      </w:r>
      <w:r w:rsidR="009C2BCA">
        <w:rPr>
          <w:sz w:val="24"/>
          <w:szCs w:val="24"/>
        </w:rPr>
        <w:t>.</w:t>
      </w:r>
      <w:r w:rsidR="00E14C5E">
        <w:rPr>
          <w:sz w:val="24"/>
          <w:szCs w:val="24"/>
        </w:rPr>
        <w:t xml:space="preserve"> </w:t>
      </w:r>
    </w:p>
    <w:p w:rsidR="00715CD8" w:rsidRPr="001A2739" w:rsidRDefault="00715CD8" w:rsidP="00715CD8">
      <w:pPr>
        <w:pStyle w:val="ListParagraph"/>
        <w:ind w:left="709"/>
        <w:rPr>
          <w:szCs w:val="24"/>
        </w:rPr>
      </w:pPr>
    </w:p>
    <w:p w:rsidR="00CD2653" w:rsidRDefault="00715CD8" w:rsidP="00E14C5E">
      <w:pPr>
        <w:pStyle w:val="ListParagraph"/>
        <w:numPr>
          <w:ilvl w:val="1"/>
          <w:numId w:val="13"/>
        </w:numPr>
        <w:ind w:left="709" w:right="-188" w:hanging="709"/>
        <w:rPr>
          <w:sz w:val="24"/>
          <w:szCs w:val="24"/>
        </w:rPr>
      </w:pPr>
      <w:r>
        <w:rPr>
          <w:sz w:val="24"/>
          <w:szCs w:val="24"/>
        </w:rPr>
        <w:t>It is recommended that</w:t>
      </w:r>
      <w:r w:rsidR="00161C40">
        <w:rPr>
          <w:sz w:val="24"/>
          <w:szCs w:val="24"/>
        </w:rPr>
        <w:t xml:space="preserve"> the</w:t>
      </w:r>
      <w:r>
        <w:rPr>
          <w:sz w:val="24"/>
          <w:szCs w:val="24"/>
        </w:rPr>
        <w:t xml:space="preserve"> Panel </w:t>
      </w:r>
      <w:r w:rsidR="00CD2653">
        <w:rPr>
          <w:sz w:val="24"/>
          <w:szCs w:val="24"/>
        </w:rPr>
        <w:t xml:space="preserve">and </w:t>
      </w:r>
      <w:r w:rsidR="00250FE4">
        <w:rPr>
          <w:sz w:val="24"/>
          <w:szCs w:val="24"/>
        </w:rPr>
        <w:t>Scrutiny</w:t>
      </w:r>
      <w:r w:rsidR="00CD2653">
        <w:rPr>
          <w:sz w:val="24"/>
          <w:szCs w:val="24"/>
        </w:rPr>
        <w:t xml:space="preserve"> representatives use the information and structure of this paper as a basis for discussion about their respective roles, including:</w:t>
      </w:r>
    </w:p>
    <w:p w:rsidR="00CD2653" w:rsidRPr="00CD2653" w:rsidRDefault="00CD2653" w:rsidP="00CD2653">
      <w:pPr>
        <w:pStyle w:val="ListParagraph"/>
        <w:rPr>
          <w:sz w:val="12"/>
          <w:szCs w:val="24"/>
        </w:rPr>
      </w:pPr>
    </w:p>
    <w:p w:rsidR="00715CD8" w:rsidRDefault="00CD2653" w:rsidP="00CD2653">
      <w:pPr>
        <w:pStyle w:val="ListParagraph"/>
        <w:numPr>
          <w:ilvl w:val="2"/>
          <w:numId w:val="13"/>
        </w:numPr>
        <w:ind w:left="1701" w:right="-188"/>
        <w:rPr>
          <w:sz w:val="24"/>
          <w:szCs w:val="24"/>
        </w:rPr>
      </w:pPr>
      <w:r>
        <w:rPr>
          <w:sz w:val="24"/>
          <w:szCs w:val="24"/>
        </w:rPr>
        <w:t>What issues might the Panel raise with the Commissioner in future work?</w:t>
      </w:r>
    </w:p>
    <w:p w:rsidR="00CD2653" w:rsidRPr="00715CD8" w:rsidRDefault="00CD2653" w:rsidP="00CD2653">
      <w:pPr>
        <w:pStyle w:val="ListParagraph"/>
        <w:numPr>
          <w:ilvl w:val="2"/>
          <w:numId w:val="13"/>
        </w:numPr>
        <w:ind w:left="1701" w:right="-188"/>
        <w:rPr>
          <w:sz w:val="24"/>
          <w:szCs w:val="24"/>
        </w:rPr>
      </w:pPr>
      <w:r>
        <w:rPr>
          <w:sz w:val="24"/>
          <w:szCs w:val="24"/>
        </w:rPr>
        <w:t xml:space="preserve">What changes might be made to the Principles of Engagement to improve the way in which </w:t>
      </w:r>
      <w:r w:rsidR="00250FE4">
        <w:rPr>
          <w:sz w:val="24"/>
          <w:szCs w:val="24"/>
        </w:rPr>
        <w:t xml:space="preserve">Crime and Disorder Scrutiny Committees </w:t>
      </w:r>
      <w:r>
        <w:rPr>
          <w:sz w:val="24"/>
          <w:szCs w:val="24"/>
        </w:rPr>
        <w:t>and the Panel liaise on issues of mutual concern?</w:t>
      </w:r>
    </w:p>
    <w:p w:rsidR="000D3158" w:rsidRDefault="000D3158">
      <w:pPr>
        <w:rPr>
          <w:sz w:val="24"/>
          <w:szCs w:val="24"/>
        </w:rPr>
      </w:pPr>
    </w:p>
    <w:p w:rsidR="00781F46" w:rsidRDefault="00781F46" w:rsidP="00F16194">
      <w:pPr>
        <w:ind w:left="720" w:hanging="720"/>
        <w:rPr>
          <w:sz w:val="20"/>
          <w:szCs w:val="24"/>
        </w:rPr>
      </w:pPr>
    </w:p>
    <w:p w:rsidR="00AB503C" w:rsidRDefault="000E6672" w:rsidP="00F16194">
      <w:pPr>
        <w:ind w:left="720" w:hanging="720"/>
        <w:rPr>
          <w:b/>
          <w:sz w:val="24"/>
          <w:szCs w:val="24"/>
        </w:rPr>
      </w:pPr>
      <w:r>
        <w:rPr>
          <w:b/>
          <w:sz w:val="24"/>
          <w:szCs w:val="24"/>
        </w:rPr>
        <w:t>2.</w:t>
      </w:r>
      <w:r w:rsidR="00F21E86" w:rsidRPr="00F21E86">
        <w:rPr>
          <w:b/>
          <w:sz w:val="24"/>
          <w:szCs w:val="24"/>
        </w:rPr>
        <w:tab/>
      </w:r>
      <w:r>
        <w:rPr>
          <w:b/>
          <w:sz w:val="24"/>
          <w:szCs w:val="24"/>
        </w:rPr>
        <w:t>Local Scrutiny Investigations</w:t>
      </w:r>
    </w:p>
    <w:p w:rsidR="00AB503C" w:rsidRDefault="00AB503C" w:rsidP="00F16194">
      <w:pPr>
        <w:ind w:left="720" w:hanging="720"/>
        <w:rPr>
          <w:b/>
          <w:sz w:val="24"/>
          <w:szCs w:val="24"/>
        </w:rPr>
      </w:pPr>
    </w:p>
    <w:p w:rsidR="000E6672" w:rsidRDefault="000E6672" w:rsidP="00F16194">
      <w:pPr>
        <w:ind w:left="720" w:hanging="720"/>
        <w:rPr>
          <w:sz w:val="24"/>
          <w:szCs w:val="24"/>
        </w:rPr>
      </w:pPr>
      <w:r w:rsidRPr="000E6672">
        <w:rPr>
          <w:sz w:val="24"/>
          <w:szCs w:val="24"/>
        </w:rPr>
        <w:t>2.1</w:t>
      </w:r>
      <w:r w:rsidRPr="000E6672">
        <w:rPr>
          <w:sz w:val="24"/>
          <w:szCs w:val="24"/>
        </w:rPr>
        <w:tab/>
      </w:r>
      <w:r>
        <w:rPr>
          <w:sz w:val="24"/>
          <w:szCs w:val="24"/>
        </w:rPr>
        <w:t>In the last six months the following investigations have been undertaken by the Wakefield CD Scrutiny Committee, all of which relate to priorities within the Police &amp; Crime Plan:</w:t>
      </w:r>
    </w:p>
    <w:p w:rsidR="000E6672" w:rsidRDefault="000E6672" w:rsidP="00F16194">
      <w:pPr>
        <w:ind w:left="720" w:hanging="720"/>
        <w:rPr>
          <w:sz w:val="24"/>
          <w:szCs w:val="24"/>
        </w:rPr>
      </w:pPr>
    </w:p>
    <w:p w:rsidR="000E6672" w:rsidRPr="00A941EE" w:rsidRDefault="000E6672" w:rsidP="00A941EE">
      <w:pPr>
        <w:pStyle w:val="ListParagraph"/>
        <w:numPr>
          <w:ilvl w:val="0"/>
          <w:numId w:val="43"/>
        </w:numPr>
        <w:spacing w:after="200" w:line="276" w:lineRule="auto"/>
        <w:rPr>
          <w:sz w:val="24"/>
          <w:szCs w:val="24"/>
        </w:rPr>
      </w:pPr>
      <w:r w:rsidRPr="00A941EE">
        <w:rPr>
          <w:sz w:val="24"/>
          <w:szCs w:val="24"/>
        </w:rPr>
        <w:t xml:space="preserve">Hate crime – The committee has completed a report in which it recommended that: </w:t>
      </w:r>
    </w:p>
    <w:p w:rsidR="000E6672" w:rsidRDefault="000E6672" w:rsidP="000E6672">
      <w:pPr>
        <w:pStyle w:val="ListParagraph"/>
        <w:numPr>
          <w:ilvl w:val="0"/>
          <w:numId w:val="37"/>
        </w:numPr>
        <w:autoSpaceDE w:val="0"/>
        <w:autoSpaceDN w:val="0"/>
        <w:adjustRightInd w:val="0"/>
        <w:spacing w:before="120"/>
        <w:ind w:left="1418" w:hanging="425"/>
        <w:jc w:val="both"/>
        <w:rPr>
          <w:rFonts w:cs="TTDD79o00"/>
          <w:sz w:val="24"/>
          <w:szCs w:val="24"/>
        </w:rPr>
      </w:pPr>
      <w:r>
        <w:rPr>
          <w:rFonts w:cs="TTDD79o00"/>
          <w:sz w:val="24"/>
          <w:szCs w:val="24"/>
        </w:rPr>
        <w:t>A communication plan is developed to raise awareness of existing methods of reporting hate crime/incidents, including specific measures targeted at minority groups.</w:t>
      </w:r>
    </w:p>
    <w:p w:rsidR="000E6672" w:rsidRDefault="000E6672" w:rsidP="000E6672">
      <w:pPr>
        <w:pStyle w:val="ListParagraph"/>
        <w:numPr>
          <w:ilvl w:val="0"/>
          <w:numId w:val="37"/>
        </w:numPr>
        <w:autoSpaceDE w:val="0"/>
        <w:autoSpaceDN w:val="0"/>
        <w:adjustRightInd w:val="0"/>
        <w:spacing w:before="120"/>
        <w:ind w:left="1418" w:hanging="425"/>
        <w:jc w:val="both"/>
        <w:rPr>
          <w:rFonts w:cs="TTDD79o00"/>
          <w:sz w:val="24"/>
          <w:szCs w:val="24"/>
        </w:rPr>
      </w:pPr>
      <w:r>
        <w:rPr>
          <w:rFonts w:cs="TTDD79o00"/>
          <w:sz w:val="24"/>
          <w:szCs w:val="24"/>
        </w:rPr>
        <w:t>A co-ordinated public-awareness campaign is developed to increase understanding of hate crime incidents across the district.</w:t>
      </w:r>
    </w:p>
    <w:p w:rsidR="000E6672" w:rsidRDefault="000E6672" w:rsidP="000E6672">
      <w:pPr>
        <w:pStyle w:val="ListParagraph"/>
        <w:numPr>
          <w:ilvl w:val="0"/>
          <w:numId w:val="37"/>
        </w:numPr>
        <w:autoSpaceDE w:val="0"/>
        <w:autoSpaceDN w:val="0"/>
        <w:adjustRightInd w:val="0"/>
        <w:spacing w:before="120"/>
        <w:ind w:left="1418" w:hanging="425"/>
        <w:jc w:val="both"/>
        <w:rPr>
          <w:rFonts w:cs="TTDD79o00"/>
          <w:sz w:val="24"/>
          <w:szCs w:val="24"/>
        </w:rPr>
      </w:pPr>
      <w:r>
        <w:rPr>
          <w:rFonts w:cs="TTDD79o00"/>
          <w:sz w:val="24"/>
          <w:szCs w:val="24"/>
        </w:rPr>
        <w:t>A regular and on-going training programme is introduced for staff from all partner agencies that are likely to come in to contact with hate crime victims.  This should include raising awareness of the impact hate crime has on the victim.</w:t>
      </w:r>
    </w:p>
    <w:p w:rsidR="000E6672" w:rsidRDefault="000E6672" w:rsidP="000E6672">
      <w:pPr>
        <w:pStyle w:val="ListParagraph"/>
        <w:numPr>
          <w:ilvl w:val="0"/>
          <w:numId w:val="37"/>
        </w:numPr>
        <w:autoSpaceDE w:val="0"/>
        <w:autoSpaceDN w:val="0"/>
        <w:adjustRightInd w:val="0"/>
        <w:spacing w:before="120"/>
        <w:ind w:left="1418" w:hanging="425"/>
        <w:jc w:val="both"/>
        <w:rPr>
          <w:rFonts w:cs="TTDD79o00"/>
          <w:sz w:val="24"/>
          <w:szCs w:val="24"/>
        </w:rPr>
      </w:pPr>
      <w:r>
        <w:rPr>
          <w:rFonts w:cs="TTDD79o00"/>
          <w:sz w:val="24"/>
          <w:szCs w:val="24"/>
        </w:rPr>
        <w:t>Specific reference is made to hate crime in the Community Safety Plan</w:t>
      </w:r>
    </w:p>
    <w:p w:rsidR="000E6672" w:rsidRDefault="000E6672" w:rsidP="000E6672">
      <w:pPr>
        <w:pStyle w:val="ListParagraph"/>
        <w:numPr>
          <w:ilvl w:val="0"/>
          <w:numId w:val="37"/>
        </w:numPr>
        <w:autoSpaceDE w:val="0"/>
        <w:autoSpaceDN w:val="0"/>
        <w:adjustRightInd w:val="0"/>
        <w:spacing w:before="120"/>
        <w:ind w:left="1418" w:hanging="425"/>
        <w:jc w:val="both"/>
        <w:rPr>
          <w:rFonts w:cs="TTDD79o00"/>
          <w:sz w:val="24"/>
          <w:szCs w:val="24"/>
        </w:rPr>
      </w:pPr>
      <w:r>
        <w:rPr>
          <w:rFonts w:cs="TTDD79o00"/>
          <w:sz w:val="24"/>
          <w:szCs w:val="24"/>
        </w:rPr>
        <w:t>A publicly accessible hate crime action plan is developed to co-ordinate partnership activity to address hate crime issues.</w:t>
      </w:r>
    </w:p>
    <w:p w:rsidR="000E6672" w:rsidRDefault="000E6672" w:rsidP="000E6672">
      <w:pPr>
        <w:autoSpaceDE w:val="0"/>
        <w:autoSpaceDN w:val="0"/>
        <w:adjustRightInd w:val="0"/>
        <w:spacing w:before="120"/>
        <w:ind w:left="709"/>
        <w:jc w:val="both"/>
        <w:rPr>
          <w:sz w:val="24"/>
          <w:szCs w:val="24"/>
        </w:rPr>
      </w:pPr>
      <w:r>
        <w:rPr>
          <w:rFonts w:cs="TTDD79o00"/>
          <w:sz w:val="24"/>
          <w:szCs w:val="24"/>
        </w:rPr>
        <w:lastRenderedPageBreak/>
        <w:t xml:space="preserve">All five of the above recommendations </w:t>
      </w:r>
      <w:r>
        <w:rPr>
          <w:sz w:val="24"/>
          <w:szCs w:val="24"/>
        </w:rPr>
        <w:t xml:space="preserve">have been agreed by both the Wakefield Community Safety Partnership and the Wakefield Cabinet.  The report was also presented to the Central Joint Consultative Committee to raise awareness of the issues within the council as an employer </w:t>
      </w:r>
    </w:p>
    <w:p w:rsidR="000E6672" w:rsidRDefault="000E6672" w:rsidP="000E6672">
      <w:pPr>
        <w:pStyle w:val="ListParagraph"/>
        <w:numPr>
          <w:ilvl w:val="0"/>
          <w:numId w:val="38"/>
        </w:numPr>
        <w:autoSpaceDE w:val="0"/>
        <w:autoSpaceDN w:val="0"/>
        <w:adjustRightInd w:val="0"/>
        <w:spacing w:before="120"/>
        <w:ind w:left="709" w:hanging="425"/>
        <w:jc w:val="both"/>
        <w:rPr>
          <w:sz w:val="24"/>
          <w:szCs w:val="24"/>
        </w:rPr>
      </w:pPr>
      <w:r>
        <w:rPr>
          <w:sz w:val="24"/>
          <w:szCs w:val="24"/>
        </w:rPr>
        <w:t>Child Sexual Exploitation – the committee has begun to look at the level of child sexual exploitation in Wakefield and the multi-agency work to combat the problem.  This will continue into the new municipal year.</w:t>
      </w:r>
    </w:p>
    <w:p w:rsidR="000E6672" w:rsidRDefault="000E6672" w:rsidP="000E6672">
      <w:pPr>
        <w:autoSpaceDE w:val="0"/>
        <w:autoSpaceDN w:val="0"/>
        <w:adjustRightInd w:val="0"/>
        <w:ind w:left="709" w:hanging="425"/>
        <w:jc w:val="both"/>
        <w:rPr>
          <w:sz w:val="24"/>
          <w:szCs w:val="24"/>
        </w:rPr>
      </w:pPr>
    </w:p>
    <w:p w:rsidR="000E6672" w:rsidRDefault="000E6672" w:rsidP="00722C81">
      <w:pPr>
        <w:pStyle w:val="ListParagraph"/>
        <w:numPr>
          <w:ilvl w:val="0"/>
          <w:numId w:val="38"/>
        </w:numPr>
        <w:ind w:left="709" w:hanging="425"/>
        <w:rPr>
          <w:sz w:val="24"/>
          <w:szCs w:val="24"/>
        </w:rPr>
      </w:pPr>
      <w:r w:rsidRPr="000E6672">
        <w:rPr>
          <w:sz w:val="24"/>
          <w:szCs w:val="24"/>
        </w:rPr>
        <w:t>Domestic Abuse – The committee began to examine this issue at the end of last year when it considered a new draft domestic abuse strategy and plans to review support and prevention services across the district.  This work will continue into the new municipal year.</w:t>
      </w:r>
    </w:p>
    <w:p w:rsidR="0044429C" w:rsidRPr="0044429C" w:rsidRDefault="0044429C" w:rsidP="0044429C">
      <w:pPr>
        <w:pStyle w:val="ListParagraph"/>
        <w:rPr>
          <w:sz w:val="24"/>
          <w:szCs w:val="24"/>
        </w:rPr>
      </w:pPr>
    </w:p>
    <w:p w:rsidR="0044429C" w:rsidRPr="0044429C" w:rsidRDefault="00A941EE" w:rsidP="00A941EE">
      <w:pPr>
        <w:ind w:left="720" w:hanging="720"/>
        <w:rPr>
          <w:sz w:val="24"/>
          <w:szCs w:val="24"/>
        </w:rPr>
      </w:pPr>
      <w:r>
        <w:rPr>
          <w:sz w:val="24"/>
          <w:szCs w:val="24"/>
        </w:rPr>
        <w:t>2.3</w:t>
      </w:r>
      <w:r>
        <w:rPr>
          <w:sz w:val="24"/>
          <w:szCs w:val="24"/>
        </w:rPr>
        <w:tab/>
      </w:r>
      <w:r w:rsidR="0044429C">
        <w:rPr>
          <w:sz w:val="24"/>
          <w:szCs w:val="24"/>
        </w:rPr>
        <w:t xml:space="preserve">The Panel have not been made aware of any other recent or </w:t>
      </w:r>
      <w:proofErr w:type="spellStart"/>
      <w:r w:rsidR="0044429C">
        <w:rPr>
          <w:sz w:val="24"/>
          <w:szCs w:val="24"/>
        </w:rPr>
        <w:t>ongoing</w:t>
      </w:r>
      <w:proofErr w:type="spellEnd"/>
      <w:r w:rsidR="0044429C">
        <w:rPr>
          <w:sz w:val="24"/>
          <w:szCs w:val="24"/>
        </w:rPr>
        <w:t xml:space="preserve"> investigations</w:t>
      </w:r>
      <w:r>
        <w:rPr>
          <w:sz w:val="24"/>
          <w:szCs w:val="24"/>
        </w:rPr>
        <w:t xml:space="preserve"> within other authorities.</w:t>
      </w:r>
      <w:r w:rsidR="0044429C">
        <w:rPr>
          <w:sz w:val="24"/>
          <w:szCs w:val="24"/>
        </w:rPr>
        <w:t xml:space="preserve"> </w:t>
      </w:r>
    </w:p>
    <w:p w:rsidR="000E6672" w:rsidRDefault="00722C81" w:rsidP="00722C81">
      <w:pPr>
        <w:tabs>
          <w:tab w:val="left" w:pos="7308"/>
        </w:tabs>
        <w:ind w:left="720" w:hanging="720"/>
        <w:rPr>
          <w:b/>
          <w:sz w:val="24"/>
          <w:szCs w:val="24"/>
        </w:rPr>
      </w:pPr>
      <w:r>
        <w:rPr>
          <w:b/>
          <w:sz w:val="24"/>
          <w:szCs w:val="24"/>
        </w:rPr>
        <w:tab/>
      </w:r>
      <w:r>
        <w:rPr>
          <w:b/>
          <w:sz w:val="24"/>
          <w:szCs w:val="24"/>
        </w:rPr>
        <w:tab/>
      </w:r>
    </w:p>
    <w:p w:rsidR="00722C81" w:rsidRDefault="00A941EE" w:rsidP="00722C81">
      <w:pPr>
        <w:tabs>
          <w:tab w:val="left" w:pos="7308"/>
        </w:tabs>
        <w:ind w:left="720" w:hanging="720"/>
        <w:rPr>
          <w:i/>
          <w:sz w:val="24"/>
          <w:szCs w:val="24"/>
        </w:rPr>
      </w:pPr>
      <w:r>
        <w:rPr>
          <w:i/>
          <w:sz w:val="24"/>
          <w:szCs w:val="24"/>
        </w:rPr>
        <w:t>2.4</w:t>
      </w:r>
      <w:r>
        <w:rPr>
          <w:i/>
          <w:sz w:val="24"/>
          <w:szCs w:val="24"/>
        </w:rPr>
        <w:tab/>
      </w:r>
      <w:r w:rsidR="00722C81" w:rsidRPr="00722C81">
        <w:rPr>
          <w:i/>
          <w:sz w:val="24"/>
          <w:szCs w:val="24"/>
        </w:rPr>
        <w:t>Panel and Scrutiny Representatives may wish to discuss:</w:t>
      </w:r>
    </w:p>
    <w:p w:rsidR="00722C81" w:rsidRDefault="00722C81" w:rsidP="00722C81">
      <w:pPr>
        <w:tabs>
          <w:tab w:val="left" w:pos="7308"/>
        </w:tabs>
        <w:ind w:left="720" w:hanging="720"/>
        <w:rPr>
          <w:i/>
          <w:sz w:val="24"/>
          <w:szCs w:val="24"/>
        </w:rPr>
      </w:pPr>
    </w:p>
    <w:p w:rsidR="0044429C" w:rsidRDefault="0044429C" w:rsidP="00A941EE">
      <w:pPr>
        <w:pStyle w:val="ListParagraph"/>
        <w:numPr>
          <w:ilvl w:val="0"/>
          <w:numId w:val="41"/>
        </w:numPr>
        <w:tabs>
          <w:tab w:val="left" w:pos="7308"/>
        </w:tabs>
        <w:ind w:left="1276" w:hanging="567"/>
        <w:rPr>
          <w:i/>
          <w:sz w:val="24"/>
          <w:szCs w:val="24"/>
        </w:rPr>
      </w:pPr>
      <w:r>
        <w:rPr>
          <w:i/>
          <w:sz w:val="24"/>
          <w:szCs w:val="24"/>
        </w:rPr>
        <w:t>Do the Scrutiny Committees receive adequate and timely information from the Commissioner to assist in their investigations</w:t>
      </w:r>
    </w:p>
    <w:p w:rsidR="00A941EE" w:rsidRPr="00A941EE" w:rsidRDefault="0044429C" w:rsidP="00A941EE">
      <w:pPr>
        <w:pStyle w:val="ListParagraph"/>
        <w:numPr>
          <w:ilvl w:val="0"/>
          <w:numId w:val="41"/>
        </w:numPr>
        <w:tabs>
          <w:tab w:val="left" w:pos="7308"/>
        </w:tabs>
        <w:ind w:left="1276" w:hanging="567"/>
        <w:rPr>
          <w:i/>
          <w:sz w:val="24"/>
          <w:szCs w:val="24"/>
        </w:rPr>
      </w:pPr>
      <w:r>
        <w:rPr>
          <w:i/>
          <w:sz w:val="24"/>
          <w:szCs w:val="24"/>
        </w:rPr>
        <w:t xml:space="preserve">What steps might Scrutiny Committees take to undertake joint investigations on priority </w:t>
      </w:r>
      <w:proofErr w:type="gramStart"/>
      <w:r>
        <w:rPr>
          <w:i/>
          <w:sz w:val="24"/>
          <w:szCs w:val="24"/>
        </w:rPr>
        <w:t>issues.</w:t>
      </w:r>
      <w:proofErr w:type="gramEnd"/>
    </w:p>
    <w:p w:rsidR="00722C81" w:rsidRPr="00722C81" w:rsidRDefault="0044429C" w:rsidP="00A941EE">
      <w:pPr>
        <w:pStyle w:val="ListParagraph"/>
        <w:numPr>
          <w:ilvl w:val="0"/>
          <w:numId w:val="41"/>
        </w:numPr>
        <w:tabs>
          <w:tab w:val="left" w:pos="7308"/>
        </w:tabs>
        <w:ind w:left="1276" w:hanging="567"/>
        <w:rPr>
          <w:i/>
          <w:sz w:val="24"/>
          <w:szCs w:val="24"/>
        </w:rPr>
      </w:pPr>
      <w:r>
        <w:rPr>
          <w:i/>
          <w:sz w:val="24"/>
          <w:szCs w:val="24"/>
        </w:rPr>
        <w:t xml:space="preserve">Do Scrutiny Committees wish to see any issues escalated to the Police and Crime Panel for further investigation? </w:t>
      </w:r>
    </w:p>
    <w:p w:rsidR="000E6672" w:rsidRDefault="000E6672" w:rsidP="00A941EE">
      <w:pPr>
        <w:ind w:left="1276" w:hanging="567"/>
        <w:rPr>
          <w:b/>
          <w:sz w:val="24"/>
          <w:szCs w:val="24"/>
        </w:rPr>
      </w:pPr>
    </w:p>
    <w:p w:rsidR="00AB503C" w:rsidRDefault="00A941EE" w:rsidP="00F16194">
      <w:pPr>
        <w:ind w:left="720" w:hanging="720"/>
        <w:rPr>
          <w:b/>
          <w:sz w:val="24"/>
          <w:szCs w:val="24"/>
        </w:rPr>
      </w:pPr>
      <w:r>
        <w:rPr>
          <w:b/>
          <w:sz w:val="24"/>
          <w:szCs w:val="24"/>
        </w:rPr>
        <w:t>3.</w:t>
      </w:r>
      <w:r>
        <w:rPr>
          <w:b/>
          <w:sz w:val="24"/>
          <w:szCs w:val="24"/>
        </w:rPr>
        <w:tab/>
      </w:r>
      <w:r w:rsidR="0044429C">
        <w:rPr>
          <w:b/>
          <w:sz w:val="24"/>
          <w:szCs w:val="24"/>
        </w:rPr>
        <w:t>Impact of the Commissioner</w:t>
      </w:r>
    </w:p>
    <w:p w:rsidR="0044429C" w:rsidRDefault="0044429C" w:rsidP="00F16194">
      <w:pPr>
        <w:ind w:left="720" w:hanging="720"/>
        <w:rPr>
          <w:b/>
          <w:sz w:val="24"/>
          <w:szCs w:val="24"/>
        </w:rPr>
      </w:pPr>
    </w:p>
    <w:p w:rsidR="001659E3" w:rsidRDefault="00A941EE" w:rsidP="001659E3">
      <w:pPr>
        <w:ind w:left="720" w:hanging="720"/>
        <w:rPr>
          <w:sz w:val="24"/>
          <w:szCs w:val="24"/>
        </w:rPr>
      </w:pPr>
      <w:r>
        <w:rPr>
          <w:sz w:val="24"/>
          <w:szCs w:val="24"/>
        </w:rPr>
        <w:t>3.1</w:t>
      </w:r>
      <w:r w:rsidR="00AB503C">
        <w:rPr>
          <w:b/>
          <w:sz w:val="24"/>
          <w:szCs w:val="24"/>
        </w:rPr>
        <w:tab/>
      </w:r>
      <w:r w:rsidR="0044429C">
        <w:rPr>
          <w:sz w:val="24"/>
          <w:szCs w:val="24"/>
        </w:rPr>
        <w:t xml:space="preserve">Along with Community Safety Partnerships, Scrutiny Committees </w:t>
      </w:r>
      <w:r w:rsidR="001659E3">
        <w:rPr>
          <w:sz w:val="24"/>
          <w:szCs w:val="24"/>
        </w:rPr>
        <w:t>welcome the commitment to extend the transfer of the Community Safety Fund to Partnerships until 2016</w:t>
      </w:r>
      <w:r>
        <w:rPr>
          <w:sz w:val="24"/>
          <w:szCs w:val="24"/>
        </w:rPr>
        <w:t xml:space="preserve">. </w:t>
      </w:r>
    </w:p>
    <w:p w:rsidR="001659E3" w:rsidRDefault="001659E3" w:rsidP="001659E3">
      <w:pPr>
        <w:ind w:left="720" w:hanging="720"/>
        <w:rPr>
          <w:b/>
          <w:sz w:val="24"/>
          <w:szCs w:val="24"/>
        </w:rPr>
      </w:pPr>
    </w:p>
    <w:p w:rsidR="0044429C" w:rsidRDefault="001659E3" w:rsidP="00F16194">
      <w:pPr>
        <w:ind w:left="720" w:hanging="720"/>
        <w:rPr>
          <w:sz w:val="24"/>
          <w:szCs w:val="24"/>
        </w:rPr>
      </w:pPr>
      <w:r>
        <w:rPr>
          <w:sz w:val="24"/>
          <w:szCs w:val="24"/>
        </w:rPr>
        <w:t>3.</w:t>
      </w:r>
      <w:r w:rsidR="00A941EE">
        <w:rPr>
          <w:sz w:val="24"/>
          <w:szCs w:val="24"/>
        </w:rPr>
        <w:t>2</w:t>
      </w:r>
      <w:r>
        <w:rPr>
          <w:sz w:val="24"/>
          <w:szCs w:val="24"/>
        </w:rPr>
        <w:tab/>
      </w:r>
      <w:r w:rsidR="00AB503C">
        <w:rPr>
          <w:sz w:val="24"/>
          <w:szCs w:val="24"/>
        </w:rPr>
        <w:t xml:space="preserve">There is </w:t>
      </w:r>
      <w:r w:rsidR="0044429C">
        <w:rPr>
          <w:sz w:val="24"/>
          <w:szCs w:val="24"/>
        </w:rPr>
        <w:t xml:space="preserve">significant </w:t>
      </w:r>
      <w:r w:rsidR="00AB503C">
        <w:rPr>
          <w:sz w:val="24"/>
          <w:szCs w:val="24"/>
        </w:rPr>
        <w:t xml:space="preserve">concern, however, </w:t>
      </w:r>
      <w:r w:rsidR="003D2907">
        <w:rPr>
          <w:sz w:val="24"/>
          <w:szCs w:val="24"/>
        </w:rPr>
        <w:t xml:space="preserve">about </w:t>
      </w:r>
      <w:r w:rsidR="00AB503C">
        <w:rPr>
          <w:sz w:val="24"/>
          <w:szCs w:val="24"/>
        </w:rPr>
        <w:t xml:space="preserve">the lack of clarity around the Commissioner’s intended approach to the </w:t>
      </w:r>
      <w:r w:rsidR="0044429C">
        <w:rPr>
          <w:sz w:val="24"/>
          <w:szCs w:val="24"/>
        </w:rPr>
        <w:t xml:space="preserve">future </w:t>
      </w:r>
      <w:r w:rsidR="00AB503C">
        <w:rPr>
          <w:sz w:val="24"/>
          <w:szCs w:val="24"/>
        </w:rPr>
        <w:t>commissioning of Communi</w:t>
      </w:r>
      <w:r w:rsidR="0044429C">
        <w:rPr>
          <w:sz w:val="24"/>
          <w:szCs w:val="24"/>
        </w:rPr>
        <w:t>ty Safety activities.  The lack of clarity about how future funding will be allocated hinders districts abilities to ensure sustainable services in the localities.</w:t>
      </w:r>
    </w:p>
    <w:p w:rsidR="0044429C" w:rsidRDefault="0044429C" w:rsidP="00F16194">
      <w:pPr>
        <w:ind w:left="720" w:hanging="720"/>
        <w:rPr>
          <w:sz w:val="24"/>
          <w:szCs w:val="24"/>
        </w:rPr>
      </w:pPr>
    </w:p>
    <w:p w:rsidR="00FE66B6" w:rsidRDefault="0044429C" w:rsidP="00FE66B6">
      <w:pPr>
        <w:ind w:left="720" w:hanging="720"/>
        <w:rPr>
          <w:sz w:val="24"/>
          <w:szCs w:val="24"/>
        </w:rPr>
      </w:pPr>
      <w:r>
        <w:rPr>
          <w:sz w:val="24"/>
          <w:szCs w:val="24"/>
        </w:rPr>
        <w:t>3.</w:t>
      </w:r>
      <w:r w:rsidR="00A941EE">
        <w:rPr>
          <w:sz w:val="24"/>
          <w:szCs w:val="24"/>
        </w:rPr>
        <w:t>3</w:t>
      </w:r>
      <w:r>
        <w:rPr>
          <w:sz w:val="24"/>
          <w:szCs w:val="24"/>
        </w:rPr>
        <w:tab/>
      </w:r>
      <w:r w:rsidR="00FE66B6">
        <w:rPr>
          <w:sz w:val="24"/>
          <w:szCs w:val="24"/>
        </w:rPr>
        <w:t>There is still uncertainty about the PCC’s plans in relation to the £1million fund for local authorities and partners to tackle domestic abuse in West Yorkshire which was announced by in March.  The Panel understands that the Commissioner has asked the West Yorkshire council Leaders to meet with the Commissioner to determine the process for allocating and monitoring the shared outcomes of the funding available for joint work on DV and community safety partnership initiative across West Yorkshire and that Leaders have delegated CSP Chairs to that role.</w:t>
      </w:r>
    </w:p>
    <w:p w:rsidR="00FE66B6" w:rsidRDefault="00FE66B6" w:rsidP="00FE66B6">
      <w:pPr>
        <w:ind w:left="720" w:hanging="720"/>
        <w:rPr>
          <w:sz w:val="24"/>
          <w:szCs w:val="24"/>
        </w:rPr>
      </w:pPr>
    </w:p>
    <w:p w:rsidR="0044429C" w:rsidRDefault="0044429C" w:rsidP="00F16194">
      <w:pPr>
        <w:ind w:left="720" w:hanging="720"/>
        <w:rPr>
          <w:sz w:val="24"/>
          <w:szCs w:val="24"/>
        </w:rPr>
      </w:pPr>
    </w:p>
    <w:p w:rsidR="001B4219" w:rsidRDefault="001B4219" w:rsidP="00F16194">
      <w:pPr>
        <w:ind w:left="720" w:hanging="720"/>
        <w:rPr>
          <w:i/>
          <w:sz w:val="24"/>
          <w:szCs w:val="24"/>
        </w:rPr>
      </w:pPr>
      <w:r w:rsidRPr="001B4219">
        <w:rPr>
          <w:sz w:val="24"/>
          <w:szCs w:val="24"/>
        </w:rPr>
        <w:t>3.4</w:t>
      </w:r>
      <w:r>
        <w:rPr>
          <w:sz w:val="24"/>
          <w:szCs w:val="24"/>
        </w:rPr>
        <w:tab/>
      </w:r>
      <w:r>
        <w:rPr>
          <w:i/>
          <w:sz w:val="24"/>
          <w:szCs w:val="24"/>
        </w:rPr>
        <w:t xml:space="preserve">The Panel and </w:t>
      </w:r>
      <w:r w:rsidR="00FE66B6">
        <w:rPr>
          <w:i/>
          <w:sz w:val="24"/>
          <w:szCs w:val="24"/>
        </w:rPr>
        <w:t xml:space="preserve">Scrutiny Chairs may </w:t>
      </w:r>
      <w:r>
        <w:rPr>
          <w:i/>
          <w:sz w:val="24"/>
          <w:szCs w:val="24"/>
        </w:rPr>
        <w:t>wish to discuss:</w:t>
      </w:r>
    </w:p>
    <w:p w:rsidR="001B4219" w:rsidRDefault="001B4219" w:rsidP="00F16194">
      <w:pPr>
        <w:ind w:left="720" w:hanging="720"/>
        <w:rPr>
          <w:sz w:val="24"/>
          <w:szCs w:val="24"/>
        </w:rPr>
      </w:pPr>
    </w:p>
    <w:p w:rsidR="001B4219" w:rsidRDefault="001B4219" w:rsidP="001B4219">
      <w:pPr>
        <w:pStyle w:val="ListParagraph"/>
        <w:numPr>
          <w:ilvl w:val="0"/>
          <w:numId w:val="32"/>
        </w:numPr>
        <w:rPr>
          <w:i/>
          <w:sz w:val="24"/>
          <w:szCs w:val="24"/>
        </w:rPr>
      </w:pPr>
      <w:r>
        <w:rPr>
          <w:i/>
          <w:sz w:val="24"/>
          <w:szCs w:val="24"/>
        </w:rPr>
        <w:t>The implications for localities about the lack of clarity of future funding.</w:t>
      </w:r>
    </w:p>
    <w:p w:rsidR="00A941EE" w:rsidRPr="00A941EE" w:rsidRDefault="00735D66" w:rsidP="001B4219">
      <w:pPr>
        <w:pStyle w:val="ListParagraph"/>
        <w:numPr>
          <w:ilvl w:val="0"/>
          <w:numId w:val="32"/>
        </w:numPr>
        <w:rPr>
          <w:i/>
          <w:sz w:val="24"/>
          <w:szCs w:val="24"/>
        </w:rPr>
      </w:pPr>
      <w:r w:rsidRPr="00A941EE">
        <w:rPr>
          <w:i/>
          <w:sz w:val="24"/>
          <w:szCs w:val="24"/>
        </w:rPr>
        <w:lastRenderedPageBreak/>
        <w:t>Actions that the Panel can take to press the Commissioner for early information</w:t>
      </w:r>
      <w:r w:rsidR="00431EB9" w:rsidRPr="00A941EE">
        <w:rPr>
          <w:i/>
          <w:sz w:val="24"/>
          <w:szCs w:val="24"/>
        </w:rPr>
        <w:t xml:space="preserve"> and assurances required</w:t>
      </w:r>
    </w:p>
    <w:p w:rsidR="00FE66B6" w:rsidRPr="001B4219" w:rsidRDefault="00FE66B6" w:rsidP="00431EB9">
      <w:pPr>
        <w:pStyle w:val="ListParagraph"/>
        <w:ind w:left="1440"/>
        <w:rPr>
          <w:i/>
          <w:sz w:val="24"/>
          <w:szCs w:val="24"/>
        </w:rPr>
      </w:pPr>
    </w:p>
    <w:p w:rsidR="00F21E86" w:rsidRPr="00F21E86" w:rsidRDefault="00BB786F" w:rsidP="00F16194">
      <w:pPr>
        <w:ind w:left="720" w:hanging="720"/>
        <w:rPr>
          <w:b/>
          <w:sz w:val="24"/>
          <w:szCs w:val="24"/>
        </w:rPr>
      </w:pPr>
      <w:r>
        <w:rPr>
          <w:b/>
          <w:sz w:val="24"/>
          <w:szCs w:val="24"/>
        </w:rPr>
        <w:t>4.</w:t>
      </w:r>
      <w:r>
        <w:rPr>
          <w:b/>
          <w:sz w:val="24"/>
          <w:szCs w:val="24"/>
        </w:rPr>
        <w:tab/>
      </w:r>
      <w:r w:rsidR="007836BD">
        <w:rPr>
          <w:b/>
          <w:sz w:val="24"/>
          <w:szCs w:val="24"/>
        </w:rPr>
        <w:t>Delivery of</w:t>
      </w:r>
      <w:r w:rsidR="007D1554">
        <w:rPr>
          <w:b/>
          <w:sz w:val="24"/>
          <w:szCs w:val="24"/>
        </w:rPr>
        <w:t xml:space="preserve"> </w:t>
      </w:r>
      <w:r w:rsidR="00F562E6">
        <w:rPr>
          <w:b/>
          <w:sz w:val="24"/>
          <w:szCs w:val="24"/>
        </w:rPr>
        <w:t xml:space="preserve">the Police and Crime Plan </w:t>
      </w:r>
    </w:p>
    <w:p w:rsidR="00AE5678" w:rsidRPr="002B1EC8" w:rsidRDefault="00AE5678" w:rsidP="00F16194">
      <w:pPr>
        <w:ind w:left="720" w:hanging="720"/>
        <w:rPr>
          <w:sz w:val="16"/>
          <w:szCs w:val="24"/>
        </w:rPr>
      </w:pPr>
    </w:p>
    <w:p w:rsidR="00E24BC8" w:rsidRDefault="00BB786F" w:rsidP="00217CA1">
      <w:pPr>
        <w:ind w:left="720" w:right="-188" w:hanging="720"/>
        <w:rPr>
          <w:sz w:val="24"/>
          <w:szCs w:val="24"/>
        </w:rPr>
      </w:pPr>
      <w:r>
        <w:rPr>
          <w:sz w:val="24"/>
          <w:szCs w:val="24"/>
        </w:rPr>
        <w:t>4</w:t>
      </w:r>
      <w:r w:rsidR="00F21E86">
        <w:rPr>
          <w:sz w:val="24"/>
          <w:szCs w:val="24"/>
        </w:rPr>
        <w:t>.1</w:t>
      </w:r>
      <w:r w:rsidR="006D0F2D">
        <w:rPr>
          <w:sz w:val="24"/>
          <w:szCs w:val="24"/>
        </w:rPr>
        <w:tab/>
      </w:r>
      <w:r w:rsidR="001659E3">
        <w:rPr>
          <w:sz w:val="24"/>
          <w:szCs w:val="24"/>
        </w:rPr>
        <w:t>A key area for t</w:t>
      </w:r>
      <w:r w:rsidR="00F21E86">
        <w:rPr>
          <w:sz w:val="24"/>
          <w:szCs w:val="24"/>
        </w:rPr>
        <w:t xml:space="preserve">he Panel’s is to support and scrutinise the Commissioner in delivering his Police and Crime Plan.  </w:t>
      </w:r>
      <w:r w:rsidR="00E24BC8">
        <w:rPr>
          <w:sz w:val="24"/>
          <w:szCs w:val="24"/>
        </w:rPr>
        <w:t xml:space="preserve">The Panel have expressed concerns that a Delivery </w:t>
      </w:r>
      <w:proofErr w:type="gramStart"/>
      <w:r w:rsidR="00E24BC8">
        <w:rPr>
          <w:sz w:val="24"/>
          <w:szCs w:val="24"/>
        </w:rPr>
        <w:t>Plan  underpinning</w:t>
      </w:r>
      <w:proofErr w:type="gramEnd"/>
      <w:r w:rsidR="00E24BC8">
        <w:rPr>
          <w:sz w:val="24"/>
          <w:szCs w:val="24"/>
        </w:rPr>
        <w:t xml:space="preserve"> the Police and Crime Pla</w:t>
      </w:r>
      <w:r w:rsidR="001659E3">
        <w:rPr>
          <w:sz w:val="24"/>
          <w:szCs w:val="24"/>
        </w:rPr>
        <w:t>n, has yet to be made available.</w:t>
      </w:r>
    </w:p>
    <w:p w:rsidR="00E24BC8" w:rsidRDefault="00E24BC8" w:rsidP="00217CA1">
      <w:pPr>
        <w:ind w:left="720" w:right="-188" w:hanging="720"/>
        <w:rPr>
          <w:sz w:val="24"/>
          <w:szCs w:val="24"/>
        </w:rPr>
      </w:pPr>
    </w:p>
    <w:p w:rsidR="005E1692" w:rsidRDefault="00BB786F" w:rsidP="00BB786F">
      <w:pPr>
        <w:ind w:left="720" w:right="-187" w:hanging="720"/>
        <w:rPr>
          <w:sz w:val="24"/>
          <w:szCs w:val="24"/>
        </w:rPr>
      </w:pPr>
      <w:r>
        <w:rPr>
          <w:sz w:val="24"/>
          <w:szCs w:val="24"/>
        </w:rPr>
        <w:t>4.2</w:t>
      </w:r>
      <w:r>
        <w:rPr>
          <w:sz w:val="24"/>
          <w:szCs w:val="24"/>
        </w:rPr>
        <w:tab/>
      </w:r>
      <w:r w:rsidR="00E24BC8">
        <w:rPr>
          <w:sz w:val="24"/>
          <w:szCs w:val="24"/>
        </w:rPr>
        <w:t>The Commissioner has now established a Delivery Group which will oversee the development of the Delivery Strategy and subsequent Delivery Plans</w:t>
      </w:r>
      <w:r w:rsidR="001659E3">
        <w:rPr>
          <w:sz w:val="24"/>
          <w:szCs w:val="24"/>
        </w:rPr>
        <w:t>.</w:t>
      </w:r>
      <w:r w:rsidR="00E24BC8">
        <w:rPr>
          <w:sz w:val="24"/>
          <w:szCs w:val="24"/>
        </w:rPr>
        <w:t xml:space="preserve"> </w:t>
      </w:r>
      <w:r w:rsidR="001659E3">
        <w:rPr>
          <w:sz w:val="24"/>
          <w:szCs w:val="24"/>
        </w:rPr>
        <w:t xml:space="preserve"> </w:t>
      </w:r>
      <w:r w:rsidR="005E1692">
        <w:rPr>
          <w:sz w:val="24"/>
          <w:szCs w:val="24"/>
        </w:rPr>
        <w:t>Community Safety Partnerships form part of the Delivery Group</w:t>
      </w:r>
      <w:r w:rsidR="001659E3">
        <w:rPr>
          <w:sz w:val="24"/>
          <w:szCs w:val="24"/>
        </w:rPr>
        <w:t xml:space="preserve"> and along with other partners will have input into the formulation of the Delivery Strategy and Delivery Plans.</w:t>
      </w:r>
    </w:p>
    <w:p w:rsidR="00F07AF1" w:rsidRDefault="00F07AF1" w:rsidP="00F07AF1">
      <w:pPr>
        <w:ind w:right="-188"/>
        <w:rPr>
          <w:sz w:val="24"/>
          <w:szCs w:val="24"/>
        </w:rPr>
      </w:pPr>
    </w:p>
    <w:p w:rsidR="00F07AF1" w:rsidRPr="00F07AF1" w:rsidRDefault="00F07AF1" w:rsidP="00F07AF1">
      <w:pPr>
        <w:ind w:right="-188"/>
        <w:rPr>
          <w:i/>
          <w:sz w:val="24"/>
          <w:szCs w:val="24"/>
        </w:rPr>
      </w:pPr>
      <w:r w:rsidRPr="00F07AF1">
        <w:rPr>
          <w:i/>
          <w:sz w:val="24"/>
          <w:szCs w:val="24"/>
        </w:rPr>
        <w:t>4.3</w:t>
      </w:r>
      <w:r w:rsidRPr="00F07AF1">
        <w:rPr>
          <w:i/>
          <w:sz w:val="24"/>
          <w:szCs w:val="24"/>
        </w:rPr>
        <w:tab/>
        <w:t>Delivery topics that the Panel and Partnerships may wish to discuss include:</w:t>
      </w:r>
    </w:p>
    <w:p w:rsidR="00F07AF1" w:rsidRDefault="00F07AF1" w:rsidP="00F07AF1">
      <w:pPr>
        <w:ind w:right="-188"/>
        <w:rPr>
          <w:sz w:val="24"/>
          <w:szCs w:val="24"/>
        </w:rPr>
      </w:pPr>
    </w:p>
    <w:p w:rsidR="0045232D" w:rsidRDefault="00431EB9" w:rsidP="001659E3">
      <w:pPr>
        <w:pStyle w:val="ListParagraph"/>
        <w:numPr>
          <w:ilvl w:val="0"/>
          <w:numId w:val="28"/>
        </w:numPr>
        <w:ind w:right="-188"/>
        <w:rPr>
          <w:i/>
          <w:sz w:val="24"/>
          <w:szCs w:val="24"/>
        </w:rPr>
      </w:pPr>
      <w:r>
        <w:rPr>
          <w:i/>
          <w:sz w:val="24"/>
          <w:szCs w:val="24"/>
        </w:rPr>
        <w:t xml:space="preserve">Are Scrutiny Chairs happy with the framework that has been put in place to develop and deliver </w:t>
      </w:r>
      <w:r w:rsidR="0045232D">
        <w:rPr>
          <w:i/>
          <w:sz w:val="24"/>
          <w:szCs w:val="24"/>
        </w:rPr>
        <w:t xml:space="preserve">the Police and Crime </w:t>
      </w:r>
      <w:proofErr w:type="gramStart"/>
      <w:r w:rsidR="0045232D">
        <w:rPr>
          <w:i/>
          <w:sz w:val="24"/>
          <w:szCs w:val="24"/>
        </w:rPr>
        <w:t>Plan.</w:t>
      </w:r>
      <w:proofErr w:type="gramEnd"/>
    </w:p>
    <w:p w:rsidR="0045232D" w:rsidRDefault="0045232D" w:rsidP="0045232D">
      <w:pPr>
        <w:ind w:right="-188"/>
        <w:rPr>
          <w:sz w:val="24"/>
          <w:szCs w:val="24"/>
        </w:rPr>
      </w:pPr>
    </w:p>
    <w:p w:rsidR="0045232D" w:rsidRDefault="0045232D" w:rsidP="0045232D">
      <w:pPr>
        <w:ind w:right="-188"/>
        <w:rPr>
          <w:b/>
          <w:sz w:val="24"/>
          <w:szCs w:val="24"/>
        </w:rPr>
      </w:pPr>
    </w:p>
    <w:p w:rsidR="0045232D" w:rsidRDefault="00A941EE" w:rsidP="0045232D">
      <w:pPr>
        <w:ind w:right="-188"/>
        <w:rPr>
          <w:b/>
          <w:sz w:val="24"/>
          <w:szCs w:val="24"/>
        </w:rPr>
      </w:pPr>
      <w:r>
        <w:rPr>
          <w:b/>
          <w:sz w:val="24"/>
          <w:szCs w:val="24"/>
        </w:rPr>
        <w:t>5.</w:t>
      </w:r>
      <w:r>
        <w:rPr>
          <w:b/>
          <w:sz w:val="24"/>
          <w:szCs w:val="24"/>
        </w:rPr>
        <w:tab/>
      </w:r>
      <w:r w:rsidR="0045232D">
        <w:rPr>
          <w:b/>
          <w:sz w:val="24"/>
          <w:szCs w:val="24"/>
        </w:rPr>
        <w:t>Future Investigations</w:t>
      </w:r>
    </w:p>
    <w:p w:rsidR="0045232D" w:rsidRPr="0045232D" w:rsidRDefault="0045232D" w:rsidP="0045232D">
      <w:pPr>
        <w:ind w:right="-188"/>
        <w:rPr>
          <w:b/>
          <w:sz w:val="24"/>
          <w:szCs w:val="24"/>
        </w:rPr>
      </w:pPr>
    </w:p>
    <w:p w:rsidR="001659E3" w:rsidRDefault="00A941EE" w:rsidP="00A941EE">
      <w:pPr>
        <w:ind w:left="720" w:right="-187" w:hanging="720"/>
        <w:rPr>
          <w:sz w:val="24"/>
          <w:szCs w:val="24"/>
        </w:rPr>
      </w:pPr>
      <w:r>
        <w:rPr>
          <w:sz w:val="24"/>
          <w:szCs w:val="24"/>
        </w:rPr>
        <w:t>5.1</w:t>
      </w:r>
      <w:r>
        <w:rPr>
          <w:sz w:val="24"/>
          <w:szCs w:val="24"/>
        </w:rPr>
        <w:tab/>
      </w:r>
      <w:r w:rsidR="0045232D">
        <w:rPr>
          <w:sz w:val="24"/>
          <w:szCs w:val="24"/>
        </w:rPr>
        <w:t xml:space="preserve">Wakefield Scrutiny Committee is in the process of developing a work programme for the coming year.  Wakefield Panel members will be kept informed and are regular attenders at all scrutiny meetings.  </w:t>
      </w:r>
    </w:p>
    <w:p w:rsidR="0045232D" w:rsidRDefault="0045232D" w:rsidP="0045232D">
      <w:pPr>
        <w:ind w:right="-188"/>
        <w:rPr>
          <w:sz w:val="24"/>
          <w:szCs w:val="24"/>
        </w:rPr>
      </w:pPr>
    </w:p>
    <w:p w:rsidR="0045232D" w:rsidRDefault="00A941EE" w:rsidP="0045232D">
      <w:pPr>
        <w:ind w:right="-188"/>
        <w:rPr>
          <w:sz w:val="24"/>
          <w:szCs w:val="24"/>
        </w:rPr>
      </w:pPr>
      <w:r>
        <w:rPr>
          <w:sz w:val="24"/>
          <w:szCs w:val="24"/>
        </w:rPr>
        <w:t>5.2</w:t>
      </w:r>
      <w:r>
        <w:rPr>
          <w:sz w:val="24"/>
          <w:szCs w:val="24"/>
        </w:rPr>
        <w:tab/>
      </w:r>
      <w:r w:rsidR="0045232D">
        <w:rPr>
          <w:sz w:val="24"/>
          <w:szCs w:val="24"/>
        </w:rPr>
        <w:t>Other authorities have not indicated what if any future investigations are planned.</w:t>
      </w:r>
    </w:p>
    <w:p w:rsidR="0045232D" w:rsidRDefault="0045232D" w:rsidP="0045232D">
      <w:pPr>
        <w:ind w:right="-188"/>
        <w:rPr>
          <w:sz w:val="24"/>
          <w:szCs w:val="24"/>
        </w:rPr>
      </w:pPr>
    </w:p>
    <w:p w:rsidR="0045232D" w:rsidRDefault="00A941EE" w:rsidP="0045232D">
      <w:pPr>
        <w:ind w:right="-188"/>
        <w:rPr>
          <w:i/>
          <w:sz w:val="24"/>
          <w:szCs w:val="24"/>
        </w:rPr>
      </w:pPr>
      <w:r>
        <w:rPr>
          <w:i/>
          <w:sz w:val="24"/>
          <w:szCs w:val="24"/>
        </w:rPr>
        <w:t>5.3</w:t>
      </w:r>
      <w:r>
        <w:rPr>
          <w:i/>
          <w:sz w:val="24"/>
          <w:szCs w:val="24"/>
        </w:rPr>
        <w:tab/>
      </w:r>
      <w:r w:rsidR="0045232D">
        <w:rPr>
          <w:i/>
          <w:sz w:val="24"/>
          <w:szCs w:val="24"/>
        </w:rPr>
        <w:t>The Panel and Scrutiny Chairs may wish to discuss:</w:t>
      </w:r>
    </w:p>
    <w:p w:rsidR="0045232D" w:rsidRDefault="0045232D" w:rsidP="0045232D">
      <w:pPr>
        <w:ind w:right="-188"/>
        <w:rPr>
          <w:i/>
          <w:sz w:val="24"/>
          <w:szCs w:val="24"/>
        </w:rPr>
      </w:pPr>
    </w:p>
    <w:p w:rsidR="0045232D" w:rsidRDefault="0045232D" w:rsidP="0045232D">
      <w:pPr>
        <w:pStyle w:val="ListParagraph"/>
        <w:numPr>
          <w:ilvl w:val="0"/>
          <w:numId w:val="28"/>
        </w:numPr>
        <w:ind w:right="-188"/>
        <w:rPr>
          <w:i/>
          <w:sz w:val="24"/>
          <w:szCs w:val="24"/>
        </w:rPr>
      </w:pPr>
      <w:r>
        <w:rPr>
          <w:i/>
          <w:sz w:val="24"/>
          <w:szCs w:val="24"/>
        </w:rPr>
        <w:t>What is the criteria for investigation</w:t>
      </w:r>
    </w:p>
    <w:p w:rsidR="0045232D" w:rsidRDefault="0045232D" w:rsidP="0045232D">
      <w:pPr>
        <w:pStyle w:val="ListParagraph"/>
        <w:numPr>
          <w:ilvl w:val="0"/>
          <w:numId w:val="28"/>
        </w:numPr>
        <w:ind w:right="-188"/>
        <w:rPr>
          <w:i/>
          <w:sz w:val="24"/>
          <w:szCs w:val="24"/>
        </w:rPr>
      </w:pPr>
      <w:r>
        <w:rPr>
          <w:i/>
          <w:sz w:val="24"/>
          <w:szCs w:val="24"/>
        </w:rPr>
        <w:t>Could there be better cross-authority collaboration on key themes</w:t>
      </w:r>
    </w:p>
    <w:p w:rsidR="0045232D" w:rsidRPr="0045232D" w:rsidRDefault="0045232D" w:rsidP="0045232D">
      <w:pPr>
        <w:pStyle w:val="ListParagraph"/>
        <w:ind w:left="1500" w:right="-188"/>
        <w:rPr>
          <w:i/>
          <w:sz w:val="24"/>
          <w:szCs w:val="24"/>
        </w:rPr>
      </w:pPr>
    </w:p>
    <w:p w:rsidR="0045232D" w:rsidRPr="001659E3" w:rsidRDefault="0045232D" w:rsidP="001B4BCB">
      <w:pPr>
        <w:pStyle w:val="ListParagraph"/>
        <w:ind w:left="1500" w:right="-188"/>
        <w:rPr>
          <w:i/>
          <w:sz w:val="24"/>
          <w:szCs w:val="24"/>
        </w:rPr>
      </w:pPr>
    </w:p>
    <w:p w:rsidR="007F468D" w:rsidRPr="007C5D1F" w:rsidRDefault="00BB786F">
      <w:pPr>
        <w:rPr>
          <w:b/>
          <w:sz w:val="24"/>
          <w:szCs w:val="24"/>
        </w:rPr>
      </w:pPr>
      <w:r>
        <w:rPr>
          <w:b/>
          <w:sz w:val="24"/>
          <w:szCs w:val="24"/>
        </w:rPr>
        <w:t>6</w:t>
      </w:r>
      <w:r w:rsidR="00957833" w:rsidRPr="007C5D1F">
        <w:rPr>
          <w:b/>
          <w:sz w:val="24"/>
          <w:szCs w:val="24"/>
        </w:rPr>
        <w:t>.</w:t>
      </w:r>
      <w:r w:rsidR="00957833" w:rsidRPr="007C5D1F">
        <w:rPr>
          <w:b/>
          <w:sz w:val="24"/>
          <w:szCs w:val="24"/>
        </w:rPr>
        <w:tab/>
      </w:r>
      <w:r w:rsidR="0099761B">
        <w:rPr>
          <w:b/>
          <w:sz w:val="24"/>
          <w:szCs w:val="24"/>
        </w:rPr>
        <w:t>L</w:t>
      </w:r>
      <w:r w:rsidR="0000225A">
        <w:rPr>
          <w:b/>
          <w:sz w:val="24"/>
          <w:szCs w:val="24"/>
        </w:rPr>
        <w:t>iaison</w:t>
      </w:r>
      <w:r w:rsidR="00CE18DB">
        <w:rPr>
          <w:b/>
          <w:sz w:val="24"/>
          <w:szCs w:val="24"/>
        </w:rPr>
        <w:t xml:space="preserve"> </w:t>
      </w:r>
      <w:r w:rsidR="0099761B">
        <w:rPr>
          <w:b/>
          <w:sz w:val="24"/>
          <w:szCs w:val="24"/>
        </w:rPr>
        <w:t xml:space="preserve">between </w:t>
      </w:r>
      <w:r w:rsidR="0045232D">
        <w:rPr>
          <w:b/>
          <w:sz w:val="24"/>
          <w:szCs w:val="24"/>
        </w:rPr>
        <w:t xml:space="preserve">Scrutiny Chairs </w:t>
      </w:r>
      <w:r w:rsidR="0099761B">
        <w:rPr>
          <w:b/>
          <w:sz w:val="24"/>
          <w:szCs w:val="24"/>
        </w:rPr>
        <w:t xml:space="preserve">and </w:t>
      </w:r>
      <w:r w:rsidR="00CE18DB">
        <w:rPr>
          <w:b/>
          <w:sz w:val="24"/>
          <w:szCs w:val="24"/>
        </w:rPr>
        <w:t xml:space="preserve">the Panel </w:t>
      </w:r>
    </w:p>
    <w:p w:rsidR="007F468D" w:rsidRPr="00D10AB0" w:rsidRDefault="007F468D">
      <w:pPr>
        <w:rPr>
          <w:b/>
          <w:sz w:val="16"/>
          <w:szCs w:val="24"/>
        </w:rPr>
      </w:pPr>
    </w:p>
    <w:p w:rsidR="00E612DC" w:rsidRDefault="00BB786F" w:rsidP="00E612DC">
      <w:pPr>
        <w:ind w:left="720" w:hanging="720"/>
        <w:rPr>
          <w:sz w:val="24"/>
          <w:szCs w:val="24"/>
        </w:rPr>
      </w:pPr>
      <w:r>
        <w:rPr>
          <w:sz w:val="24"/>
          <w:szCs w:val="24"/>
        </w:rPr>
        <w:t>6</w:t>
      </w:r>
      <w:r w:rsidR="0099761B">
        <w:rPr>
          <w:sz w:val="24"/>
          <w:szCs w:val="24"/>
        </w:rPr>
        <w:t>.1</w:t>
      </w:r>
      <w:r w:rsidR="00957833" w:rsidRPr="007C5D1F">
        <w:rPr>
          <w:sz w:val="24"/>
          <w:szCs w:val="24"/>
        </w:rPr>
        <w:tab/>
      </w:r>
      <w:r w:rsidR="00D10AB0">
        <w:rPr>
          <w:sz w:val="24"/>
          <w:szCs w:val="24"/>
        </w:rPr>
        <w:t xml:space="preserve">The Panel and </w:t>
      </w:r>
      <w:r w:rsidR="0045232D">
        <w:rPr>
          <w:sz w:val="24"/>
          <w:szCs w:val="24"/>
        </w:rPr>
        <w:t xml:space="preserve">Scrutiny Committees </w:t>
      </w:r>
      <w:r w:rsidR="00D10AB0">
        <w:rPr>
          <w:sz w:val="24"/>
          <w:szCs w:val="24"/>
        </w:rPr>
        <w:t xml:space="preserve">have </w:t>
      </w:r>
      <w:r w:rsidR="00F562E6">
        <w:rPr>
          <w:sz w:val="24"/>
          <w:szCs w:val="24"/>
        </w:rPr>
        <w:t xml:space="preserve">agreed Principles of Engagement </w:t>
      </w:r>
      <w:r w:rsidR="006813C0">
        <w:rPr>
          <w:sz w:val="24"/>
          <w:szCs w:val="24"/>
        </w:rPr>
        <w:t xml:space="preserve">(attached as Annex A) </w:t>
      </w:r>
      <w:r w:rsidR="00F562E6">
        <w:rPr>
          <w:sz w:val="24"/>
          <w:szCs w:val="24"/>
        </w:rPr>
        <w:t>that cover respective roles and the importance</w:t>
      </w:r>
      <w:r w:rsidR="006813C0">
        <w:rPr>
          <w:sz w:val="24"/>
          <w:szCs w:val="24"/>
        </w:rPr>
        <w:t xml:space="preserve"> of working closely together. This provides the foundation for the quarterly ‘Local Perspectives’ report and the provision of information (e.g. meeting minutes) that help Partnerships to keep aware of Panel work</w:t>
      </w:r>
      <w:r w:rsidR="00F562E6">
        <w:rPr>
          <w:sz w:val="24"/>
          <w:szCs w:val="24"/>
        </w:rPr>
        <w:t xml:space="preserve">. </w:t>
      </w:r>
      <w:r w:rsidR="0011363E">
        <w:rPr>
          <w:sz w:val="24"/>
          <w:szCs w:val="24"/>
        </w:rPr>
        <w:t xml:space="preserve">Whilst information </w:t>
      </w:r>
      <w:r w:rsidR="007836BD">
        <w:rPr>
          <w:sz w:val="24"/>
          <w:szCs w:val="24"/>
        </w:rPr>
        <w:t xml:space="preserve">is </w:t>
      </w:r>
      <w:r w:rsidR="0011363E">
        <w:rPr>
          <w:sz w:val="24"/>
          <w:szCs w:val="24"/>
        </w:rPr>
        <w:t xml:space="preserve">relayed back to the Partnerships and Committees that have provided information for the Panel, this </w:t>
      </w:r>
      <w:r w:rsidR="007836BD">
        <w:rPr>
          <w:sz w:val="24"/>
          <w:szCs w:val="24"/>
        </w:rPr>
        <w:t xml:space="preserve">should </w:t>
      </w:r>
      <w:r w:rsidR="0011363E">
        <w:rPr>
          <w:sz w:val="24"/>
          <w:szCs w:val="24"/>
        </w:rPr>
        <w:t>be further underpinned by Panel members de-briefing colleagues in constituent areas in order to put</w:t>
      </w:r>
      <w:r w:rsidR="007A509F">
        <w:rPr>
          <w:sz w:val="24"/>
          <w:szCs w:val="24"/>
        </w:rPr>
        <w:t xml:space="preserve"> it</w:t>
      </w:r>
      <w:r w:rsidR="0011363E">
        <w:rPr>
          <w:sz w:val="24"/>
          <w:szCs w:val="24"/>
        </w:rPr>
        <w:t xml:space="preserve"> in a firmer local context.</w:t>
      </w:r>
    </w:p>
    <w:p w:rsidR="002B1EC8" w:rsidRDefault="002B1EC8" w:rsidP="007229AE">
      <w:pPr>
        <w:ind w:left="720" w:hanging="720"/>
        <w:rPr>
          <w:sz w:val="24"/>
          <w:szCs w:val="24"/>
        </w:rPr>
      </w:pPr>
    </w:p>
    <w:p w:rsidR="005E1692" w:rsidRDefault="00BB786F" w:rsidP="007229AE">
      <w:pPr>
        <w:ind w:left="720" w:hanging="720"/>
        <w:rPr>
          <w:sz w:val="24"/>
          <w:szCs w:val="24"/>
        </w:rPr>
      </w:pPr>
      <w:r>
        <w:rPr>
          <w:sz w:val="24"/>
          <w:szCs w:val="24"/>
        </w:rPr>
        <w:t>6</w:t>
      </w:r>
      <w:r w:rsidR="005E1692">
        <w:rPr>
          <w:sz w:val="24"/>
          <w:szCs w:val="24"/>
        </w:rPr>
        <w:t>.2</w:t>
      </w:r>
      <w:r w:rsidR="005E1692">
        <w:rPr>
          <w:sz w:val="24"/>
          <w:szCs w:val="24"/>
        </w:rPr>
        <w:tab/>
        <w:t xml:space="preserve">The Panel is keen to work closer with Community Safety Partnerships </w:t>
      </w:r>
      <w:r w:rsidR="0045232D">
        <w:rPr>
          <w:sz w:val="24"/>
          <w:szCs w:val="24"/>
        </w:rPr>
        <w:t xml:space="preserve">and Scrutiny Committees </w:t>
      </w:r>
      <w:r w:rsidR="005E1692">
        <w:rPr>
          <w:sz w:val="24"/>
          <w:szCs w:val="24"/>
        </w:rPr>
        <w:t xml:space="preserve">to better understand the impact of the Commissioner </w:t>
      </w:r>
      <w:r w:rsidR="000E7BBD">
        <w:rPr>
          <w:sz w:val="24"/>
          <w:szCs w:val="24"/>
        </w:rPr>
        <w:t xml:space="preserve">within West Yorkshire to enable it to prioritise key areas to scrutinise and monitor.  The Panel are keen to better engage with the public and are proposing to hold themed meetings </w:t>
      </w:r>
      <w:r w:rsidR="007836BD">
        <w:rPr>
          <w:sz w:val="24"/>
          <w:szCs w:val="24"/>
        </w:rPr>
        <w:lastRenderedPageBreak/>
        <w:t xml:space="preserve">within localities and welcome input from </w:t>
      </w:r>
      <w:r w:rsidR="0045232D">
        <w:rPr>
          <w:sz w:val="24"/>
          <w:szCs w:val="24"/>
        </w:rPr>
        <w:t xml:space="preserve">Scrutiny Chairs </w:t>
      </w:r>
      <w:r w:rsidR="007836BD">
        <w:rPr>
          <w:sz w:val="24"/>
          <w:szCs w:val="24"/>
        </w:rPr>
        <w:t>around priority topics where they might have the best impact.</w:t>
      </w:r>
    </w:p>
    <w:p w:rsidR="005E1692" w:rsidRDefault="007836BD" w:rsidP="007229AE">
      <w:pPr>
        <w:ind w:left="720" w:hanging="720"/>
        <w:rPr>
          <w:sz w:val="24"/>
          <w:szCs w:val="24"/>
        </w:rPr>
      </w:pPr>
      <w:r>
        <w:rPr>
          <w:sz w:val="24"/>
          <w:szCs w:val="24"/>
        </w:rPr>
        <w:tab/>
      </w:r>
    </w:p>
    <w:p w:rsidR="00F358E7" w:rsidRDefault="00BB786F" w:rsidP="007229AE">
      <w:pPr>
        <w:ind w:left="720" w:hanging="720"/>
        <w:rPr>
          <w:sz w:val="24"/>
          <w:szCs w:val="24"/>
        </w:rPr>
      </w:pPr>
      <w:r>
        <w:rPr>
          <w:sz w:val="24"/>
          <w:szCs w:val="24"/>
        </w:rPr>
        <w:t>6</w:t>
      </w:r>
      <w:r w:rsidR="0099761B">
        <w:rPr>
          <w:sz w:val="24"/>
          <w:szCs w:val="24"/>
        </w:rPr>
        <w:t>.3</w:t>
      </w:r>
      <w:r w:rsidR="002B1EC8">
        <w:rPr>
          <w:sz w:val="24"/>
          <w:szCs w:val="24"/>
        </w:rPr>
        <w:tab/>
      </w:r>
      <w:r w:rsidR="0045232D">
        <w:rPr>
          <w:sz w:val="24"/>
          <w:szCs w:val="24"/>
        </w:rPr>
        <w:t xml:space="preserve">Scrutiny Chairs </w:t>
      </w:r>
      <w:r w:rsidR="0011363E">
        <w:rPr>
          <w:sz w:val="24"/>
          <w:szCs w:val="24"/>
        </w:rPr>
        <w:t>and Panel may wish to review and strengthen the Principles of Engagement</w:t>
      </w:r>
      <w:r w:rsidR="007836BD">
        <w:rPr>
          <w:sz w:val="24"/>
          <w:szCs w:val="24"/>
        </w:rPr>
        <w:t xml:space="preserve"> that are attached to this report</w:t>
      </w:r>
      <w:r w:rsidR="0011363E">
        <w:rPr>
          <w:sz w:val="24"/>
          <w:szCs w:val="24"/>
        </w:rPr>
        <w:t xml:space="preserve">.  </w:t>
      </w:r>
    </w:p>
    <w:p w:rsidR="00735D66" w:rsidRDefault="00735D66" w:rsidP="007229AE">
      <w:pPr>
        <w:ind w:left="720" w:hanging="720"/>
        <w:rPr>
          <w:b/>
          <w:sz w:val="24"/>
          <w:szCs w:val="24"/>
        </w:rPr>
      </w:pPr>
    </w:p>
    <w:p w:rsidR="007836BD" w:rsidRDefault="007836BD" w:rsidP="007229AE">
      <w:pPr>
        <w:ind w:left="720" w:hanging="720"/>
        <w:rPr>
          <w:b/>
          <w:sz w:val="24"/>
          <w:szCs w:val="24"/>
        </w:rPr>
      </w:pPr>
    </w:p>
    <w:p w:rsidR="001B4219" w:rsidRPr="001B4219" w:rsidRDefault="001B4219" w:rsidP="007229AE">
      <w:pPr>
        <w:ind w:left="720" w:hanging="720"/>
        <w:rPr>
          <w:i/>
          <w:sz w:val="24"/>
          <w:szCs w:val="24"/>
        </w:rPr>
      </w:pPr>
      <w:r>
        <w:rPr>
          <w:sz w:val="24"/>
          <w:szCs w:val="24"/>
        </w:rPr>
        <w:t>6.4</w:t>
      </w:r>
      <w:r>
        <w:rPr>
          <w:sz w:val="24"/>
          <w:szCs w:val="24"/>
        </w:rPr>
        <w:tab/>
      </w:r>
      <w:r>
        <w:rPr>
          <w:i/>
          <w:sz w:val="24"/>
          <w:szCs w:val="24"/>
        </w:rPr>
        <w:t xml:space="preserve">The Panel and Partnership may wish to discuss </w:t>
      </w:r>
    </w:p>
    <w:p w:rsidR="001B4219" w:rsidRDefault="001B4219" w:rsidP="001B4219">
      <w:pPr>
        <w:rPr>
          <w:b/>
          <w:sz w:val="24"/>
          <w:szCs w:val="24"/>
        </w:rPr>
      </w:pPr>
    </w:p>
    <w:p w:rsidR="001B4219" w:rsidRPr="001B4219" w:rsidRDefault="001B4219" w:rsidP="001B4219">
      <w:pPr>
        <w:pStyle w:val="ListParagraph"/>
        <w:numPr>
          <w:ilvl w:val="0"/>
          <w:numId w:val="31"/>
        </w:numPr>
        <w:rPr>
          <w:b/>
          <w:sz w:val="24"/>
          <w:szCs w:val="24"/>
        </w:rPr>
      </w:pPr>
      <w:r>
        <w:rPr>
          <w:i/>
          <w:sz w:val="24"/>
          <w:szCs w:val="24"/>
        </w:rPr>
        <w:t xml:space="preserve">How Panel can better support </w:t>
      </w:r>
      <w:r w:rsidR="0045232D">
        <w:rPr>
          <w:i/>
          <w:sz w:val="24"/>
          <w:szCs w:val="24"/>
        </w:rPr>
        <w:t xml:space="preserve">Scrutiny Committees </w:t>
      </w:r>
      <w:r>
        <w:rPr>
          <w:i/>
          <w:sz w:val="24"/>
          <w:szCs w:val="24"/>
        </w:rPr>
        <w:t>to ensure local priorities are met</w:t>
      </w:r>
    </w:p>
    <w:p w:rsidR="001B4219" w:rsidRPr="001B4219" w:rsidRDefault="001B4219" w:rsidP="001B4219">
      <w:pPr>
        <w:pStyle w:val="ListParagraph"/>
        <w:numPr>
          <w:ilvl w:val="0"/>
          <w:numId w:val="31"/>
        </w:numPr>
        <w:rPr>
          <w:b/>
          <w:sz w:val="24"/>
          <w:szCs w:val="24"/>
        </w:rPr>
      </w:pPr>
      <w:r>
        <w:rPr>
          <w:i/>
          <w:sz w:val="24"/>
          <w:szCs w:val="24"/>
        </w:rPr>
        <w:t xml:space="preserve">What information and support can the </w:t>
      </w:r>
      <w:r w:rsidR="0045232D">
        <w:rPr>
          <w:i/>
          <w:sz w:val="24"/>
          <w:szCs w:val="24"/>
        </w:rPr>
        <w:t>Scrutiny Committees</w:t>
      </w:r>
      <w:r>
        <w:rPr>
          <w:i/>
          <w:sz w:val="24"/>
          <w:szCs w:val="24"/>
        </w:rPr>
        <w:t xml:space="preserve"> provide to the Panel to ensure that it targets the areas of priority that are impacting at a </w:t>
      </w:r>
      <w:bookmarkStart w:id="0" w:name="_GoBack"/>
      <w:bookmarkEnd w:id="0"/>
      <w:r>
        <w:rPr>
          <w:i/>
          <w:sz w:val="24"/>
          <w:szCs w:val="24"/>
        </w:rPr>
        <w:t xml:space="preserve">local </w:t>
      </w:r>
      <w:proofErr w:type="gramStart"/>
      <w:r>
        <w:rPr>
          <w:i/>
          <w:sz w:val="24"/>
          <w:szCs w:val="24"/>
        </w:rPr>
        <w:t>level.</w:t>
      </w:r>
      <w:proofErr w:type="gramEnd"/>
    </w:p>
    <w:p w:rsidR="001B4219" w:rsidRPr="001B4219" w:rsidRDefault="001B4219" w:rsidP="001B4219">
      <w:pPr>
        <w:ind w:left="1080"/>
        <w:rPr>
          <w:b/>
          <w:sz w:val="24"/>
          <w:szCs w:val="24"/>
        </w:rPr>
      </w:pPr>
    </w:p>
    <w:p w:rsidR="001B4219" w:rsidRDefault="001B4219" w:rsidP="007229AE">
      <w:pPr>
        <w:ind w:left="720" w:hanging="720"/>
        <w:rPr>
          <w:b/>
          <w:sz w:val="24"/>
          <w:szCs w:val="24"/>
        </w:rPr>
      </w:pPr>
    </w:p>
    <w:p w:rsidR="005B01D0" w:rsidRPr="005B01D0" w:rsidRDefault="00BB786F" w:rsidP="007836BD">
      <w:pPr>
        <w:ind w:left="720" w:hanging="720"/>
        <w:rPr>
          <w:b/>
          <w:sz w:val="24"/>
          <w:szCs w:val="24"/>
        </w:rPr>
      </w:pPr>
      <w:r>
        <w:rPr>
          <w:b/>
          <w:sz w:val="24"/>
          <w:szCs w:val="24"/>
        </w:rPr>
        <w:t>7.</w:t>
      </w:r>
      <w:r>
        <w:rPr>
          <w:b/>
          <w:sz w:val="24"/>
          <w:szCs w:val="24"/>
        </w:rPr>
        <w:tab/>
      </w:r>
      <w:r w:rsidR="005B01D0" w:rsidRPr="005B01D0">
        <w:rPr>
          <w:b/>
          <w:sz w:val="24"/>
          <w:szCs w:val="24"/>
        </w:rPr>
        <w:t>Reco</w:t>
      </w:r>
      <w:r w:rsidR="005B01D0">
        <w:rPr>
          <w:b/>
          <w:sz w:val="24"/>
          <w:szCs w:val="24"/>
        </w:rPr>
        <w:t>mmendation</w:t>
      </w:r>
    </w:p>
    <w:p w:rsidR="005B01D0" w:rsidRDefault="005B01D0" w:rsidP="00F358E7">
      <w:pPr>
        <w:ind w:left="720" w:right="-188" w:hanging="720"/>
        <w:rPr>
          <w:sz w:val="24"/>
          <w:szCs w:val="24"/>
        </w:rPr>
      </w:pPr>
    </w:p>
    <w:p w:rsidR="00F358E7" w:rsidRPr="00F358E7" w:rsidRDefault="00BB786F" w:rsidP="00F358E7">
      <w:pPr>
        <w:ind w:left="720" w:right="-188" w:hanging="720"/>
        <w:rPr>
          <w:sz w:val="24"/>
          <w:szCs w:val="24"/>
        </w:rPr>
      </w:pPr>
      <w:r>
        <w:rPr>
          <w:sz w:val="24"/>
          <w:szCs w:val="24"/>
        </w:rPr>
        <w:t>7</w:t>
      </w:r>
      <w:r w:rsidR="005B01D0">
        <w:rPr>
          <w:sz w:val="24"/>
          <w:szCs w:val="24"/>
        </w:rPr>
        <w:t>.1</w:t>
      </w:r>
      <w:r w:rsidR="00F358E7" w:rsidRPr="00F358E7">
        <w:rPr>
          <w:sz w:val="24"/>
          <w:szCs w:val="24"/>
        </w:rPr>
        <w:tab/>
        <w:t xml:space="preserve">It is recommended that the Panel notes the </w:t>
      </w:r>
      <w:r>
        <w:rPr>
          <w:sz w:val="24"/>
          <w:szCs w:val="24"/>
        </w:rPr>
        <w:t>views and issues</w:t>
      </w:r>
      <w:r w:rsidR="006037CA">
        <w:rPr>
          <w:sz w:val="24"/>
          <w:szCs w:val="24"/>
        </w:rPr>
        <w:t xml:space="preserve"> highlighted in this</w:t>
      </w:r>
      <w:r w:rsidR="00F358E7" w:rsidRPr="00F358E7">
        <w:rPr>
          <w:sz w:val="24"/>
          <w:szCs w:val="24"/>
        </w:rPr>
        <w:t xml:space="preserve"> report.  </w:t>
      </w:r>
      <w:r w:rsidR="00F358E7">
        <w:rPr>
          <w:sz w:val="24"/>
          <w:szCs w:val="24"/>
        </w:rPr>
        <w:t>Suggestions for future work may</w:t>
      </w:r>
      <w:r w:rsidR="00F358E7" w:rsidRPr="00F358E7">
        <w:rPr>
          <w:sz w:val="24"/>
          <w:szCs w:val="24"/>
        </w:rPr>
        <w:t xml:space="preserve"> be included in the Panel’s work programme and members may </w:t>
      </w:r>
      <w:r w:rsidR="00F358E7">
        <w:rPr>
          <w:sz w:val="24"/>
          <w:szCs w:val="24"/>
        </w:rPr>
        <w:t xml:space="preserve">also wish </w:t>
      </w:r>
      <w:r w:rsidR="00F358E7" w:rsidRPr="00F358E7">
        <w:rPr>
          <w:sz w:val="24"/>
          <w:szCs w:val="24"/>
        </w:rPr>
        <w:t xml:space="preserve">to </w:t>
      </w:r>
      <w:r w:rsidR="0011363E">
        <w:rPr>
          <w:sz w:val="24"/>
          <w:szCs w:val="24"/>
        </w:rPr>
        <w:t>record</w:t>
      </w:r>
      <w:r w:rsidR="00F358E7" w:rsidRPr="00F358E7">
        <w:rPr>
          <w:sz w:val="24"/>
          <w:szCs w:val="24"/>
        </w:rPr>
        <w:t xml:space="preserve"> </w:t>
      </w:r>
      <w:r w:rsidR="0011363E">
        <w:rPr>
          <w:sz w:val="24"/>
          <w:szCs w:val="24"/>
        </w:rPr>
        <w:t xml:space="preserve">items to </w:t>
      </w:r>
      <w:proofErr w:type="gramStart"/>
      <w:r w:rsidR="0011363E">
        <w:rPr>
          <w:sz w:val="24"/>
          <w:szCs w:val="24"/>
        </w:rPr>
        <w:t>raise</w:t>
      </w:r>
      <w:proofErr w:type="gramEnd"/>
      <w:r w:rsidR="0011363E">
        <w:rPr>
          <w:sz w:val="24"/>
          <w:szCs w:val="24"/>
        </w:rPr>
        <w:t xml:space="preserve"> </w:t>
      </w:r>
      <w:r w:rsidR="00F358E7" w:rsidRPr="00F358E7">
        <w:rPr>
          <w:sz w:val="24"/>
          <w:szCs w:val="24"/>
        </w:rPr>
        <w:t xml:space="preserve">with the Commissioner.  </w:t>
      </w:r>
    </w:p>
    <w:p w:rsidR="007C5D1F" w:rsidRDefault="007C5D1F" w:rsidP="007C5D1F">
      <w:pPr>
        <w:rPr>
          <w:sz w:val="24"/>
          <w:szCs w:val="24"/>
        </w:rPr>
      </w:pPr>
    </w:p>
    <w:p w:rsidR="0045232D" w:rsidRDefault="0045232D">
      <w:pPr>
        <w:spacing w:after="200" w:line="276" w:lineRule="auto"/>
        <w:rPr>
          <w:sz w:val="24"/>
          <w:szCs w:val="24"/>
        </w:rPr>
      </w:pPr>
      <w:r>
        <w:rPr>
          <w:sz w:val="24"/>
          <w:szCs w:val="24"/>
        </w:rPr>
        <w:br w:type="page"/>
      </w:r>
    </w:p>
    <w:p w:rsidR="0045232D" w:rsidRPr="0045232D" w:rsidRDefault="00824F41" w:rsidP="0045232D">
      <w:pPr>
        <w:rPr>
          <w:b/>
          <w:sz w:val="32"/>
          <w:szCs w:val="32"/>
        </w:rPr>
      </w:pPr>
      <w:r w:rsidRPr="00F208F4">
        <w:rPr>
          <w:b/>
          <w:noProof/>
          <w:sz w:val="32"/>
          <w:szCs w:val="32"/>
          <w:lang w:eastAsia="en-GB"/>
        </w:rPr>
        <w:lastRenderedPageBreak/>
        <mc:AlternateContent>
          <mc:Choice Requires="wps">
            <w:drawing>
              <wp:anchor distT="0" distB="0" distL="114300" distR="114300" simplePos="0" relativeHeight="251665408" behindDoc="0" locked="0" layoutInCell="1" allowOverlap="1" wp14:anchorId="3415986D" wp14:editId="3B8552C2">
                <wp:simplePos x="0" y="0"/>
                <wp:positionH relativeFrom="column">
                  <wp:posOffset>3756743</wp:posOffset>
                </wp:positionH>
                <wp:positionV relativeFrom="paragraph">
                  <wp:posOffset>-609599</wp:posOffset>
                </wp:positionV>
                <wp:extent cx="1284964" cy="331304"/>
                <wp:effectExtent l="0" t="0" r="1079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964" cy="331304"/>
                        </a:xfrm>
                        <a:prstGeom prst="rect">
                          <a:avLst/>
                        </a:prstGeom>
                        <a:solidFill>
                          <a:srgbClr val="FFFFFF"/>
                        </a:solidFill>
                        <a:ln w="9525">
                          <a:solidFill>
                            <a:srgbClr val="000000"/>
                          </a:solidFill>
                          <a:miter lim="800000"/>
                          <a:headEnd/>
                          <a:tailEnd/>
                        </a:ln>
                      </wps:spPr>
                      <wps:txbx>
                        <w:txbxContent>
                          <w:p w:rsidR="00824F41" w:rsidRDefault="00824F41" w:rsidP="00824F41">
                            <w:pPr>
                              <w:jc w:val="center"/>
                            </w:pPr>
                            <w:r>
                              <w:t>Appendix 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95.8pt;margin-top:-48pt;width:101.2pt;height:2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">
                <v:textbox>
                  <w:txbxContent>
                    <w:p w:rsidR="00824F41" w:rsidRDefault="00824F41" w:rsidP="00824F41">
                      <w:pPr>
                        <w:jc w:val="center"/>
                      </w:pPr>
                      <w:r>
                        <w:t>Appendix A</w:t>
                      </w:r>
                    </w:p>
                  </w:txbxContent>
                </v:textbox>
              </v:shape>
            </w:pict>
          </mc:Fallback>
        </mc:AlternateContent>
      </w:r>
      <w:r w:rsidRPr="00E5300F">
        <w:rPr>
          <w:b/>
          <w:sz w:val="32"/>
          <w:szCs w:val="32"/>
        </w:rPr>
        <w:t xml:space="preserve"> </w:t>
      </w:r>
      <w:r w:rsidR="0045232D" w:rsidRPr="0045232D">
        <w:rPr>
          <w:b/>
          <w:sz w:val="32"/>
          <w:szCs w:val="32"/>
        </w:rPr>
        <w:t>West Yorkshire Police and Crime Panel</w:t>
      </w:r>
    </w:p>
    <w:p w:rsidR="0045232D" w:rsidRPr="0045232D" w:rsidRDefault="0045232D" w:rsidP="0045232D">
      <w:pPr>
        <w:spacing w:after="200" w:line="276" w:lineRule="auto"/>
        <w:rPr>
          <w:b/>
          <w:sz w:val="32"/>
          <w:szCs w:val="32"/>
        </w:rPr>
      </w:pPr>
      <w:r w:rsidRPr="0045232D">
        <w:rPr>
          <w:noProof/>
          <w:sz w:val="32"/>
          <w:szCs w:val="32"/>
          <w:lang w:eastAsia="en-GB"/>
        </w:rPr>
        <w:drawing>
          <wp:anchor distT="0" distB="0" distL="114300" distR="114300" simplePos="0" relativeHeight="251667456" behindDoc="0" locked="0" layoutInCell="1" allowOverlap="1" wp14:anchorId="04C4A90F" wp14:editId="079649FE">
            <wp:simplePos x="0" y="0"/>
            <wp:positionH relativeFrom="page">
              <wp:posOffset>725805</wp:posOffset>
            </wp:positionH>
            <wp:positionV relativeFrom="page">
              <wp:posOffset>306705</wp:posOffset>
            </wp:positionV>
            <wp:extent cx="1343025" cy="1745615"/>
            <wp:effectExtent l="0" t="0" r="9525" b="6985"/>
            <wp:wrapTight wrapText="bothSides">
              <wp:wrapPolygon edited="0">
                <wp:start x="0" y="0"/>
                <wp:lineTo x="0" y="21451"/>
                <wp:lineTo x="21447" y="21451"/>
                <wp:lineTo x="21447" y="0"/>
                <wp:lineTo x="0" y="0"/>
              </wp:wrapPolygon>
            </wp:wrapTight>
            <wp:docPr id="8" name="Picture 8"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745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232D">
        <w:rPr>
          <w:b/>
          <w:sz w:val="32"/>
          <w:szCs w:val="32"/>
        </w:rPr>
        <w:t xml:space="preserve">Principles for Engagement: </w:t>
      </w:r>
    </w:p>
    <w:p w:rsidR="0045232D" w:rsidRPr="0045232D" w:rsidRDefault="0045232D" w:rsidP="0045232D">
      <w:pPr>
        <w:spacing w:after="200" w:line="276" w:lineRule="auto"/>
        <w:rPr>
          <w:b/>
          <w:sz w:val="32"/>
          <w:szCs w:val="32"/>
        </w:rPr>
      </w:pPr>
      <w:r w:rsidRPr="0045232D">
        <w:rPr>
          <w:b/>
          <w:sz w:val="32"/>
          <w:szCs w:val="32"/>
        </w:rPr>
        <w:t>Local Crime and Disorder Scrutiny Committees</w:t>
      </w:r>
    </w:p>
    <w:p w:rsidR="0045232D" w:rsidRPr="0045232D" w:rsidRDefault="0045232D" w:rsidP="0045232D">
      <w:pPr>
        <w:spacing w:after="200" w:line="276" w:lineRule="auto"/>
        <w:rPr>
          <w:b/>
          <w:sz w:val="28"/>
          <w:szCs w:val="28"/>
        </w:rPr>
      </w:pPr>
    </w:p>
    <w:p w:rsidR="0045232D" w:rsidRPr="0045232D" w:rsidRDefault="0045232D" w:rsidP="0045232D">
      <w:pPr>
        <w:spacing w:after="200" w:line="276" w:lineRule="auto"/>
        <w:ind w:firstLine="720"/>
        <w:rPr>
          <w:b/>
          <w:sz w:val="28"/>
          <w:szCs w:val="28"/>
        </w:rPr>
      </w:pPr>
      <w:r w:rsidRPr="0045232D">
        <w:rPr>
          <w:b/>
          <w:sz w:val="28"/>
          <w:szCs w:val="28"/>
        </w:rPr>
        <w:t>Background to Local Crime and Disorder Scrutiny Committees</w:t>
      </w:r>
    </w:p>
    <w:p w:rsidR="0045232D" w:rsidRPr="0045232D" w:rsidRDefault="0045232D" w:rsidP="0045232D">
      <w:pPr>
        <w:ind w:left="720"/>
        <w:rPr>
          <w:rFonts w:ascii="Calibri" w:eastAsia="Calibri" w:hAnsi="Calibri" w:cs="Times New Roman"/>
          <w:sz w:val="24"/>
          <w:szCs w:val="24"/>
        </w:rPr>
      </w:pPr>
      <w:r w:rsidRPr="0045232D">
        <w:rPr>
          <w:rFonts w:ascii="Calibri" w:eastAsia="Calibri" w:hAnsi="Calibri" w:cs="Times New Roman"/>
          <w:sz w:val="24"/>
          <w:szCs w:val="24"/>
        </w:rPr>
        <w:t xml:space="preserve">Provisions in the Police and Justice Act 2006 extended the remit of local authorities to scrutinise crime and disorder functions and as of April 2009 each Council has been required to designate a Scrutiny Board to act as their ‘Crime and Disorder Committee.’ </w:t>
      </w:r>
    </w:p>
    <w:p w:rsidR="0045232D" w:rsidRPr="0045232D" w:rsidRDefault="0045232D" w:rsidP="0045232D">
      <w:pPr>
        <w:ind w:left="720" w:hanging="720"/>
        <w:rPr>
          <w:rFonts w:ascii="Calibri" w:eastAsia="Calibri" w:hAnsi="Calibri" w:cs="Times New Roman"/>
          <w:sz w:val="24"/>
          <w:szCs w:val="24"/>
        </w:rPr>
      </w:pPr>
    </w:p>
    <w:p w:rsidR="0045232D" w:rsidRPr="0045232D" w:rsidRDefault="0045232D" w:rsidP="0045232D">
      <w:pPr>
        <w:ind w:left="720"/>
        <w:rPr>
          <w:rFonts w:ascii="Calibri" w:eastAsia="Calibri" w:hAnsi="Calibri" w:cs="Times New Roman"/>
          <w:sz w:val="24"/>
          <w:szCs w:val="24"/>
        </w:rPr>
      </w:pPr>
      <w:r w:rsidRPr="0045232D">
        <w:rPr>
          <w:rFonts w:ascii="Calibri" w:eastAsia="Calibri" w:hAnsi="Calibri" w:cs="Times New Roman"/>
          <w:sz w:val="24"/>
          <w:szCs w:val="24"/>
        </w:rPr>
        <w:t>‘Crime and Disorder Committees’ have the powers to review or scrutinise decisions made (or action taken) by the local Community Safety Partnership (CSP) and the ‘responsible authorities’ that comprise it, but only with regards to activities which relate to the Partnership itself.</w:t>
      </w:r>
    </w:p>
    <w:p w:rsidR="0045232D" w:rsidRPr="0045232D" w:rsidRDefault="0045232D" w:rsidP="0045232D">
      <w:pPr>
        <w:ind w:left="720"/>
        <w:rPr>
          <w:rFonts w:ascii="Calibri" w:eastAsia="Calibri" w:hAnsi="Calibri" w:cs="Times New Roman"/>
          <w:sz w:val="24"/>
          <w:szCs w:val="24"/>
        </w:rPr>
      </w:pPr>
    </w:p>
    <w:p w:rsidR="0045232D" w:rsidRPr="0045232D" w:rsidRDefault="0045232D" w:rsidP="0045232D">
      <w:pPr>
        <w:spacing w:after="200" w:line="276" w:lineRule="auto"/>
        <w:rPr>
          <w:b/>
          <w:sz w:val="28"/>
          <w:szCs w:val="28"/>
        </w:rPr>
      </w:pPr>
      <w:r w:rsidRPr="0045232D">
        <w:rPr>
          <w:b/>
          <w:sz w:val="24"/>
          <w:szCs w:val="24"/>
        </w:rPr>
        <w:tab/>
      </w:r>
      <w:r w:rsidRPr="0045232D">
        <w:rPr>
          <w:b/>
          <w:sz w:val="28"/>
          <w:szCs w:val="28"/>
        </w:rPr>
        <w:t>Impact of the Police Reform and Social Responsibility Act 2011</w:t>
      </w:r>
    </w:p>
    <w:p w:rsidR="0045232D" w:rsidRPr="0045232D" w:rsidRDefault="0045232D" w:rsidP="0045232D">
      <w:pPr>
        <w:ind w:left="720" w:hanging="720"/>
        <w:rPr>
          <w:rFonts w:ascii="Calibri" w:eastAsia="Calibri" w:hAnsi="Calibri" w:cs="Times New Roman"/>
          <w:sz w:val="24"/>
          <w:szCs w:val="24"/>
        </w:rPr>
      </w:pPr>
      <w:r w:rsidRPr="0045232D">
        <w:rPr>
          <w:b/>
          <w:sz w:val="24"/>
          <w:szCs w:val="24"/>
        </w:rPr>
        <w:tab/>
      </w:r>
      <w:r w:rsidRPr="0045232D">
        <w:rPr>
          <w:rFonts w:ascii="Calibri" w:eastAsia="Calibri" w:hAnsi="Calibri" w:cs="Times New Roman"/>
          <w:sz w:val="24"/>
          <w:szCs w:val="24"/>
        </w:rPr>
        <w:t>Although the Act did not change the legal remit of local authority Crime and Disorder Scrutiny Committees, they will not have the power to directly scrutinise the Police and Crime Commissioner because he/ she will not be a ‘responsible authority’ on the CSP.</w:t>
      </w:r>
    </w:p>
    <w:p w:rsidR="0045232D" w:rsidRPr="0045232D" w:rsidRDefault="0045232D" w:rsidP="0045232D">
      <w:pPr>
        <w:ind w:left="720" w:hanging="720"/>
        <w:rPr>
          <w:rFonts w:ascii="Calibri" w:eastAsia="Calibri" w:hAnsi="Calibri" w:cs="Times New Roman"/>
          <w:sz w:val="24"/>
          <w:szCs w:val="24"/>
        </w:rPr>
      </w:pPr>
    </w:p>
    <w:p w:rsidR="0045232D" w:rsidRPr="0045232D" w:rsidRDefault="0045232D" w:rsidP="0045232D">
      <w:pPr>
        <w:ind w:left="720"/>
        <w:rPr>
          <w:rFonts w:ascii="Calibri" w:eastAsia="Calibri" w:hAnsi="Calibri" w:cs="Times New Roman"/>
          <w:sz w:val="24"/>
          <w:szCs w:val="24"/>
        </w:rPr>
      </w:pPr>
      <w:r w:rsidRPr="0045232D">
        <w:rPr>
          <w:rFonts w:ascii="Calibri" w:eastAsia="Calibri" w:hAnsi="Calibri" w:cs="Times New Roman"/>
          <w:sz w:val="24"/>
          <w:szCs w:val="24"/>
        </w:rPr>
        <w:t xml:space="preserve">Under previous arrangements the Scrutiny Committees could scrutinise the West Yorkshire Police Authority. However, the reforms signal a readjustment of responsibilities in relation to the scrutiny of policing in West Yorkshire. In this sense, the West Yorkshire Police and Crime Panel will carry out part of the role previously exercised by Local Crime and Disorder Scrutiny Committees. </w:t>
      </w:r>
    </w:p>
    <w:p w:rsidR="0045232D" w:rsidRPr="0045232D" w:rsidRDefault="0045232D" w:rsidP="0045232D">
      <w:pPr>
        <w:ind w:left="720"/>
        <w:rPr>
          <w:rFonts w:ascii="Calibri" w:eastAsia="Calibri" w:hAnsi="Calibri" w:cs="Times New Roman"/>
          <w:sz w:val="24"/>
          <w:szCs w:val="24"/>
        </w:rPr>
      </w:pPr>
    </w:p>
    <w:p w:rsidR="0045232D" w:rsidRPr="0045232D" w:rsidRDefault="0045232D" w:rsidP="0045232D">
      <w:pPr>
        <w:spacing w:after="200" w:line="276" w:lineRule="auto"/>
        <w:rPr>
          <w:b/>
          <w:sz w:val="28"/>
          <w:szCs w:val="28"/>
        </w:rPr>
      </w:pPr>
      <w:r w:rsidRPr="0045232D">
        <w:rPr>
          <w:b/>
          <w:sz w:val="24"/>
          <w:szCs w:val="24"/>
        </w:rPr>
        <w:tab/>
      </w:r>
      <w:r w:rsidRPr="0045232D">
        <w:rPr>
          <w:b/>
          <w:sz w:val="28"/>
          <w:szCs w:val="28"/>
        </w:rPr>
        <w:t>Rationale for Engagement</w:t>
      </w:r>
    </w:p>
    <w:p w:rsidR="0045232D" w:rsidRPr="0045232D" w:rsidRDefault="0045232D" w:rsidP="0045232D">
      <w:pPr>
        <w:spacing w:after="200" w:line="276" w:lineRule="auto"/>
        <w:ind w:left="720"/>
        <w:rPr>
          <w:sz w:val="24"/>
          <w:szCs w:val="24"/>
        </w:rPr>
      </w:pPr>
      <w:r w:rsidRPr="0045232D">
        <w:rPr>
          <w:sz w:val="24"/>
          <w:szCs w:val="24"/>
        </w:rPr>
        <w:t>The West Yorkshire Police and Crime Panel fully recognise the benefits of establishing and maintaining strong links with the five Local Crime and Disorder Scrutiny Committees. These Local Scrutiny Committees can play a critical role in helping the Panel:</w:t>
      </w:r>
    </w:p>
    <w:p w:rsidR="0045232D" w:rsidRPr="0045232D" w:rsidRDefault="0045232D" w:rsidP="0045232D">
      <w:pPr>
        <w:numPr>
          <w:ilvl w:val="0"/>
          <w:numId w:val="33"/>
        </w:numPr>
        <w:spacing w:after="200" w:line="276" w:lineRule="auto"/>
        <w:contextualSpacing/>
        <w:rPr>
          <w:sz w:val="24"/>
          <w:szCs w:val="24"/>
        </w:rPr>
      </w:pPr>
      <w:r w:rsidRPr="0045232D">
        <w:rPr>
          <w:sz w:val="24"/>
          <w:szCs w:val="24"/>
        </w:rPr>
        <w:t xml:space="preserve">To </w:t>
      </w:r>
      <w:r w:rsidRPr="0045232D">
        <w:rPr>
          <w:b/>
          <w:sz w:val="24"/>
          <w:szCs w:val="24"/>
        </w:rPr>
        <w:t>recognise</w:t>
      </w:r>
      <w:r w:rsidRPr="0045232D">
        <w:rPr>
          <w:sz w:val="24"/>
          <w:szCs w:val="24"/>
        </w:rPr>
        <w:t xml:space="preserve"> the needs and concerns of local communities in relation to community safety and crime.</w:t>
      </w:r>
    </w:p>
    <w:p w:rsidR="0045232D" w:rsidRPr="0045232D" w:rsidRDefault="0045232D" w:rsidP="0045232D">
      <w:pPr>
        <w:numPr>
          <w:ilvl w:val="0"/>
          <w:numId w:val="33"/>
        </w:numPr>
        <w:spacing w:after="200" w:line="276" w:lineRule="auto"/>
        <w:contextualSpacing/>
        <w:rPr>
          <w:sz w:val="24"/>
          <w:szCs w:val="24"/>
        </w:rPr>
      </w:pPr>
      <w:r w:rsidRPr="0045232D">
        <w:rPr>
          <w:sz w:val="24"/>
          <w:szCs w:val="24"/>
        </w:rPr>
        <w:t>To better</w:t>
      </w:r>
      <w:r w:rsidRPr="0045232D">
        <w:rPr>
          <w:b/>
          <w:sz w:val="24"/>
          <w:szCs w:val="24"/>
        </w:rPr>
        <w:t xml:space="preserve"> understand</w:t>
      </w:r>
      <w:r w:rsidRPr="0045232D">
        <w:rPr>
          <w:sz w:val="24"/>
          <w:szCs w:val="24"/>
        </w:rPr>
        <w:t xml:space="preserve"> the link between the strategic direction set by the Police and Crime Commissioner and its impact on individual wards and </w:t>
      </w:r>
      <w:r w:rsidRPr="0045232D">
        <w:rPr>
          <w:b/>
          <w:sz w:val="24"/>
          <w:szCs w:val="24"/>
        </w:rPr>
        <w:t>neighbourhoods.</w:t>
      </w:r>
      <w:r w:rsidRPr="0045232D">
        <w:rPr>
          <w:sz w:val="24"/>
          <w:szCs w:val="24"/>
        </w:rPr>
        <w:t xml:space="preserve"> </w:t>
      </w:r>
    </w:p>
    <w:p w:rsidR="0045232D" w:rsidRPr="0045232D" w:rsidRDefault="0045232D" w:rsidP="0045232D">
      <w:pPr>
        <w:numPr>
          <w:ilvl w:val="0"/>
          <w:numId w:val="33"/>
        </w:numPr>
        <w:spacing w:after="200" w:line="276" w:lineRule="auto"/>
        <w:contextualSpacing/>
        <w:rPr>
          <w:sz w:val="24"/>
          <w:szCs w:val="24"/>
        </w:rPr>
      </w:pPr>
      <w:r w:rsidRPr="0045232D">
        <w:rPr>
          <w:sz w:val="24"/>
          <w:szCs w:val="24"/>
        </w:rPr>
        <w:t xml:space="preserve">To </w:t>
      </w:r>
      <w:r w:rsidRPr="0045232D">
        <w:rPr>
          <w:b/>
          <w:sz w:val="24"/>
          <w:szCs w:val="24"/>
        </w:rPr>
        <w:t xml:space="preserve">assess the impact </w:t>
      </w:r>
      <w:r w:rsidRPr="0045232D">
        <w:rPr>
          <w:sz w:val="24"/>
          <w:szCs w:val="24"/>
        </w:rPr>
        <w:t>of all Partners on crime and community safety related issues in each district.</w:t>
      </w:r>
    </w:p>
    <w:p w:rsidR="0045232D" w:rsidRPr="0045232D" w:rsidRDefault="0045232D" w:rsidP="0045232D">
      <w:pPr>
        <w:numPr>
          <w:ilvl w:val="0"/>
          <w:numId w:val="33"/>
        </w:numPr>
        <w:spacing w:after="200" w:line="276" w:lineRule="auto"/>
        <w:contextualSpacing/>
        <w:rPr>
          <w:sz w:val="24"/>
          <w:szCs w:val="24"/>
        </w:rPr>
      </w:pPr>
      <w:r w:rsidRPr="0045232D">
        <w:rPr>
          <w:sz w:val="24"/>
          <w:szCs w:val="24"/>
        </w:rPr>
        <w:lastRenderedPageBreak/>
        <w:t xml:space="preserve">To apply the </w:t>
      </w:r>
      <w:r w:rsidRPr="0045232D">
        <w:rPr>
          <w:b/>
          <w:sz w:val="24"/>
          <w:szCs w:val="24"/>
        </w:rPr>
        <w:t xml:space="preserve">skills and expertise </w:t>
      </w:r>
      <w:r w:rsidRPr="0045232D">
        <w:rPr>
          <w:sz w:val="24"/>
          <w:szCs w:val="24"/>
        </w:rPr>
        <w:t>necessary to effectively scrutinise the Police and Crime Commissioner.</w:t>
      </w:r>
    </w:p>
    <w:p w:rsidR="0045232D" w:rsidRPr="0045232D" w:rsidRDefault="0045232D" w:rsidP="0045232D">
      <w:pPr>
        <w:numPr>
          <w:ilvl w:val="0"/>
          <w:numId w:val="33"/>
        </w:numPr>
        <w:spacing w:after="200" w:line="276" w:lineRule="auto"/>
        <w:contextualSpacing/>
        <w:rPr>
          <w:sz w:val="24"/>
          <w:szCs w:val="24"/>
        </w:rPr>
      </w:pPr>
      <w:r w:rsidRPr="0045232D">
        <w:rPr>
          <w:sz w:val="24"/>
          <w:szCs w:val="24"/>
        </w:rPr>
        <w:t xml:space="preserve">To </w:t>
      </w:r>
      <w:r w:rsidRPr="0045232D">
        <w:rPr>
          <w:b/>
          <w:sz w:val="24"/>
          <w:szCs w:val="24"/>
        </w:rPr>
        <w:t xml:space="preserve">focus </w:t>
      </w:r>
      <w:r w:rsidRPr="0045232D">
        <w:rPr>
          <w:sz w:val="24"/>
          <w:szCs w:val="24"/>
        </w:rPr>
        <w:t xml:space="preserve">on issues which are common to all of the West Yorkshire </w:t>
      </w:r>
      <w:proofErr w:type="gramStart"/>
      <w:r w:rsidRPr="0045232D">
        <w:rPr>
          <w:sz w:val="24"/>
          <w:szCs w:val="24"/>
        </w:rPr>
        <w:t>districts.</w:t>
      </w:r>
      <w:proofErr w:type="gramEnd"/>
    </w:p>
    <w:p w:rsidR="0045232D" w:rsidRPr="0045232D" w:rsidRDefault="0045232D" w:rsidP="0045232D">
      <w:pPr>
        <w:numPr>
          <w:ilvl w:val="0"/>
          <w:numId w:val="33"/>
        </w:numPr>
        <w:spacing w:after="200" w:line="276" w:lineRule="auto"/>
        <w:contextualSpacing/>
        <w:rPr>
          <w:sz w:val="24"/>
          <w:szCs w:val="24"/>
        </w:rPr>
      </w:pPr>
      <w:r w:rsidRPr="0045232D">
        <w:rPr>
          <w:sz w:val="24"/>
          <w:szCs w:val="24"/>
        </w:rPr>
        <w:t xml:space="preserve">To </w:t>
      </w:r>
      <w:r w:rsidRPr="0045232D">
        <w:rPr>
          <w:b/>
          <w:sz w:val="24"/>
          <w:szCs w:val="24"/>
        </w:rPr>
        <w:t xml:space="preserve">maximise its resources </w:t>
      </w:r>
      <w:r w:rsidRPr="0045232D">
        <w:rPr>
          <w:sz w:val="24"/>
          <w:szCs w:val="24"/>
        </w:rPr>
        <w:t>by contributing to scrutiny work initiated by the West Yorkshire Police and Crime Panel.</w:t>
      </w:r>
    </w:p>
    <w:p w:rsidR="0045232D" w:rsidRPr="0045232D" w:rsidRDefault="0045232D" w:rsidP="0045232D">
      <w:pPr>
        <w:spacing w:after="200" w:line="276" w:lineRule="auto"/>
        <w:ind w:left="720"/>
        <w:rPr>
          <w:sz w:val="24"/>
          <w:szCs w:val="24"/>
        </w:rPr>
      </w:pPr>
      <w:r w:rsidRPr="0045232D">
        <w:rPr>
          <w:sz w:val="24"/>
          <w:szCs w:val="24"/>
        </w:rPr>
        <w:t xml:space="preserve">Equally, the West Yorkshire Police and Crime Panel </w:t>
      </w:r>
      <w:proofErr w:type="gramStart"/>
      <w:r w:rsidRPr="0045232D">
        <w:rPr>
          <w:sz w:val="24"/>
          <w:szCs w:val="24"/>
        </w:rPr>
        <w:t>is</w:t>
      </w:r>
      <w:proofErr w:type="gramEnd"/>
      <w:r w:rsidRPr="0045232D">
        <w:rPr>
          <w:sz w:val="24"/>
          <w:szCs w:val="24"/>
        </w:rPr>
        <w:t xml:space="preserve"> eager to assist Local Crime and Disorder Scrutiny Committees by:</w:t>
      </w:r>
    </w:p>
    <w:p w:rsidR="0045232D" w:rsidRPr="0045232D" w:rsidRDefault="0045232D" w:rsidP="0045232D">
      <w:pPr>
        <w:numPr>
          <w:ilvl w:val="0"/>
          <w:numId w:val="33"/>
        </w:numPr>
        <w:spacing w:after="200" w:line="276" w:lineRule="auto"/>
        <w:contextualSpacing/>
        <w:rPr>
          <w:sz w:val="24"/>
          <w:szCs w:val="24"/>
        </w:rPr>
      </w:pPr>
      <w:r w:rsidRPr="0045232D">
        <w:rPr>
          <w:sz w:val="24"/>
          <w:szCs w:val="24"/>
        </w:rPr>
        <w:t xml:space="preserve">Holding the </w:t>
      </w:r>
      <w:r w:rsidRPr="0045232D">
        <w:rPr>
          <w:b/>
          <w:sz w:val="24"/>
          <w:szCs w:val="24"/>
        </w:rPr>
        <w:t>Commissioner to account</w:t>
      </w:r>
      <w:r w:rsidRPr="0045232D">
        <w:rPr>
          <w:sz w:val="24"/>
          <w:szCs w:val="24"/>
        </w:rPr>
        <w:t xml:space="preserve"> if he/she</w:t>
      </w:r>
    </w:p>
    <w:p w:rsidR="0045232D" w:rsidRPr="0045232D" w:rsidRDefault="0045232D" w:rsidP="0045232D">
      <w:pPr>
        <w:numPr>
          <w:ilvl w:val="0"/>
          <w:numId w:val="34"/>
        </w:numPr>
        <w:spacing w:after="200" w:line="276" w:lineRule="auto"/>
        <w:contextualSpacing/>
        <w:rPr>
          <w:sz w:val="24"/>
          <w:szCs w:val="24"/>
        </w:rPr>
      </w:pPr>
      <w:r w:rsidRPr="0045232D">
        <w:rPr>
          <w:sz w:val="24"/>
          <w:szCs w:val="24"/>
        </w:rPr>
        <w:t>Has a detrimental impact on the safety or confidence of communities in West Yorkshire</w:t>
      </w:r>
    </w:p>
    <w:p w:rsidR="0045232D" w:rsidRPr="0045232D" w:rsidRDefault="0045232D" w:rsidP="0045232D">
      <w:pPr>
        <w:numPr>
          <w:ilvl w:val="0"/>
          <w:numId w:val="34"/>
        </w:numPr>
        <w:spacing w:after="200" w:line="276" w:lineRule="auto"/>
        <w:contextualSpacing/>
        <w:rPr>
          <w:sz w:val="24"/>
          <w:szCs w:val="24"/>
        </w:rPr>
      </w:pPr>
      <w:r w:rsidRPr="0045232D">
        <w:rPr>
          <w:sz w:val="24"/>
          <w:szCs w:val="24"/>
        </w:rPr>
        <w:t>Raises public concern due to their chosen approach</w:t>
      </w:r>
    </w:p>
    <w:p w:rsidR="0045232D" w:rsidRPr="0045232D" w:rsidRDefault="0045232D" w:rsidP="0045232D">
      <w:pPr>
        <w:numPr>
          <w:ilvl w:val="0"/>
          <w:numId w:val="34"/>
        </w:numPr>
        <w:spacing w:after="200" w:line="276" w:lineRule="auto"/>
        <w:contextualSpacing/>
        <w:rPr>
          <w:sz w:val="24"/>
          <w:szCs w:val="24"/>
        </w:rPr>
      </w:pPr>
      <w:r w:rsidRPr="0045232D">
        <w:rPr>
          <w:sz w:val="24"/>
          <w:szCs w:val="24"/>
        </w:rPr>
        <w:t>Acts in a way which would have previously prompted the Committee to ‘call in the responsible authority.’</w:t>
      </w:r>
    </w:p>
    <w:p w:rsidR="0045232D" w:rsidRPr="0045232D" w:rsidRDefault="0045232D" w:rsidP="0045232D">
      <w:pPr>
        <w:numPr>
          <w:ilvl w:val="0"/>
          <w:numId w:val="33"/>
        </w:numPr>
        <w:spacing w:after="200" w:line="276" w:lineRule="auto"/>
        <w:contextualSpacing/>
        <w:rPr>
          <w:sz w:val="24"/>
          <w:szCs w:val="24"/>
        </w:rPr>
      </w:pPr>
      <w:r w:rsidRPr="0045232D">
        <w:rPr>
          <w:b/>
          <w:sz w:val="24"/>
          <w:szCs w:val="24"/>
        </w:rPr>
        <w:t xml:space="preserve">Informing and supporting </w:t>
      </w:r>
      <w:r w:rsidRPr="0045232D">
        <w:rPr>
          <w:sz w:val="24"/>
          <w:szCs w:val="24"/>
        </w:rPr>
        <w:t>the Commissioner in such a way as to ensure his/ her approach and plans reflect the needs and interests of the diverse communities across West Yorkshire.</w:t>
      </w:r>
    </w:p>
    <w:p w:rsidR="0045232D" w:rsidRPr="0045232D" w:rsidRDefault="0045232D" w:rsidP="0045232D">
      <w:pPr>
        <w:numPr>
          <w:ilvl w:val="0"/>
          <w:numId w:val="33"/>
        </w:numPr>
        <w:spacing w:after="200" w:line="276" w:lineRule="auto"/>
        <w:contextualSpacing/>
        <w:rPr>
          <w:sz w:val="24"/>
          <w:szCs w:val="24"/>
        </w:rPr>
      </w:pPr>
      <w:r w:rsidRPr="0045232D">
        <w:rPr>
          <w:b/>
          <w:sz w:val="24"/>
          <w:szCs w:val="24"/>
        </w:rPr>
        <w:t xml:space="preserve">Promoting </w:t>
      </w:r>
      <w:r w:rsidRPr="0045232D">
        <w:rPr>
          <w:sz w:val="24"/>
          <w:szCs w:val="24"/>
        </w:rPr>
        <w:t xml:space="preserve">policing and community safety interventions which have proved successful in the past or are working well under the Commissioner. </w:t>
      </w:r>
    </w:p>
    <w:p w:rsidR="0045232D" w:rsidRDefault="0045232D" w:rsidP="0045232D">
      <w:pPr>
        <w:numPr>
          <w:ilvl w:val="0"/>
          <w:numId w:val="33"/>
        </w:numPr>
        <w:spacing w:after="200" w:line="276" w:lineRule="auto"/>
        <w:contextualSpacing/>
        <w:rPr>
          <w:sz w:val="24"/>
          <w:szCs w:val="24"/>
        </w:rPr>
      </w:pPr>
      <w:r w:rsidRPr="0045232D">
        <w:rPr>
          <w:b/>
          <w:sz w:val="24"/>
          <w:szCs w:val="24"/>
        </w:rPr>
        <w:t xml:space="preserve">Leading </w:t>
      </w:r>
      <w:r w:rsidRPr="0045232D">
        <w:rPr>
          <w:sz w:val="24"/>
          <w:szCs w:val="24"/>
        </w:rPr>
        <w:t xml:space="preserve">on scrutiny investigations on behalf of the five Scrutiny Committees where issues of sub-regional significance have been identified. </w:t>
      </w:r>
    </w:p>
    <w:p w:rsidR="0045232D" w:rsidRPr="0045232D" w:rsidRDefault="0045232D" w:rsidP="0045232D">
      <w:pPr>
        <w:numPr>
          <w:ilvl w:val="0"/>
          <w:numId w:val="33"/>
        </w:numPr>
        <w:spacing w:after="200" w:line="276" w:lineRule="auto"/>
        <w:contextualSpacing/>
        <w:rPr>
          <w:sz w:val="24"/>
          <w:szCs w:val="24"/>
        </w:rPr>
      </w:pPr>
    </w:p>
    <w:p w:rsidR="0045232D" w:rsidRPr="0045232D" w:rsidRDefault="0045232D" w:rsidP="0045232D">
      <w:pPr>
        <w:spacing w:after="200" w:line="276" w:lineRule="auto"/>
        <w:ind w:left="720"/>
        <w:rPr>
          <w:b/>
          <w:sz w:val="28"/>
          <w:szCs w:val="28"/>
        </w:rPr>
      </w:pPr>
      <w:r w:rsidRPr="0045232D">
        <w:rPr>
          <w:b/>
          <w:sz w:val="28"/>
          <w:szCs w:val="28"/>
        </w:rPr>
        <w:t>Moving Forwards</w:t>
      </w:r>
    </w:p>
    <w:p w:rsidR="0045232D" w:rsidRPr="0045232D" w:rsidRDefault="0045232D" w:rsidP="0045232D">
      <w:pPr>
        <w:spacing w:after="200" w:line="276" w:lineRule="auto"/>
        <w:ind w:left="720"/>
        <w:rPr>
          <w:sz w:val="24"/>
          <w:szCs w:val="24"/>
        </w:rPr>
      </w:pPr>
      <w:r w:rsidRPr="0045232D">
        <w:rPr>
          <w:sz w:val="24"/>
          <w:szCs w:val="24"/>
        </w:rPr>
        <w:t>On the basis of the rationale outlined above, the West Yorkshire Police and Crime Panel will work in partnership with Local Crime and Disorder Scrutiny Committees (CDCs) in the following ways:</w:t>
      </w:r>
    </w:p>
    <w:p w:rsidR="0045232D" w:rsidRPr="0045232D" w:rsidRDefault="0045232D" w:rsidP="0045232D">
      <w:pPr>
        <w:spacing w:after="200" w:line="276" w:lineRule="auto"/>
        <w:ind w:left="720"/>
        <w:rPr>
          <w:b/>
          <w:sz w:val="24"/>
          <w:szCs w:val="24"/>
        </w:rPr>
      </w:pPr>
      <w:r w:rsidRPr="0045232D">
        <w:rPr>
          <w:b/>
          <w:sz w:val="24"/>
          <w:szCs w:val="24"/>
        </w:rPr>
        <w:t>1.</w:t>
      </w:r>
      <w:r w:rsidRPr="0045232D">
        <w:rPr>
          <w:b/>
          <w:sz w:val="24"/>
          <w:szCs w:val="24"/>
        </w:rPr>
        <w:tab/>
        <w:t>Panel Meetings</w:t>
      </w:r>
    </w:p>
    <w:p w:rsidR="0045232D" w:rsidRPr="0045232D" w:rsidRDefault="0045232D" w:rsidP="0045232D">
      <w:pPr>
        <w:spacing w:after="200" w:line="276" w:lineRule="auto"/>
        <w:ind w:left="1440" w:hanging="720"/>
        <w:rPr>
          <w:b/>
          <w:sz w:val="24"/>
          <w:szCs w:val="24"/>
        </w:rPr>
      </w:pPr>
      <w:r w:rsidRPr="0045232D">
        <w:rPr>
          <w:sz w:val="24"/>
          <w:szCs w:val="24"/>
        </w:rPr>
        <w:t>1.1</w:t>
      </w:r>
      <w:r w:rsidRPr="0045232D">
        <w:rPr>
          <w:sz w:val="24"/>
          <w:szCs w:val="24"/>
        </w:rPr>
        <w:tab/>
        <w:t>CDC Chairs will, at the very least, be invited to meetings of the West Yorkshire Police and Crime Panel on an annual basis to engage in an open discussion about the impact of the Commissioner in each district and to review the relevance of the latest iteration of the ‘Principles for Engagement.’</w:t>
      </w:r>
    </w:p>
    <w:p w:rsidR="0045232D" w:rsidRPr="0045232D" w:rsidRDefault="0045232D" w:rsidP="0045232D">
      <w:pPr>
        <w:spacing w:after="200" w:line="276" w:lineRule="auto"/>
        <w:ind w:left="1440" w:hanging="720"/>
        <w:rPr>
          <w:b/>
          <w:sz w:val="24"/>
          <w:szCs w:val="24"/>
        </w:rPr>
      </w:pPr>
      <w:r w:rsidRPr="0045232D">
        <w:rPr>
          <w:sz w:val="24"/>
          <w:szCs w:val="24"/>
        </w:rPr>
        <w:t>1.2</w:t>
      </w:r>
      <w:r w:rsidRPr="0045232D">
        <w:rPr>
          <w:sz w:val="24"/>
          <w:szCs w:val="24"/>
        </w:rPr>
        <w:tab/>
        <w:t xml:space="preserve">Should serious concerns arise during the year, the Panel may ask one or more CDC Chairs to attend additional Panel meetings and provide their perspective on the issue under consideration. </w:t>
      </w:r>
    </w:p>
    <w:p w:rsidR="0045232D" w:rsidRPr="0045232D" w:rsidRDefault="0045232D" w:rsidP="0045232D">
      <w:pPr>
        <w:spacing w:after="200" w:line="276" w:lineRule="auto"/>
        <w:ind w:left="1440" w:hanging="720"/>
        <w:rPr>
          <w:b/>
          <w:sz w:val="24"/>
          <w:szCs w:val="24"/>
        </w:rPr>
      </w:pPr>
      <w:r w:rsidRPr="0045232D">
        <w:rPr>
          <w:sz w:val="24"/>
          <w:szCs w:val="24"/>
        </w:rPr>
        <w:t>1.3</w:t>
      </w:r>
      <w:r w:rsidRPr="0045232D">
        <w:rPr>
          <w:sz w:val="24"/>
          <w:szCs w:val="24"/>
        </w:rPr>
        <w:tab/>
        <w:t xml:space="preserve">CDC Chairs can request an item to be put on the agenda of a Panel meeting by contacting the Chair of the Panel directly and explaining the reason for the request.   </w:t>
      </w:r>
    </w:p>
    <w:p w:rsidR="0045232D" w:rsidRPr="0045232D" w:rsidRDefault="0045232D" w:rsidP="0045232D">
      <w:pPr>
        <w:spacing w:after="200" w:line="276" w:lineRule="auto"/>
        <w:ind w:firstLine="720"/>
        <w:rPr>
          <w:b/>
          <w:sz w:val="24"/>
          <w:szCs w:val="24"/>
        </w:rPr>
      </w:pPr>
      <w:r w:rsidRPr="0045232D">
        <w:rPr>
          <w:b/>
          <w:sz w:val="24"/>
          <w:szCs w:val="24"/>
        </w:rPr>
        <w:t>2.</w:t>
      </w:r>
      <w:r w:rsidRPr="0045232D">
        <w:rPr>
          <w:b/>
          <w:sz w:val="24"/>
          <w:szCs w:val="24"/>
        </w:rPr>
        <w:tab/>
        <w:t>Influencing the Police and Crime Plan</w:t>
      </w:r>
    </w:p>
    <w:p w:rsidR="0045232D" w:rsidRPr="0045232D" w:rsidRDefault="0045232D" w:rsidP="0045232D">
      <w:pPr>
        <w:spacing w:after="200" w:line="276" w:lineRule="auto"/>
        <w:ind w:left="1440" w:hanging="720"/>
        <w:rPr>
          <w:sz w:val="24"/>
          <w:szCs w:val="24"/>
        </w:rPr>
      </w:pPr>
      <w:r w:rsidRPr="0045232D">
        <w:rPr>
          <w:sz w:val="24"/>
          <w:szCs w:val="24"/>
        </w:rPr>
        <w:lastRenderedPageBreak/>
        <w:t>2.1</w:t>
      </w:r>
      <w:r w:rsidRPr="0045232D">
        <w:rPr>
          <w:sz w:val="24"/>
          <w:szCs w:val="24"/>
        </w:rPr>
        <w:tab/>
        <w:t xml:space="preserve">The Police and Crime Panel </w:t>
      </w:r>
      <w:proofErr w:type="gramStart"/>
      <w:r w:rsidRPr="0045232D">
        <w:rPr>
          <w:sz w:val="24"/>
          <w:szCs w:val="24"/>
        </w:rPr>
        <w:t>is</w:t>
      </w:r>
      <w:proofErr w:type="gramEnd"/>
      <w:r w:rsidRPr="0045232D">
        <w:rPr>
          <w:sz w:val="24"/>
          <w:szCs w:val="24"/>
        </w:rPr>
        <w:t xml:space="preserve"> in a fortunate position in terms of its ability to influence the development of the Police and Crime Plan and the CDCs are encouraged to inform the Panel’s approach when exercising this influence.</w:t>
      </w:r>
    </w:p>
    <w:p w:rsidR="0045232D" w:rsidRPr="0045232D" w:rsidRDefault="0045232D" w:rsidP="0045232D">
      <w:pPr>
        <w:spacing w:after="200" w:line="276" w:lineRule="auto"/>
        <w:ind w:left="1440" w:hanging="720"/>
        <w:rPr>
          <w:sz w:val="24"/>
          <w:szCs w:val="24"/>
        </w:rPr>
      </w:pPr>
      <w:r w:rsidRPr="0045232D">
        <w:rPr>
          <w:sz w:val="24"/>
          <w:szCs w:val="24"/>
        </w:rPr>
        <w:t>2.2</w:t>
      </w:r>
      <w:r w:rsidRPr="0045232D">
        <w:rPr>
          <w:sz w:val="24"/>
          <w:szCs w:val="24"/>
        </w:rPr>
        <w:tab/>
        <w:t>The Police and Crime Panel will encourage the Commissioner to have regard to the business cases and strategic assessments submitted by the individual authorities when developing his/ her Police and Crime Plan and subsequent commissioning arrangements.</w:t>
      </w:r>
    </w:p>
    <w:p w:rsidR="0045232D" w:rsidRPr="0045232D" w:rsidRDefault="0045232D" w:rsidP="0045232D">
      <w:pPr>
        <w:spacing w:after="200" w:line="276" w:lineRule="auto"/>
        <w:ind w:left="1440" w:hanging="720"/>
        <w:rPr>
          <w:sz w:val="24"/>
          <w:szCs w:val="24"/>
        </w:rPr>
      </w:pPr>
      <w:r w:rsidRPr="0045232D">
        <w:rPr>
          <w:sz w:val="24"/>
          <w:szCs w:val="24"/>
        </w:rPr>
        <w:t>2.3</w:t>
      </w:r>
      <w:r w:rsidRPr="0045232D">
        <w:rPr>
          <w:sz w:val="24"/>
          <w:szCs w:val="24"/>
        </w:rPr>
        <w:tab/>
        <w:t>CDCs will be sent a copy of all the draft iterations of the Police and Crime Plan that are submitted to the Panel and will be asked to return any comments or suggestions in advance of the Panel meeting during which the draft will be discussed.</w:t>
      </w:r>
    </w:p>
    <w:p w:rsidR="0045232D" w:rsidRPr="0045232D" w:rsidRDefault="0045232D" w:rsidP="0045232D">
      <w:pPr>
        <w:spacing w:after="200" w:line="276" w:lineRule="auto"/>
        <w:ind w:left="1440" w:hanging="720"/>
        <w:rPr>
          <w:sz w:val="24"/>
          <w:szCs w:val="24"/>
        </w:rPr>
      </w:pPr>
      <w:r w:rsidRPr="0045232D">
        <w:rPr>
          <w:sz w:val="24"/>
          <w:szCs w:val="24"/>
        </w:rPr>
        <w:t>2.4</w:t>
      </w:r>
      <w:r w:rsidRPr="0045232D">
        <w:rPr>
          <w:sz w:val="24"/>
          <w:szCs w:val="24"/>
        </w:rPr>
        <w:tab/>
        <w:t>CDCs are also asked to brief their authority’s Panel Members in advance of any discussions on the Plan so the local perspective is sufficiently understood and so the Panel is made aware if the Plan does not have regard to the evidenced needs of communities across West Yorkshire.</w:t>
      </w:r>
    </w:p>
    <w:p w:rsidR="0045232D" w:rsidRPr="0045232D" w:rsidRDefault="0045232D" w:rsidP="0045232D">
      <w:pPr>
        <w:spacing w:after="200" w:line="276" w:lineRule="auto"/>
        <w:ind w:left="720"/>
        <w:rPr>
          <w:b/>
          <w:sz w:val="24"/>
          <w:szCs w:val="24"/>
        </w:rPr>
      </w:pPr>
      <w:r w:rsidRPr="0045232D">
        <w:rPr>
          <w:b/>
          <w:sz w:val="24"/>
          <w:szCs w:val="24"/>
        </w:rPr>
        <w:t>3.</w:t>
      </w:r>
      <w:r w:rsidRPr="0045232D">
        <w:rPr>
          <w:b/>
          <w:sz w:val="24"/>
          <w:szCs w:val="24"/>
        </w:rPr>
        <w:tab/>
        <w:t>Regular Exchange of Information and Intelligence</w:t>
      </w:r>
    </w:p>
    <w:p w:rsidR="0045232D" w:rsidRPr="0045232D" w:rsidRDefault="0045232D" w:rsidP="0045232D">
      <w:pPr>
        <w:spacing w:after="200" w:line="276" w:lineRule="auto"/>
        <w:ind w:left="1440" w:hanging="720"/>
        <w:rPr>
          <w:b/>
          <w:sz w:val="24"/>
          <w:szCs w:val="24"/>
        </w:rPr>
      </w:pPr>
      <w:r w:rsidRPr="0045232D">
        <w:rPr>
          <w:sz w:val="24"/>
          <w:szCs w:val="24"/>
        </w:rPr>
        <w:t>3.1</w:t>
      </w:r>
      <w:r w:rsidRPr="0045232D">
        <w:rPr>
          <w:sz w:val="24"/>
          <w:szCs w:val="24"/>
        </w:rPr>
        <w:tab/>
        <w:t>The five CDCs will each complete a quarterly briefing note for use by all Panel Members to support them in assessing the impact of the Commissioner across West Yorkshire.</w:t>
      </w:r>
    </w:p>
    <w:p w:rsidR="0045232D" w:rsidRPr="0045232D" w:rsidRDefault="0045232D" w:rsidP="0045232D">
      <w:pPr>
        <w:spacing w:after="200" w:line="276" w:lineRule="auto"/>
        <w:ind w:left="1440" w:hanging="720"/>
        <w:rPr>
          <w:b/>
          <w:sz w:val="24"/>
          <w:szCs w:val="24"/>
        </w:rPr>
      </w:pPr>
      <w:r w:rsidRPr="0045232D">
        <w:rPr>
          <w:sz w:val="24"/>
          <w:szCs w:val="24"/>
        </w:rPr>
        <w:t>3.2</w:t>
      </w:r>
      <w:r w:rsidRPr="0045232D">
        <w:rPr>
          <w:sz w:val="24"/>
          <w:szCs w:val="24"/>
        </w:rPr>
        <w:tab/>
        <w:t>The lead scrutiny officers will be notified of the deadlines for these briefing notes as far in advance as is practicable. These deadlines will be aligned with Panel Meeting dates as responses will be required two weeks before each Panel meeting.</w:t>
      </w:r>
    </w:p>
    <w:p w:rsidR="0045232D" w:rsidRPr="0045232D" w:rsidRDefault="0045232D" w:rsidP="0045232D">
      <w:pPr>
        <w:spacing w:after="200" w:line="276" w:lineRule="auto"/>
        <w:ind w:left="1440" w:hanging="720"/>
        <w:rPr>
          <w:b/>
          <w:sz w:val="24"/>
          <w:szCs w:val="24"/>
        </w:rPr>
      </w:pPr>
      <w:r w:rsidRPr="0045232D">
        <w:rPr>
          <w:sz w:val="24"/>
          <w:szCs w:val="24"/>
        </w:rPr>
        <w:t>3.3</w:t>
      </w:r>
      <w:r w:rsidRPr="0045232D">
        <w:rPr>
          <w:sz w:val="24"/>
          <w:szCs w:val="24"/>
        </w:rPr>
        <w:tab/>
        <w:t>All completed briefings notes are to be formally approved by the CDC Chair before submission.</w:t>
      </w:r>
    </w:p>
    <w:p w:rsidR="0045232D" w:rsidRPr="0045232D" w:rsidRDefault="0045232D" w:rsidP="0045232D">
      <w:pPr>
        <w:spacing w:after="200" w:line="276" w:lineRule="auto"/>
        <w:ind w:left="1440" w:hanging="720"/>
        <w:rPr>
          <w:b/>
          <w:sz w:val="24"/>
          <w:szCs w:val="24"/>
        </w:rPr>
      </w:pPr>
      <w:r w:rsidRPr="0045232D">
        <w:rPr>
          <w:sz w:val="24"/>
          <w:szCs w:val="24"/>
        </w:rPr>
        <w:t>3.4</w:t>
      </w:r>
      <w:r w:rsidRPr="0045232D">
        <w:rPr>
          <w:sz w:val="24"/>
          <w:szCs w:val="24"/>
        </w:rPr>
        <w:tab/>
        <w:t>Unless a request is made to the contrary, all submissions will be circulated to the other CDCs in West Yorkshire to allow comparisons and further linkages to be made.</w:t>
      </w:r>
    </w:p>
    <w:p w:rsidR="0045232D" w:rsidRPr="0045232D" w:rsidRDefault="0045232D" w:rsidP="0045232D">
      <w:pPr>
        <w:spacing w:after="200" w:line="276" w:lineRule="auto"/>
        <w:ind w:left="1440" w:hanging="720"/>
        <w:rPr>
          <w:b/>
          <w:sz w:val="24"/>
          <w:szCs w:val="24"/>
        </w:rPr>
      </w:pPr>
      <w:r w:rsidRPr="0045232D">
        <w:rPr>
          <w:sz w:val="24"/>
          <w:szCs w:val="24"/>
        </w:rPr>
        <w:t>3.5</w:t>
      </w:r>
      <w:r w:rsidRPr="0045232D">
        <w:rPr>
          <w:sz w:val="24"/>
          <w:szCs w:val="24"/>
        </w:rPr>
        <w:tab/>
        <w:t>The completion of the briefing notes will not be an onerous task and will only call upon information and examples that the CDCs are already aware of or hold.</w:t>
      </w:r>
    </w:p>
    <w:p w:rsidR="0045232D" w:rsidRPr="0045232D" w:rsidRDefault="0045232D" w:rsidP="0045232D">
      <w:pPr>
        <w:spacing w:after="200" w:line="276" w:lineRule="auto"/>
        <w:ind w:left="1440" w:hanging="720"/>
        <w:rPr>
          <w:b/>
          <w:sz w:val="24"/>
          <w:szCs w:val="24"/>
        </w:rPr>
      </w:pPr>
      <w:r w:rsidRPr="0045232D">
        <w:rPr>
          <w:sz w:val="24"/>
          <w:szCs w:val="24"/>
        </w:rPr>
        <w:t>3.6</w:t>
      </w:r>
      <w:r w:rsidRPr="0045232D">
        <w:rPr>
          <w:sz w:val="24"/>
          <w:szCs w:val="24"/>
        </w:rPr>
        <w:tab/>
        <w:t xml:space="preserve">CDCs will be encouraged to play an active role in developing and adapting the themes covered within the briefing note. </w:t>
      </w:r>
    </w:p>
    <w:p w:rsidR="0045232D" w:rsidRPr="0045232D" w:rsidRDefault="0045232D" w:rsidP="0045232D">
      <w:pPr>
        <w:spacing w:after="200" w:line="276" w:lineRule="auto"/>
        <w:ind w:firstLine="720"/>
        <w:rPr>
          <w:b/>
          <w:sz w:val="24"/>
          <w:szCs w:val="24"/>
        </w:rPr>
      </w:pPr>
      <w:r w:rsidRPr="0045232D">
        <w:rPr>
          <w:sz w:val="24"/>
          <w:szCs w:val="24"/>
        </w:rPr>
        <w:t>3.7</w:t>
      </w:r>
      <w:r w:rsidRPr="0045232D">
        <w:rPr>
          <w:sz w:val="24"/>
          <w:szCs w:val="24"/>
        </w:rPr>
        <w:tab/>
        <w:t xml:space="preserve">Questions in the briefing note will, at the very least, relate to: </w:t>
      </w:r>
    </w:p>
    <w:p w:rsidR="0045232D" w:rsidRPr="0045232D" w:rsidRDefault="0045232D" w:rsidP="0045232D">
      <w:pPr>
        <w:numPr>
          <w:ilvl w:val="0"/>
          <w:numId w:val="35"/>
        </w:numPr>
        <w:spacing w:after="200" w:line="276" w:lineRule="auto"/>
        <w:contextualSpacing/>
        <w:rPr>
          <w:b/>
          <w:sz w:val="24"/>
          <w:szCs w:val="24"/>
        </w:rPr>
      </w:pPr>
      <w:r w:rsidRPr="0045232D">
        <w:rPr>
          <w:sz w:val="24"/>
          <w:szCs w:val="24"/>
        </w:rPr>
        <w:t>The findings of any relevant investigations carried out at the local level</w:t>
      </w:r>
    </w:p>
    <w:p w:rsidR="0045232D" w:rsidRPr="0045232D" w:rsidRDefault="0045232D" w:rsidP="0045232D">
      <w:pPr>
        <w:numPr>
          <w:ilvl w:val="0"/>
          <w:numId w:val="35"/>
        </w:numPr>
        <w:spacing w:after="200" w:line="276" w:lineRule="auto"/>
        <w:contextualSpacing/>
        <w:rPr>
          <w:b/>
          <w:sz w:val="24"/>
          <w:szCs w:val="24"/>
        </w:rPr>
      </w:pPr>
      <w:r w:rsidRPr="0045232D">
        <w:rPr>
          <w:sz w:val="24"/>
          <w:szCs w:val="24"/>
        </w:rPr>
        <w:lastRenderedPageBreak/>
        <w:t>Plans for any future investigations at the local level which may be of interest or relevance to the Panel and/ or other CDCs in West Yorkshire.</w:t>
      </w:r>
    </w:p>
    <w:p w:rsidR="0045232D" w:rsidRPr="0045232D" w:rsidRDefault="0045232D" w:rsidP="0045232D">
      <w:pPr>
        <w:numPr>
          <w:ilvl w:val="0"/>
          <w:numId w:val="35"/>
        </w:numPr>
        <w:spacing w:after="200" w:line="276" w:lineRule="auto"/>
        <w:contextualSpacing/>
        <w:rPr>
          <w:b/>
          <w:sz w:val="24"/>
          <w:szCs w:val="24"/>
        </w:rPr>
      </w:pPr>
      <w:r w:rsidRPr="0045232D">
        <w:rPr>
          <w:sz w:val="24"/>
          <w:szCs w:val="24"/>
        </w:rPr>
        <w:t xml:space="preserve">Any concerns the CDCs want the Panel to be aware of, to either </w:t>
      </w:r>
      <w:proofErr w:type="gramStart"/>
      <w:r w:rsidRPr="0045232D">
        <w:rPr>
          <w:sz w:val="24"/>
          <w:szCs w:val="24"/>
        </w:rPr>
        <w:t>raise</w:t>
      </w:r>
      <w:proofErr w:type="gramEnd"/>
      <w:r w:rsidRPr="0045232D">
        <w:rPr>
          <w:sz w:val="24"/>
          <w:szCs w:val="24"/>
        </w:rPr>
        <w:t xml:space="preserve"> directly with the Police and Crime Commissioner or to investigate further.</w:t>
      </w:r>
    </w:p>
    <w:p w:rsidR="0045232D" w:rsidRPr="0045232D" w:rsidRDefault="0045232D" w:rsidP="0045232D">
      <w:pPr>
        <w:numPr>
          <w:ilvl w:val="0"/>
          <w:numId w:val="35"/>
        </w:numPr>
        <w:spacing w:after="200" w:line="276" w:lineRule="auto"/>
        <w:contextualSpacing/>
        <w:rPr>
          <w:b/>
          <w:sz w:val="24"/>
          <w:szCs w:val="24"/>
        </w:rPr>
      </w:pPr>
      <w:r w:rsidRPr="0045232D">
        <w:rPr>
          <w:sz w:val="24"/>
          <w:szCs w:val="24"/>
        </w:rPr>
        <w:t xml:space="preserve">Any suggestions about the way in which the Panel could better support or influence the approach of the Police and Crime Commissioner. </w:t>
      </w:r>
    </w:p>
    <w:p w:rsidR="0045232D" w:rsidRPr="0045232D" w:rsidRDefault="0045232D" w:rsidP="0045232D">
      <w:pPr>
        <w:spacing w:after="200" w:line="276" w:lineRule="auto"/>
        <w:ind w:left="1440" w:hanging="720"/>
        <w:rPr>
          <w:b/>
          <w:sz w:val="24"/>
          <w:szCs w:val="24"/>
        </w:rPr>
      </w:pPr>
      <w:r w:rsidRPr="0045232D">
        <w:rPr>
          <w:sz w:val="24"/>
          <w:szCs w:val="24"/>
        </w:rPr>
        <w:t>3.8</w:t>
      </w:r>
      <w:r w:rsidRPr="0045232D">
        <w:rPr>
          <w:sz w:val="24"/>
          <w:szCs w:val="24"/>
        </w:rPr>
        <w:tab/>
        <w:t>Panel Members will have sight of all of the completed briefing notes as well as a covering note highlighting any common issues or trends.</w:t>
      </w:r>
    </w:p>
    <w:p w:rsidR="0045232D" w:rsidRPr="0045232D" w:rsidRDefault="0045232D" w:rsidP="0045232D">
      <w:pPr>
        <w:spacing w:after="200" w:line="276" w:lineRule="auto"/>
        <w:ind w:left="1440" w:hanging="720"/>
        <w:rPr>
          <w:b/>
          <w:sz w:val="24"/>
          <w:szCs w:val="24"/>
        </w:rPr>
      </w:pPr>
      <w:r w:rsidRPr="0045232D">
        <w:rPr>
          <w:sz w:val="24"/>
          <w:szCs w:val="24"/>
        </w:rPr>
        <w:t>3.9</w:t>
      </w:r>
      <w:r w:rsidRPr="0045232D">
        <w:rPr>
          <w:sz w:val="24"/>
          <w:szCs w:val="24"/>
        </w:rPr>
        <w:tab/>
        <w:t>CDCs may also choose to arrange regular verbal briefings with the Panel Members representing their authority on the West Yorkshire Police and Crime Panel.</w:t>
      </w:r>
    </w:p>
    <w:p w:rsidR="0045232D" w:rsidRPr="0045232D" w:rsidRDefault="0045232D" w:rsidP="0045232D">
      <w:pPr>
        <w:spacing w:after="200" w:line="276" w:lineRule="auto"/>
        <w:ind w:left="720"/>
        <w:rPr>
          <w:b/>
          <w:sz w:val="24"/>
          <w:szCs w:val="24"/>
        </w:rPr>
      </w:pPr>
      <w:r w:rsidRPr="0045232D">
        <w:rPr>
          <w:b/>
          <w:sz w:val="24"/>
          <w:szCs w:val="24"/>
        </w:rPr>
        <w:t>4.</w:t>
      </w:r>
      <w:r w:rsidRPr="0045232D">
        <w:rPr>
          <w:b/>
          <w:sz w:val="24"/>
          <w:szCs w:val="24"/>
        </w:rPr>
        <w:tab/>
        <w:t>Co-ordinating Work Programmes</w:t>
      </w:r>
    </w:p>
    <w:p w:rsidR="0045232D" w:rsidRPr="0045232D" w:rsidRDefault="0045232D" w:rsidP="0045232D">
      <w:pPr>
        <w:spacing w:after="200" w:line="276" w:lineRule="auto"/>
        <w:ind w:left="1080" w:hanging="360"/>
        <w:rPr>
          <w:sz w:val="24"/>
          <w:szCs w:val="24"/>
        </w:rPr>
      </w:pPr>
      <w:r w:rsidRPr="0045232D">
        <w:rPr>
          <w:sz w:val="24"/>
          <w:szCs w:val="24"/>
        </w:rPr>
        <w:t>4.1</w:t>
      </w:r>
      <w:r w:rsidRPr="0045232D">
        <w:rPr>
          <w:sz w:val="24"/>
          <w:szCs w:val="24"/>
        </w:rPr>
        <w:tab/>
      </w:r>
      <w:r w:rsidRPr="0045232D">
        <w:rPr>
          <w:sz w:val="24"/>
          <w:szCs w:val="24"/>
        </w:rPr>
        <w:tab/>
        <w:t xml:space="preserve">CDCs will submit the latest iteration of their work programmes along with </w:t>
      </w:r>
      <w:r w:rsidRPr="0045232D">
        <w:rPr>
          <w:sz w:val="24"/>
          <w:szCs w:val="24"/>
        </w:rPr>
        <w:tab/>
        <w:t xml:space="preserve">their quarterly briefing notes. </w:t>
      </w:r>
    </w:p>
    <w:p w:rsidR="0045232D" w:rsidRPr="0045232D" w:rsidRDefault="0045232D" w:rsidP="0045232D">
      <w:pPr>
        <w:spacing w:after="200" w:line="276" w:lineRule="auto"/>
        <w:ind w:left="1440" w:hanging="720"/>
        <w:rPr>
          <w:sz w:val="24"/>
          <w:szCs w:val="24"/>
        </w:rPr>
      </w:pPr>
      <w:r w:rsidRPr="0045232D">
        <w:rPr>
          <w:sz w:val="24"/>
          <w:szCs w:val="24"/>
        </w:rPr>
        <w:t>4.2</w:t>
      </w:r>
      <w:r w:rsidRPr="0045232D">
        <w:rPr>
          <w:sz w:val="24"/>
          <w:szCs w:val="24"/>
        </w:rPr>
        <w:tab/>
        <w:t>These work programmes will then be circulated to the five CDC lead officers to help identify linkages across the five CDC work programmes and will also be used by the AWYA to identify linkages between the work of the CDCs and the Panel.</w:t>
      </w:r>
    </w:p>
    <w:p w:rsidR="0045232D" w:rsidRPr="0045232D" w:rsidRDefault="0045232D" w:rsidP="0045232D">
      <w:pPr>
        <w:spacing w:after="200" w:line="276" w:lineRule="auto"/>
        <w:ind w:left="1440" w:hanging="720"/>
        <w:rPr>
          <w:sz w:val="24"/>
          <w:szCs w:val="24"/>
        </w:rPr>
      </w:pPr>
      <w:r w:rsidRPr="0045232D">
        <w:rPr>
          <w:sz w:val="24"/>
          <w:szCs w:val="24"/>
        </w:rPr>
        <w:t>4.3</w:t>
      </w:r>
      <w:r w:rsidRPr="0045232D">
        <w:rPr>
          <w:sz w:val="24"/>
          <w:szCs w:val="24"/>
        </w:rPr>
        <w:tab/>
        <w:t>In cases where the CDCs are due to carry out investigations that are likely to be of interest to the Panel, the Panel may request a short briefing note summarising the results of these investigations.</w:t>
      </w:r>
    </w:p>
    <w:p w:rsidR="0045232D" w:rsidRPr="0045232D" w:rsidRDefault="0045232D" w:rsidP="0045232D">
      <w:pPr>
        <w:spacing w:after="200" w:line="276" w:lineRule="auto"/>
        <w:ind w:left="1440" w:hanging="720"/>
        <w:rPr>
          <w:sz w:val="24"/>
          <w:szCs w:val="24"/>
        </w:rPr>
      </w:pPr>
      <w:r w:rsidRPr="0045232D">
        <w:rPr>
          <w:sz w:val="24"/>
          <w:szCs w:val="24"/>
        </w:rPr>
        <w:t>4.4</w:t>
      </w:r>
      <w:r w:rsidRPr="0045232D">
        <w:rPr>
          <w:sz w:val="24"/>
          <w:szCs w:val="24"/>
        </w:rPr>
        <w:tab/>
        <w:t>Where one or more of the CDCs are due to investigate the same issue the Panel may decide to carry out the investigation at a sub-regional level on behalf of all five CDCs or in conjunction with them.</w:t>
      </w:r>
    </w:p>
    <w:p w:rsidR="0045232D" w:rsidRPr="0045232D" w:rsidRDefault="0045232D" w:rsidP="0045232D">
      <w:pPr>
        <w:spacing w:after="200" w:line="276" w:lineRule="auto"/>
        <w:ind w:left="1440" w:hanging="720"/>
        <w:rPr>
          <w:sz w:val="24"/>
          <w:szCs w:val="24"/>
        </w:rPr>
      </w:pPr>
      <w:r w:rsidRPr="0045232D">
        <w:rPr>
          <w:sz w:val="24"/>
          <w:szCs w:val="24"/>
        </w:rPr>
        <w:t>4.5</w:t>
      </w:r>
      <w:r w:rsidRPr="0045232D">
        <w:rPr>
          <w:sz w:val="24"/>
          <w:szCs w:val="24"/>
        </w:rPr>
        <w:tab/>
        <w:t xml:space="preserve">If the Panel identifies an issue for concern which relates to only one of the West Yorkshire districts, the relevant CDC may be asked to lead on the resultant investigation with support from a Panel Member from that authority. </w:t>
      </w:r>
    </w:p>
    <w:p w:rsidR="0045232D" w:rsidRPr="0045232D" w:rsidRDefault="0045232D" w:rsidP="0045232D">
      <w:pPr>
        <w:spacing w:after="200" w:line="276" w:lineRule="auto"/>
        <w:ind w:left="1440" w:hanging="720"/>
        <w:rPr>
          <w:sz w:val="24"/>
          <w:szCs w:val="24"/>
        </w:rPr>
      </w:pPr>
      <w:r w:rsidRPr="0045232D">
        <w:rPr>
          <w:sz w:val="24"/>
          <w:szCs w:val="24"/>
        </w:rPr>
        <w:t>4.6</w:t>
      </w:r>
      <w:r w:rsidRPr="0045232D">
        <w:rPr>
          <w:sz w:val="24"/>
          <w:szCs w:val="24"/>
        </w:rPr>
        <w:tab/>
        <w:t>CDCs will be notified of such a request from the Panel at the earliest possible opportunity and the Panel recognises that the CDC response to these requests will be dependent on the availability of resources at that time.</w:t>
      </w:r>
    </w:p>
    <w:p w:rsidR="0045232D" w:rsidRPr="0045232D" w:rsidRDefault="0045232D" w:rsidP="0045232D">
      <w:pPr>
        <w:spacing w:after="200" w:line="276" w:lineRule="auto"/>
        <w:ind w:left="1440" w:hanging="720"/>
        <w:rPr>
          <w:sz w:val="24"/>
          <w:szCs w:val="24"/>
        </w:rPr>
      </w:pPr>
      <w:r w:rsidRPr="0045232D">
        <w:rPr>
          <w:sz w:val="24"/>
          <w:szCs w:val="24"/>
        </w:rPr>
        <w:t>4.7</w:t>
      </w:r>
      <w:r w:rsidRPr="0045232D">
        <w:rPr>
          <w:sz w:val="24"/>
          <w:szCs w:val="24"/>
        </w:rPr>
        <w:tab/>
        <w:t>Equally, the Panel’s ability to lead on investigations on behalf of the CDCs will be resource and work load dependent.</w:t>
      </w:r>
    </w:p>
    <w:p w:rsidR="0045232D" w:rsidRPr="0045232D" w:rsidRDefault="0045232D" w:rsidP="0045232D">
      <w:pPr>
        <w:spacing w:after="200" w:line="276" w:lineRule="auto"/>
        <w:ind w:left="720"/>
        <w:rPr>
          <w:b/>
          <w:sz w:val="24"/>
          <w:szCs w:val="24"/>
        </w:rPr>
      </w:pPr>
      <w:r w:rsidRPr="0045232D">
        <w:rPr>
          <w:b/>
          <w:sz w:val="24"/>
          <w:szCs w:val="24"/>
        </w:rPr>
        <w:t>5.</w:t>
      </w:r>
      <w:r w:rsidRPr="0045232D">
        <w:rPr>
          <w:b/>
          <w:sz w:val="24"/>
          <w:szCs w:val="24"/>
        </w:rPr>
        <w:tab/>
        <w:t>Aligning Membership</w:t>
      </w:r>
    </w:p>
    <w:p w:rsidR="0045232D" w:rsidRPr="0045232D" w:rsidRDefault="0045232D" w:rsidP="0045232D">
      <w:pPr>
        <w:spacing w:after="200" w:line="276" w:lineRule="auto"/>
        <w:ind w:left="1440" w:hanging="720"/>
        <w:rPr>
          <w:sz w:val="24"/>
          <w:szCs w:val="24"/>
        </w:rPr>
      </w:pPr>
      <w:r w:rsidRPr="0045232D">
        <w:rPr>
          <w:sz w:val="24"/>
          <w:szCs w:val="24"/>
        </w:rPr>
        <w:lastRenderedPageBreak/>
        <w:t>5.1</w:t>
      </w:r>
      <w:r w:rsidRPr="0045232D">
        <w:rPr>
          <w:sz w:val="24"/>
          <w:szCs w:val="24"/>
        </w:rPr>
        <w:tab/>
        <w:t>Where possible, at least one Panel Member will sit on each CDC to ensure the Panel has a detailed understanding of local issues as well as the skills necessary to effectively scrutinise the Commissioner.</w:t>
      </w:r>
    </w:p>
    <w:p w:rsidR="0045232D" w:rsidRPr="0045232D" w:rsidRDefault="0045232D" w:rsidP="0045232D">
      <w:pPr>
        <w:spacing w:after="200" w:line="276" w:lineRule="auto"/>
        <w:ind w:left="1440" w:hanging="720"/>
        <w:rPr>
          <w:sz w:val="24"/>
          <w:szCs w:val="24"/>
        </w:rPr>
      </w:pPr>
      <w:r w:rsidRPr="0045232D">
        <w:rPr>
          <w:sz w:val="24"/>
          <w:szCs w:val="24"/>
        </w:rPr>
        <w:t>5.2</w:t>
      </w:r>
      <w:r w:rsidRPr="0045232D">
        <w:rPr>
          <w:sz w:val="24"/>
          <w:szCs w:val="24"/>
        </w:rPr>
        <w:tab/>
        <w:t>Where membership is not aligned in this way a Panel Member from each authority will be designated as the lead Panel Member for their authority’s CDC and as such will contribute to CDC meetings and investigations as and when required and subject to existing workload pressures.</w:t>
      </w:r>
    </w:p>
    <w:p w:rsidR="0045232D" w:rsidRPr="0045232D" w:rsidRDefault="0045232D" w:rsidP="0045232D">
      <w:pPr>
        <w:spacing w:after="200" w:line="276" w:lineRule="auto"/>
        <w:ind w:left="720"/>
        <w:rPr>
          <w:b/>
          <w:sz w:val="28"/>
          <w:szCs w:val="28"/>
        </w:rPr>
      </w:pPr>
      <w:r w:rsidRPr="0045232D">
        <w:rPr>
          <w:b/>
          <w:sz w:val="28"/>
          <w:szCs w:val="28"/>
        </w:rPr>
        <w:t>Endorsement</w:t>
      </w:r>
    </w:p>
    <w:p w:rsidR="0045232D" w:rsidRPr="0045232D" w:rsidRDefault="0045232D" w:rsidP="0045232D">
      <w:pPr>
        <w:spacing w:after="200" w:line="276" w:lineRule="auto"/>
        <w:ind w:left="720"/>
        <w:rPr>
          <w:sz w:val="24"/>
          <w:szCs w:val="24"/>
        </w:rPr>
      </w:pPr>
      <w:r w:rsidRPr="0045232D">
        <w:rPr>
          <w:sz w:val="24"/>
          <w:szCs w:val="24"/>
        </w:rPr>
        <w:t>These principles have been endorsed by:</w:t>
      </w:r>
    </w:p>
    <w:p w:rsidR="0045232D" w:rsidRPr="0045232D" w:rsidRDefault="0045232D" w:rsidP="0045232D">
      <w:pPr>
        <w:spacing w:after="200" w:line="276" w:lineRule="auto"/>
        <w:ind w:left="720"/>
        <w:rPr>
          <w:sz w:val="24"/>
          <w:szCs w:val="24"/>
        </w:rPr>
      </w:pPr>
      <w:r w:rsidRPr="0045232D">
        <w:rPr>
          <w:sz w:val="24"/>
          <w:szCs w:val="24"/>
        </w:rPr>
        <w:t>………………………………………………..</w:t>
      </w:r>
    </w:p>
    <w:p w:rsidR="0045232D" w:rsidRPr="0045232D" w:rsidRDefault="0045232D" w:rsidP="0045232D">
      <w:pPr>
        <w:spacing w:after="200" w:line="276" w:lineRule="auto"/>
        <w:ind w:left="720"/>
        <w:rPr>
          <w:sz w:val="24"/>
          <w:szCs w:val="24"/>
        </w:rPr>
      </w:pPr>
      <w:r w:rsidRPr="0045232D">
        <w:rPr>
          <w:sz w:val="24"/>
          <w:szCs w:val="24"/>
        </w:rPr>
        <w:t>Cllr Peter Box (on behalf of the West Yorkshire Police and Crime Panel)</w:t>
      </w:r>
    </w:p>
    <w:p w:rsidR="0045232D" w:rsidRPr="0045232D" w:rsidRDefault="0045232D" w:rsidP="0045232D">
      <w:pPr>
        <w:spacing w:after="200" w:line="276" w:lineRule="auto"/>
        <w:ind w:left="720"/>
        <w:rPr>
          <w:sz w:val="24"/>
          <w:szCs w:val="24"/>
        </w:rPr>
      </w:pPr>
      <w:r w:rsidRPr="0045232D">
        <w:rPr>
          <w:sz w:val="24"/>
          <w:szCs w:val="24"/>
        </w:rPr>
        <w:t>………………………………………………...</w:t>
      </w:r>
    </w:p>
    <w:p w:rsidR="0045232D" w:rsidRPr="0045232D" w:rsidRDefault="0045232D" w:rsidP="0045232D">
      <w:pPr>
        <w:spacing w:after="200" w:line="276" w:lineRule="auto"/>
        <w:ind w:left="720"/>
        <w:rPr>
          <w:sz w:val="24"/>
          <w:szCs w:val="24"/>
        </w:rPr>
      </w:pPr>
      <w:r w:rsidRPr="0045232D">
        <w:rPr>
          <w:sz w:val="24"/>
          <w:szCs w:val="24"/>
        </w:rPr>
        <w:t xml:space="preserve">Cllr </w:t>
      </w:r>
      <w:proofErr w:type="spellStart"/>
      <w:r w:rsidRPr="0045232D">
        <w:rPr>
          <w:sz w:val="24"/>
          <w:szCs w:val="24"/>
        </w:rPr>
        <w:t>Rizwan</w:t>
      </w:r>
      <w:proofErr w:type="spellEnd"/>
      <w:r w:rsidRPr="0045232D">
        <w:rPr>
          <w:sz w:val="24"/>
          <w:szCs w:val="24"/>
        </w:rPr>
        <w:t xml:space="preserve"> Malik (on behalf of Bradford CDC)</w:t>
      </w:r>
    </w:p>
    <w:p w:rsidR="0045232D" w:rsidRPr="0045232D" w:rsidRDefault="0045232D" w:rsidP="0045232D">
      <w:pPr>
        <w:spacing w:after="200" w:line="276" w:lineRule="auto"/>
        <w:ind w:left="720"/>
        <w:rPr>
          <w:sz w:val="24"/>
          <w:szCs w:val="24"/>
        </w:rPr>
      </w:pPr>
      <w:r w:rsidRPr="0045232D">
        <w:rPr>
          <w:sz w:val="24"/>
          <w:szCs w:val="24"/>
        </w:rPr>
        <w:t>………………………………………………..</w:t>
      </w:r>
    </w:p>
    <w:p w:rsidR="0045232D" w:rsidRPr="0045232D" w:rsidRDefault="0045232D" w:rsidP="0045232D">
      <w:pPr>
        <w:spacing w:after="200" w:line="276" w:lineRule="auto"/>
        <w:ind w:left="720"/>
        <w:rPr>
          <w:sz w:val="24"/>
          <w:szCs w:val="24"/>
        </w:rPr>
      </w:pPr>
      <w:r w:rsidRPr="0045232D">
        <w:rPr>
          <w:sz w:val="24"/>
          <w:szCs w:val="24"/>
        </w:rPr>
        <w:t xml:space="preserve">Cllr Helen </w:t>
      </w:r>
      <w:proofErr w:type="spellStart"/>
      <w:r w:rsidRPr="0045232D">
        <w:rPr>
          <w:sz w:val="24"/>
          <w:szCs w:val="24"/>
        </w:rPr>
        <w:t>Rivron</w:t>
      </w:r>
      <w:proofErr w:type="spellEnd"/>
      <w:r w:rsidRPr="0045232D">
        <w:rPr>
          <w:sz w:val="24"/>
          <w:szCs w:val="24"/>
        </w:rPr>
        <w:t xml:space="preserve"> (on behalf of Calderdale CDC)</w:t>
      </w:r>
    </w:p>
    <w:p w:rsidR="0045232D" w:rsidRPr="0045232D" w:rsidRDefault="0045232D" w:rsidP="0045232D">
      <w:pPr>
        <w:spacing w:after="200" w:line="276" w:lineRule="auto"/>
        <w:ind w:left="720"/>
        <w:rPr>
          <w:sz w:val="24"/>
          <w:szCs w:val="24"/>
        </w:rPr>
      </w:pPr>
      <w:r w:rsidRPr="0045232D">
        <w:rPr>
          <w:sz w:val="24"/>
          <w:szCs w:val="24"/>
        </w:rPr>
        <w:t>…………………………………………….</w:t>
      </w:r>
    </w:p>
    <w:p w:rsidR="0045232D" w:rsidRPr="0045232D" w:rsidRDefault="0045232D" w:rsidP="0045232D">
      <w:pPr>
        <w:spacing w:after="200" w:line="276" w:lineRule="auto"/>
        <w:ind w:left="720"/>
        <w:rPr>
          <w:sz w:val="24"/>
          <w:szCs w:val="24"/>
        </w:rPr>
      </w:pPr>
      <w:r w:rsidRPr="0045232D">
        <w:rPr>
          <w:sz w:val="24"/>
          <w:szCs w:val="24"/>
        </w:rPr>
        <w:t>Cllr Kenneth Sims (on behalf of Kirklees CDC)</w:t>
      </w:r>
    </w:p>
    <w:p w:rsidR="0045232D" w:rsidRPr="0045232D" w:rsidRDefault="0045232D" w:rsidP="0045232D">
      <w:pPr>
        <w:spacing w:after="200" w:line="276" w:lineRule="auto"/>
        <w:ind w:left="720"/>
        <w:rPr>
          <w:sz w:val="24"/>
          <w:szCs w:val="24"/>
        </w:rPr>
      </w:pPr>
      <w:r w:rsidRPr="0045232D">
        <w:rPr>
          <w:noProof/>
          <w:lang w:eastAsia="en-GB"/>
        </w:rPr>
        <w:drawing>
          <wp:inline distT="0" distB="0" distL="0" distR="0" wp14:anchorId="2A0BC89A" wp14:editId="211B975C">
            <wp:extent cx="1728470" cy="822325"/>
            <wp:effectExtent l="0" t="0" r="5080" b="0"/>
            <wp:docPr id="9" name="Picture 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8470" cy="822325"/>
                    </a:xfrm>
                    <a:prstGeom prst="rect">
                      <a:avLst/>
                    </a:prstGeom>
                    <a:noFill/>
                    <a:ln>
                      <a:noFill/>
                    </a:ln>
                  </pic:spPr>
                </pic:pic>
              </a:graphicData>
            </a:graphic>
          </wp:inline>
        </w:drawing>
      </w:r>
    </w:p>
    <w:p w:rsidR="0045232D" w:rsidRPr="0045232D" w:rsidRDefault="0045232D" w:rsidP="0045232D">
      <w:pPr>
        <w:spacing w:after="200" w:line="276" w:lineRule="auto"/>
        <w:ind w:left="720"/>
        <w:rPr>
          <w:sz w:val="24"/>
          <w:szCs w:val="24"/>
        </w:rPr>
      </w:pPr>
      <w:r w:rsidRPr="0045232D">
        <w:rPr>
          <w:sz w:val="24"/>
          <w:szCs w:val="24"/>
        </w:rPr>
        <w:t>Cllr Barry Anderson (on behalf of Leeds CDC)</w:t>
      </w:r>
    </w:p>
    <w:p w:rsidR="0045232D" w:rsidRPr="0045232D" w:rsidRDefault="0045232D" w:rsidP="0045232D">
      <w:pPr>
        <w:spacing w:after="200" w:line="276" w:lineRule="auto"/>
        <w:ind w:left="720"/>
        <w:rPr>
          <w:sz w:val="24"/>
          <w:szCs w:val="24"/>
        </w:rPr>
      </w:pPr>
      <w:r w:rsidRPr="0045232D">
        <w:rPr>
          <w:sz w:val="24"/>
          <w:szCs w:val="24"/>
        </w:rPr>
        <w:t>…………………………………………</w:t>
      </w:r>
    </w:p>
    <w:p w:rsidR="0045232D" w:rsidRPr="0045232D" w:rsidRDefault="0045232D" w:rsidP="0045232D">
      <w:pPr>
        <w:spacing w:after="200" w:line="276" w:lineRule="auto"/>
        <w:ind w:left="720"/>
        <w:rPr>
          <w:sz w:val="24"/>
          <w:szCs w:val="24"/>
        </w:rPr>
      </w:pPr>
      <w:r w:rsidRPr="0045232D">
        <w:rPr>
          <w:sz w:val="24"/>
          <w:szCs w:val="24"/>
        </w:rPr>
        <w:t>Cllr Laurie Harrison (on behalf of Wakefield CDC)</w:t>
      </w:r>
    </w:p>
    <w:p w:rsidR="0045232D" w:rsidRPr="0045232D" w:rsidRDefault="0045232D" w:rsidP="0045232D">
      <w:pPr>
        <w:spacing w:after="200" w:line="276" w:lineRule="auto"/>
        <w:ind w:left="720"/>
        <w:rPr>
          <w:sz w:val="24"/>
          <w:szCs w:val="24"/>
        </w:rPr>
      </w:pPr>
    </w:p>
    <w:p w:rsidR="0045232D" w:rsidRPr="0045232D" w:rsidRDefault="0045232D" w:rsidP="0045232D">
      <w:pPr>
        <w:spacing w:after="200" w:line="276" w:lineRule="auto"/>
        <w:rPr>
          <w:sz w:val="24"/>
          <w:szCs w:val="24"/>
        </w:rPr>
      </w:pPr>
    </w:p>
    <w:p w:rsidR="00824F41" w:rsidRPr="00281542" w:rsidRDefault="00824F41" w:rsidP="0045232D">
      <w:pPr>
        <w:spacing w:after="200" w:line="276" w:lineRule="auto"/>
        <w:rPr>
          <w:sz w:val="24"/>
          <w:szCs w:val="24"/>
        </w:rPr>
      </w:pPr>
    </w:p>
    <w:p w:rsidR="00824F41" w:rsidRPr="007C5D1F" w:rsidRDefault="00824F41" w:rsidP="007C5D1F">
      <w:pPr>
        <w:rPr>
          <w:sz w:val="24"/>
          <w:szCs w:val="24"/>
        </w:rPr>
      </w:pPr>
    </w:p>
    <w:sectPr w:rsidR="00824F41" w:rsidRPr="007C5D1F" w:rsidSect="001A2739">
      <w:footerReference w:type="default" r:id="rId10"/>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39" w:rsidRDefault="00EE0739" w:rsidP="00344495">
      <w:r>
        <w:separator/>
      </w:r>
    </w:p>
  </w:endnote>
  <w:endnote w:type="continuationSeparator" w:id="0">
    <w:p w:rsidR="00EE0739" w:rsidRDefault="00EE0739"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TDD79o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7A509F" w:rsidRDefault="007A5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41EE">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41EE">
              <w:rPr>
                <w:b/>
                <w:bCs/>
                <w:noProof/>
              </w:rPr>
              <w:t>9</w:t>
            </w:r>
            <w:r>
              <w:rPr>
                <w:b/>
                <w:bCs/>
                <w:sz w:val="24"/>
                <w:szCs w:val="24"/>
              </w:rPr>
              <w:fldChar w:fldCharType="end"/>
            </w:r>
          </w:p>
        </w:sdtContent>
      </w:sdt>
    </w:sdtContent>
  </w:sdt>
  <w:p w:rsidR="007A509F" w:rsidRDefault="007A5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39" w:rsidRDefault="00EE0739" w:rsidP="00344495">
      <w:r>
        <w:separator/>
      </w:r>
    </w:p>
  </w:footnote>
  <w:footnote w:type="continuationSeparator" w:id="0">
    <w:p w:rsidR="00EE0739" w:rsidRDefault="00EE0739"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0770A4"/>
    <w:multiLevelType w:val="hybridMultilevel"/>
    <w:tmpl w:val="186A0D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0FE44C73"/>
    <w:multiLevelType w:val="hybridMultilevel"/>
    <w:tmpl w:val="3E94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793890"/>
    <w:multiLevelType w:val="hybridMultilevel"/>
    <w:tmpl w:val="7CEE3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791421B"/>
    <w:multiLevelType w:val="hybridMultilevel"/>
    <w:tmpl w:val="9E00026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19656514"/>
    <w:multiLevelType w:val="hybridMultilevel"/>
    <w:tmpl w:val="D7624A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nsid w:val="1B862B61"/>
    <w:multiLevelType w:val="hybridMultilevel"/>
    <w:tmpl w:val="A7B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BCD0C15"/>
    <w:multiLevelType w:val="hybridMultilevel"/>
    <w:tmpl w:val="88A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FC266DA"/>
    <w:multiLevelType w:val="hybridMultilevel"/>
    <w:tmpl w:val="1E14587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457342C"/>
    <w:multiLevelType w:val="hybridMultilevel"/>
    <w:tmpl w:val="83EEE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48F7D6E"/>
    <w:multiLevelType w:val="hybridMultilevel"/>
    <w:tmpl w:val="8F08D154"/>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18">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3D5E79C1"/>
    <w:multiLevelType w:val="hybridMultilevel"/>
    <w:tmpl w:val="68B8DD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2586720"/>
    <w:multiLevelType w:val="hybridMultilevel"/>
    <w:tmpl w:val="EE76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024F2B"/>
    <w:multiLevelType w:val="hybridMultilevel"/>
    <w:tmpl w:val="E1CABDE8"/>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6">
    <w:nsid w:val="47607A66"/>
    <w:multiLevelType w:val="hybridMultilevel"/>
    <w:tmpl w:val="D37CE9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79D0D9D"/>
    <w:multiLevelType w:val="hybridMultilevel"/>
    <w:tmpl w:val="94285B84"/>
    <w:lvl w:ilvl="0" w:tplc="B5AE51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F666B0"/>
    <w:multiLevelType w:val="hybridMultilevel"/>
    <w:tmpl w:val="8DCC2C0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0">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53F10835"/>
    <w:multiLevelType w:val="hybridMultilevel"/>
    <w:tmpl w:val="1190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2540F64"/>
    <w:multiLevelType w:val="hybridMultilevel"/>
    <w:tmpl w:val="5E68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2F351AC"/>
    <w:multiLevelType w:val="hybridMultilevel"/>
    <w:tmpl w:val="0E6A6332"/>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6">
    <w:nsid w:val="655B3307"/>
    <w:multiLevelType w:val="hybridMultilevel"/>
    <w:tmpl w:val="56ECF660"/>
    <w:lvl w:ilvl="0" w:tplc="E3860684">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37">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1B91068"/>
    <w:multiLevelType w:val="hybridMultilevel"/>
    <w:tmpl w:val="EF565E7C"/>
    <w:lvl w:ilvl="0" w:tplc="08090001">
      <w:start w:val="1"/>
      <w:numFmt w:val="bullet"/>
      <w:lvlText w:val=""/>
      <w:lvlJc w:val="left"/>
      <w:pPr>
        <w:ind w:left="1713" w:hanging="360"/>
      </w:pPr>
      <w:rPr>
        <w:rFonts w:ascii="Symbol" w:hAnsi="Symbol" w:hint="default"/>
      </w:rPr>
    </w:lvl>
    <w:lvl w:ilvl="1" w:tplc="08090003">
      <w:start w:val="1"/>
      <w:numFmt w:val="bullet"/>
      <w:lvlText w:val="o"/>
      <w:lvlJc w:val="left"/>
      <w:pPr>
        <w:ind w:left="2433" w:hanging="360"/>
      </w:pPr>
      <w:rPr>
        <w:rFonts w:ascii="Courier New" w:hAnsi="Courier New" w:cs="Courier New" w:hint="default"/>
      </w:rPr>
    </w:lvl>
    <w:lvl w:ilvl="2" w:tplc="08090005">
      <w:start w:val="1"/>
      <w:numFmt w:val="bullet"/>
      <w:lvlText w:val=""/>
      <w:lvlJc w:val="left"/>
      <w:pPr>
        <w:ind w:left="3153" w:hanging="360"/>
      </w:pPr>
      <w:rPr>
        <w:rFonts w:ascii="Wingdings" w:hAnsi="Wingdings" w:hint="default"/>
      </w:rPr>
    </w:lvl>
    <w:lvl w:ilvl="3" w:tplc="08090001">
      <w:start w:val="1"/>
      <w:numFmt w:val="bullet"/>
      <w:lvlText w:val=""/>
      <w:lvlJc w:val="left"/>
      <w:pPr>
        <w:ind w:left="3873" w:hanging="360"/>
      </w:pPr>
      <w:rPr>
        <w:rFonts w:ascii="Symbol" w:hAnsi="Symbol" w:hint="default"/>
      </w:rPr>
    </w:lvl>
    <w:lvl w:ilvl="4" w:tplc="08090003">
      <w:start w:val="1"/>
      <w:numFmt w:val="bullet"/>
      <w:lvlText w:val="o"/>
      <w:lvlJc w:val="left"/>
      <w:pPr>
        <w:ind w:left="4593" w:hanging="360"/>
      </w:pPr>
      <w:rPr>
        <w:rFonts w:ascii="Courier New" w:hAnsi="Courier New" w:cs="Courier New" w:hint="default"/>
      </w:rPr>
    </w:lvl>
    <w:lvl w:ilvl="5" w:tplc="08090005">
      <w:start w:val="1"/>
      <w:numFmt w:val="bullet"/>
      <w:lvlText w:val=""/>
      <w:lvlJc w:val="left"/>
      <w:pPr>
        <w:ind w:left="5313" w:hanging="360"/>
      </w:pPr>
      <w:rPr>
        <w:rFonts w:ascii="Wingdings" w:hAnsi="Wingdings" w:hint="default"/>
      </w:rPr>
    </w:lvl>
    <w:lvl w:ilvl="6" w:tplc="08090001">
      <w:start w:val="1"/>
      <w:numFmt w:val="bullet"/>
      <w:lvlText w:val=""/>
      <w:lvlJc w:val="left"/>
      <w:pPr>
        <w:ind w:left="6033" w:hanging="360"/>
      </w:pPr>
      <w:rPr>
        <w:rFonts w:ascii="Symbol" w:hAnsi="Symbol" w:hint="default"/>
      </w:rPr>
    </w:lvl>
    <w:lvl w:ilvl="7" w:tplc="08090003">
      <w:start w:val="1"/>
      <w:numFmt w:val="bullet"/>
      <w:lvlText w:val="o"/>
      <w:lvlJc w:val="left"/>
      <w:pPr>
        <w:ind w:left="6753" w:hanging="360"/>
      </w:pPr>
      <w:rPr>
        <w:rFonts w:ascii="Courier New" w:hAnsi="Courier New" w:cs="Courier New" w:hint="default"/>
      </w:rPr>
    </w:lvl>
    <w:lvl w:ilvl="8" w:tplc="08090005">
      <w:start w:val="1"/>
      <w:numFmt w:val="bullet"/>
      <w:lvlText w:val=""/>
      <w:lvlJc w:val="left"/>
      <w:pPr>
        <w:ind w:left="7473" w:hanging="360"/>
      </w:pPr>
      <w:rPr>
        <w:rFonts w:ascii="Wingdings" w:hAnsi="Wingdings" w:hint="default"/>
      </w:rPr>
    </w:lvl>
  </w:abstractNum>
  <w:abstractNum w:abstractNumId="39">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nsid w:val="78576DC2"/>
    <w:multiLevelType w:val="hybridMultilevel"/>
    <w:tmpl w:val="FFE45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7E571E9A"/>
    <w:multiLevelType w:val="hybridMultilevel"/>
    <w:tmpl w:val="477A8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8"/>
  </w:num>
  <w:num w:numId="2">
    <w:abstractNumId w:val="5"/>
  </w:num>
  <w:num w:numId="3">
    <w:abstractNumId w:val="37"/>
  </w:num>
  <w:num w:numId="4">
    <w:abstractNumId w:val="6"/>
  </w:num>
  <w:num w:numId="5">
    <w:abstractNumId w:val="20"/>
  </w:num>
  <w:num w:numId="6">
    <w:abstractNumId w:val="0"/>
  </w:num>
  <w:num w:numId="7">
    <w:abstractNumId w:val="19"/>
  </w:num>
  <w:num w:numId="8">
    <w:abstractNumId w:val="39"/>
  </w:num>
  <w:num w:numId="9">
    <w:abstractNumId w:val="30"/>
  </w:num>
  <w:num w:numId="10">
    <w:abstractNumId w:val="13"/>
  </w:num>
  <w:num w:numId="11">
    <w:abstractNumId w:val="33"/>
  </w:num>
  <w:num w:numId="12">
    <w:abstractNumId w:val="31"/>
  </w:num>
  <w:num w:numId="13">
    <w:abstractNumId w:val="11"/>
  </w:num>
  <w:num w:numId="14">
    <w:abstractNumId w:val="7"/>
  </w:num>
  <w:num w:numId="15">
    <w:abstractNumId w:val="15"/>
  </w:num>
  <w:num w:numId="16">
    <w:abstractNumId w:val="28"/>
  </w:num>
  <w:num w:numId="17">
    <w:abstractNumId w:val="22"/>
  </w:num>
  <w:num w:numId="18">
    <w:abstractNumId w:val="23"/>
  </w:num>
  <w:num w:numId="19">
    <w:abstractNumId w:val="1"/>
  </w:num>
  <w:num w:numId="20">
    <w:abstractNumId w:val="24"/>
  </w:num>
  <w:num w:numId="21">
    <w:abstractNumId w:val="12"/>
  </w:num>
  <w:num w:numId="22">
    <w:abstractNumId w:val="8"/>
  </w:num>
  <w:num w:numId="23">
    <w:abstractNumId w:val="10"/>
  </w:num>
  <w:num w:numId="24">
    <w:abstractNumId w:val="34"/>
  </w:num>
  <w:num w:numId="25">
    <w:abstractNumId w:val="21"/>
  </w:num>
  <w:num w:numId="26">
    <w:abstractNumId w:val="25"/>
  </w:num>
  <w:num w:numId="27">
    <w:abstractNumId w:val="29"/>
  </w:num>
  <w:num w:numId="28">
    <w:abstractNumId w:val="14"/>
  </w:num>
  <w:num w:numId="29">
    <w:abstractNumId w:val="4"/>
  </w:num>
  <w:num w:numId="30">
    <w:abstractNumId w:val="32"/>
  </w:num>
  <w:num w:numId="31">
    <w:abstractNumId w:val="16"/>
  </w:num>
  <w:num w:numId="32">
    <w:abstractNumId w:val="40"/>
  </w:num>
  <w:num w:numId="33">
    <w:abstractNumId w:val="27"/>
  </w:num>
  <w:num w:numId="34">
    <w:abstractNumId w:val="2"/>
  </w:num>
  <w:num w:numId="35">
    <w:abstractNumId w:val="41"/>
  </w:num>
  <w:num w:numId="36">
    <w:abstractNumId w:val="35"/>
    <w:lvlOverride w:ilvl="0"/>
    <w:lvlOverride w:ilvl="1"/>
    <w:lvlOverride w:ilvl="2"/>
    <w:lvlOverride w:ilvl="3"/>
    <w:lvlOverride w:ilvl="4"/>
    <w:lvlOverride w:ilvl="5"/>
    <w:lvlOverride w:ilvl="6"/>
    <w:lvlOverride w:ilvl="7"/>
    <w:lvlOverride w:ilvl="8"/>
  </w:num>
  <w:num w:numId="37">
    <w:abstractNumId w:val="36"/>
  </w:num>
  <w:num w:numId="38">
    <w:abstractNumId w:val="38"/>
  </w:num>
  <w:num w:numId="39">
    <w:abstractNumId w:val="36"/>
  </w:num>
  <w:num w:numId="40">
    <w:abstractNumId w:val="17"/>
  </w:num>
  <w:num w:numId="41">
    <w:abstractNumId w:val="3"/>
  </w:num>
  <w:num w:numId="42">
    <w:abstractNumId w:val="2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25A"/>
    <w:rsid w:val="00007B6A"/>
    <w:rsid w:val="0001293D"/>
    <w:rsid w:val="0003748C"/>
    <w:rsid w:val="00040E6F"/>
    <w:rsid w:val="00043DCF"/>
    <w:rsid w:val="00053372"/>
    <w:rsid w:val="000604C5"/>
    <w:rsid w:val="00065BD2"/>
    <w:rsid w:val="00066715"/>
    <w:rsid w:val="0008000D"/>
    <w:rsid w:val="000874D1"/>
    <w:rsid w:val="000906BA"/>
    <w:rsid w:val="0009467D"/>
    <w:rsid w:val="000A6836"/>
    <w:rsid w:val="000B6B86"/>
    <w:rsid w:val="000C2612"/>
    <w:rsid w:val="000D3158"/>
    <w:rsid w:val="000D3621"/>
    <w:rsid w:val="000E6672"/>
    <w:rsid w:val="000E7BBD"/>
    <w:rsid w:val="000F6E57"/>
    <w:rsid w:val="0011363E"/>
    <w:rsid w:val="00114DA4"/>
    <w:rsid w:val="0014392D"/>
    <w:rsid w:val="001470CE"/>
    <w:rsid w:val="00157F10"/>
    <w:rsid w:val="00161C40"/>
    <w:rsid w:val="001649A6"/>
    <w:rsid w:val="0016550D"/>
    <w:rsid w:val="001659E3"/>
    <w:rsid w:val="00170593"/>
    <w:rsid w:val="00193258"/>
    <w:rsid w:val="00193B11"/>
    <w:rsid w:val="00194AE4"/>
    <w:rsid w:val="001A1E7B"/>
    <w:rsid w:val="001A2739"/>
    <w:rsid w:val="001B4219"/>
    <w:rsid w:val="001B4BCB"/>
    <w:rsid w:val="001C23C2"/>
    <w:rsid w:val="001F35E6"/>
    <w:rsid w:val="001F447A"/>
    <w:rsid w:val="001F4731"/>
    <w:rsid w:val="0020688E"/>
    <w:rsid w:val="00217CA1"/>
    <w:rsid w:val="00224634"/>
    <w:rsid w:val="00231ED8"/>
    <w:rsid w:val="0023259C"/>
    <w:rsid w:val="00235E77"/>
    <w:rsid w:val="002445AA"/>
    <w:rsid w:val="00246367"/>
    <w:rsid w:val="00250FE4"/>
    <w:rsid w:val="00275191"/>
    <w:rsid w:val="0027733D"/>
    <w:rsid w:val="002927A6"/>
    <w:rsid w:val="00293299"/>
    <w:rsid w:val="002A47F9"/>
    <w:rsid w:val="002B1EC8"/>
    <w:rsid w:val="002C3ECB"/>
    <w:rsid w:val="002E209B"/>
    <w:rsid w:val="002F68D3"/>
    <w:rsid w:val="003040CC"/>
    <w:rsid w:val="003141AD"/>
    <w:rsid w:val="00317E5D"/>
    <w:rsid w:val="00326876"/>
    <w:rsid w:val="00327B2E"/>
    <w:rsid w:val="00333F32"/>
    <w:rsid w:val="003350C2"/>
    <w:rsid w:val="00337A7F"/>
    <w:rsid w:val="00344495"/>
    <w:rsid w:val="0035225A"/>
    <w:rsid w:val="00357965"/>
    <w:rsid w:val="00374EBA"/>
    <w:rsid w:val="00384AF1"/>
    <w:rsid w:val="003977F1"/>
    <w:rsid w:val="003A176E"/>
    <w:rsid w:val="003A39C9"/>
    <w:rsid w:val="003B5F63"/>
    <w:rsid w:val="003B62FD"/>
    <w:rsid w:val="003C0513"/>
    <w:rsid w:val="003C3992"/>
    <w:rsid w:val="003C4E10"/>
    <w:rsid w:val="003D2907"/>
    <w:rsid w:val="003E4E5D"/>
    <w:rsid w:val="003E66A4"/>
    <w:rsid w:val="003F194C"/>
    <w:rsid w:val="00401167"/>
    <w:rsid w:val="00401AC2"/>
    <w:rsid w:val="00415BB0"/>
    <w:rsid w:val="00431EB9"/>
    <w:rsid w:val="00433F6F"/>
    <w:rsid w:val="0044429C"/>
    <w:rsid w:val="0045232D"/>
    <w:rsid w:val="00455DBE"/>
    <w:rsid w:val="00474034"/>
    <w:rsid w:val="00494E63"/>
    <w:rsid w:val="00496003"/>
    <w:rsid w:val="004A0873"/>
    <w:rsid w:val="004A1A5D"/>
    <w:rsid w:val="004A2EB2"/>
    <w:rsid w:val="004B4BA3"/>
    <w:rsid w:val="004C0831"/>
    <w:rsid w:val="004C35A1"/>
    <w:rsid w:val="004D0BCE"/>
    <w:rsid w:val="004D4621"/>
    <w:rsid w:val="004D5D9E"/>
    <w:rsid w:val="004E13F7"/>
    <w:rsid w:val="004F03FA"/>
    <w:rsid w:val="005015B9"/>
    <w:rsid w:val="0050242A"/>
    <w:rsid w:val="00502CB3"/>
    <w:rsid w:val="005044FF"/>
    <w:rsid w:val="00521E66"/>
    <w:rsid w:val="0052551E"/>
    <w:rsid w:val="00534F87"/>
    <w:rsid w:val="00550A4E"/>
    <w:rsid w:val="00552275"/>
    <w:rsid w:val="005532FE"/>
    <w:rsid w:val="00553A65"/>
    <w:rsid w:val="00560626"/>
    <w:rsid w:val="005721B2"/>
    <w:rsid w:val="005752CB"/>
    <w:rsid w:val="005772B9"/>
    <w:rsid w:val="00577C0A"/>
    <w:rsid w:val="00593797"/>
    <w:rsid w:val="005B01D0"/>
    <w:rsid w:val="005B0EBA"/>
    <w:rsid w:val="005B145D"/>
    <w:rsid w:val="005B48DD"/>
    <w:rsid w:val="005D767A"/>
    <w:rsid w:val="005E1692"/>
    <w:rsid w:val="005F290C"/>
    <w:rsid w:val="005F7707"/>
    <w:rsid w:val="005F777F"/>
    <w:rsid w:val="006037CA"/>
    <w:rsid w:val="0060460A"/>
    <w:rsid w:val="0060707F"/>
    <w:rsid w:val="00623964"/>
    <w:rsid w:val="00624C07"/>
    <w:rsid w:val="00636DB1"/>
    <w:rsid w:val="0064310C"/>
    <w:rsid w:val="00643AAC"/>
    <w:rsid w:val="006444ED"/>
    <w:rsid w:val="0066308F"/>
    <w:rsid w:val="0066370B"/>
    <w:rsid w:val="00672E33"/>
    <w:rsid w:val="006776DB"/>
    <w:rsid w:val="00677E3A"/>
    <w:rsid w:val="006813C0"/>
    <w:rsid w:val="006863A8"/>
    <w:rsid w:val="006C1953"/>
    <w:rsid w:val="006C1DA1"/>
    <w:rsid w:val="006C4BCD"/>
    <w:rsid w:val="006C7974"/>
    <w:rsid w:val="006D0F2D"/>
    <w:rsid w:val="006D1C4E"/>
    <w:rsid w:val="006D651B"/>
    <w:rsid w:val="006F3B1E"/>
    <w:rsid w:val="00700809"/>
    <w:rsid w:val="00715CD8"/>
    <w:rsid w:val="0071718C"/>
    <w:rsid w:val="007229AE"/>
    <w:rsid w:val="00722C81"/>
    <w:rsid w:val="0072612D"/>
    <w:rsid w:val="00730AC0"/>
    <w:rsid w:val="00734313"/>
    <w:rsid w:val="00734D1A"/>
    <w:rsid w:val="00735D66"/>
    <w:rsid w:val="00742A55"/>
    <w:rsid w:val="00743AC4"/>
    <w:rsid w:val="007475F4"/>
    <w:rsid w:val="00753233"/>
    <w:rsid w:val="00770BDC"/>
    <w:rsid w:val="007734D2"/>
    <w:rsid w:val="00774586"/>
    <w:rsid w:val="00781F46"/>
    <w:rsid w:val="007836BD"/>
    <w:rsid w:val="0078730A"/>
    <w:rsid w:val="007929F4"/>
    <w:rsid w:val="007A509F"/>
    <w:rsid w:val="007A6262"/>
    <w:rsid w:val="007A6566"/>
    <w:rsid w:val="007B14F4"/>
    <w:rsid w:val="007C3EA0"/>
    <w:rsid w:val="007C5D1F"/>
    <w:rsid w:val="007D1554"/>
    <w:rsid w:val="007E67F9"/>
    <w:rsid w:val="007F180C"/>
    <w:rsid w:val="007F468D"/>
    <w:rsid w:val="00821B9F"/>
    <w:rsid w:val="00824F41"/>
    <w:rsid w:val="008262D4"/>
    <w:rsid w:val="0083157B"/>
    <w:rsid w:val="0083575E"/>
    <w:rsid w:val="008437F7"/>
    <w:rsid w:val="0086629E"/>
    <w:rsid w:val="00870834"/>
    <w:rsid w:val="0087518A"/>
    <w:rsid w:val="0089733D"/>
    <w:rsid w:val="008A3EAC"/>
    <w:rsid w:val="008A592A"/>
    <w:rsid w:val="008B5320"/>
    <w:rsid w:val="008C4D51"/>
    <w:rsid w:val="008C51EC"/>
    <w:rsid w:val="008C7570"/>
    <w:rsid w:val="008D053A"/>
    <w:rsid w:val="008D05ED"/>
    <w:rsid w:val="008D14F0"/>
    <w:rsid w:val="008D5D3F"/>
    <w:rsid w:val="008D7B7E"/>
    <w:rsid w:val="008E3E0A"/>
    <w:rsid w:val="00900EBB"/>
    <w:rsid w:val="00903212"/>
    <w:rsid w:val="00903B2B"/>
    <w:rsid w:val="009135F5"/>
    <w:rsid w:val="00917633"/>
    <w:rsid w:val="00917EA4"/>
    <w:rsid w:val="00920E6F"/>
    <w:rsid w:val="00924946"/>
    <w:rsid w:val="00925854"/>
    <w:rsid w:val="00931830"/>
    <w:rsid w:val="0094492C"/>
    <w:rsid w:val="00945294"/>
    <w:rsid w:val="00952920"/>
    <w:rsid w:val="00957833"/>
    <w:rsid w:val="00960A80"/>
    <w:rsid w:val="0097389A"/>
    <w:rsid w:val="009773DB"/>
    <w:rsid w:val="00984EAB"/>
    <w:rsid w:val="00990D1B"/>
    <w:rsid w:val="0099761B"/>
    <w:rsid w:val="009B3661"/>
    <w:rsid w:val="009B660D"/>
    <w:rsid w:val="009B76AB"/>
    <w:rsid w:val="009B7A60"/>
    <w:rsid w:val="009C2BCA"/>
    <w:rsid w:val="009D1CE9"/>
    <w:rsid w:val="009D5F46"/>
    <w:rsid w:val="009E6635"/>
    <w:rsid w:val="009F2004"/>
    <w:rsid w:val="00A02BFC"/>
    <w:rsid w:val="00A02C53"/>
    <w:rsid w:val="00A04370"/>
    <w:rsid w:val="00A16DD3"/>
    <w:rsid w:val="00A20AA7"/>
    <w:rsid w:val="00A33B84"/>
    <w:rsid w:val="00A3421D"/>
    <w:rsid w:val="00A4228E"/>
    <w:rsid w:val="00A430A4"/>
    <w:rsid w:val="00A4315E"/>
    <w:rsid w:val="00A44C67"/>
    <w:rsid w:val="00A941EE"/>
    <w:rsid w:val="00A94D9E"/>
    <w:rsid w:val="00AA01B6"/>
    <w:rsid w:val="00AA72CC"/>
    <w:rsid w:val="00AB503C"/>
    <w:rsid w:val="00AE5678"/>
    <w:rsid w:val="00AF27C9"/>
    <w:rsid w:val="00B0334F"/>
    <w:rsid w:val="00B1046E"/>
    <w:rsid w:val="00B10B79"/>
    <w:rsid w:val="00B21300"/>
    <w:rsid w:val="00B2304C"/>
    <w:rsid w:val="00B3170B"/>
    <w:rsid w:val="00B35D50"/>
    <w:rsid w:val="00B40621"/>
    <w:rsid w:val="00B517A6"/>
    <w:rsid w:val="00B81D8E"/>
    <w:rsid w:val="00B8699C"/>
    <w:rsid w:val="00B94254"/>
    <w:rsid w:val="00B95F43"/>
    <w:rsid w:val="00BB06EA"/>
    <w:rsid w:val="00BB6207"/>
    <w:rsid w:val="00BB786F"/>
    <w:rsid w:val="00BD175D"/>
    <w:rsid w:val="00BD5A47"/>
    <w:rsid w:val="00BF2643"/>
    <w:rsid w:val="00BF6A3B"/>
    <w:rsid w:val="00C068BA"/>
    <w:rsid w:val="00C21775"/>
    <w:rsid w:val="00C3086F"/>
    <w:rsid w:val="00C31C6E"/>
    <w:rsid w:val="00C66AB0"/>
    <w:rsid w:val="00C7190E"/>
    <w:rsid w:val="00C721A9"/>
    <w:rsid w:val="00C8049C"/>
    <w:rsid w:val="00C83A12"/>
    <w:rsid w:val="00C83A42"/>
    <w:rsid w:val="00C95DAB"/>
    <w:rsid w:val="00CA7BC2"/>
    <w:rsid w:val="00CB7C13"/>
    <w:rsid w:val="00CC2FE6"/>
    <w:rsid w:val="00CD2653"/>
    <w:rsid w:val="00CE18DB"/>
    <w:rsid w:val="00CF254D"/>
    <w:rsid w:val="00D0410A"/>
    <w:rsid w:val="00D07274"/>
    <w:rsid w:val="00D10AB0"/>
    <w:rsid w:val="00D1784F"/>
    <w:rsid w:val="00D216B9"/>
    <w:rsid w:val="00D26BE4"/>
    <w:rsid w:val="00D3439C"/>
    <w:rsid w:val="00D362A6"/>
    <w:rsid w:val="00D44D5C"/>
    <w:rsid w:val="00D508D6"/>
    <w:rsid w:val="00D53CD4"/>
    <w:rsid w:val="00D627F2"/>
    <w:rsid w:val="00D64593"/>
    <w:rsid w:val="00D6518D"/>
    <w:rsid w:val="00D7528E"/>
    <w:rsid w:val="00D769BC"/>
    <w:rsid w:val="00D84BAE"/>
    <w:rsid w:val="00D95B99"/>
    <w:rsid w:val="00D95F02"/>
    <w:rsid w:val="00DB0400"/>
    <w:rsid w:val="00DE55CE"/>
    <w:rsid w:val="00DF12A3"/>
    <w:rsid w:val="00DF3AE4"/>
    <w:rsid w:val="00E14C5E"/>
    <w:rsid w:val="00E24BC8"/>
    <w:rsid w:val="00E34919"/>
    <w:rsid w:val="00E5443E"/>
    <w:rsid w:val="00E612DC"/>
    <w:rsid w:val="00E650A1"/>
    <w:rsid w:val="00E71673"/>
    <w:rsid w:val="00E8543C"/>
    <w:rsid w:val="00EA7E57"/>
    <w:rsid w:val="00EC5831"/>
    <w:rsid w:val="00ED1B94"/>
    <w:rsid w:val="00ED3100"/>
    <w:rsid w:val="00EE070C"/>
    <w:rsid w:val="00EE0739"/>
    <w:rsid w:val="00EF720B"/>
    <w:rsid w:val="00F022D5"/>
    <w:rsid w:val="00F0329A"/>
    <w:rsid w:val="00F074F4"/>
    <w:rsid w:val="00F07AF1"/>
    <w:rsid w:val="00F11538"/>
    <w:rsid w:val="00F16194"/>
    <w:rsid w:val="00F21E86"/>
    <w:rsid w:val="00F22B07"/>
    <w:rsid w:val="00F27EE2"/>
    <w:rsid w:val="00F358E7"/>
    <w:rsid w:val="00F36D6D"/>
    <w:rsid w:val="00F377A9"/>
    <w:rsid w:val="00F43122"/>
    <w:rsid w:val="00F5107C"/>
    <w:rsid w:val="00F562E6"/>
    <w:rsid w:val="00F8056C"/>
    <w:rsid w:val="00F8411F"/>
    <w:rsid w:val="00FB2BAD"/>
    <w:rsid w:val="00FB3B60"/>
    <w:rsid w:val="00FC16E4"/>
    <w:rsid w:val="00FC489D"/>
    <w:rsid w:val="00FC551F"/>
    <w:rsid w:val="00FD3180"/>
    <w:rsid w:val="00FD7566"/>
    <w:rsid w:val="00FE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670564424">
      <w:bodyDiv w:val="1"/>
      <w:marLeft w:val="0"/>
      <w:marRight w:val="0"/>
      <w:marTop w:val="0"/>
      <w:marBottom w:val="0"/>
      <w:divBdr>
        <w:top w:val="none" w:sz="0" w:space="0" w:color="auto"/>
        <w:left w:val="none" w:sz="0" w:space="0" w:color="auto"/>
        <w:bottom w:val="none" w:sz="0" w:space="0" w:color="auto"/>
        <w:right w:val="none" w:sz="0" w:space="0" w:color="auto"/>
      </w:divBdr>
      <w:divsChild>
        <w:div w:id="1139346127">
          <w:marLeft w:val="0"/>
          <w:marRight w:val="0"/>
          <w:marTop w:val="0"/>
          <w:marBottom w:val="0"/>
          <w:divBdr>
            <w:top w:val="none" w:sz="0" w:space="0" w:color="auto"/>
            <w:left w:val="none" w:sz="0" w:space="0" w:color="auto"/>
            <w:bottom w:val="none" w:sz="0" w:space="0" w:color="auto"/>
            <w:right w:val="none" w:sz="0" w:space="0" w:color="auto"/>
          </w:divBdr>
        </w:div>
      </w:divsChild>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 w:id="201800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44E63F0-D0E2-42F7-AB22-3BFB57512F85}"/>
</file>

<file path=customXml/itemProps2.xml><?xml version="1.0" encoding="utf-8"?>
<ds:datastoreItem xmlns:ds="http://schemas.openxmlformats.org/officeDocument/2006/customXml" ds:itemID="{A6AFCA63-1737-4095-9D28-4911A806DA0C}"/>
</file>

<file path=customXml/itemProps3.xml><?xml version="1.0" encoding="utf-8"?>
<ds:datastoreItem xmlns:ds="http://schemas.openxmlformats.org/officeDocument/2006/customXml" ds:itemID="{0225C493-DF40-4BAB-A174-D3EB7CD02485}"/>
</file>

<file path=docProps/app.xml><?xml version="1.0" encoding="utf-8"?>
<Properties xmlns="http://schemas.openxmlformats.org/officeDocument/2006/extended-properties" xmlns:vt="http://schemas.openxmlformats.org/officeDocument/2006/docPropsVTypes">
  <Template>Normal</Template>
  <TotalTime>63</TotalTime>
  <Pages>9</Pages>
  <Words>2541</Words>
  <Characters>14486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16994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Elliott, Clare (AWYA)</dc:creator>
  <cp:lastModifiedBy>Wilkinson, Samantha</cp:lastModifiedBy>
  <cp:revision>3</cp:revision>
  <cp:lastPrinted>2013-05-30T12:49:00Z</cp:lastPrinted>
  <dcterms:created xsi:type="dcterms:W3CDTF">2014-07-11T09:27:00Z</dcterms:created>
  <dcterms:modified xsi:type="dcterms:W3CDTF">2014-07-11T10:35:00Z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