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harts/chart11.xml" ContentType="application/vnd.openxmlformats-officedocument.drawingml.chart+xml"/>
  <Override PartName="/word/charts/chart10.xml" ContentType="application/vnd.openxmlformats-officedocument.drawingml.chart+xml"/>
  <Override PartName="/word/theme/theme1.xml" ContentType="application/vnd.openxmlformats-officedocument.theme+xml"/>
  <Override PartName="/word/charts/chart9.xml" ContentType="application/vnd.openxmlformats-officedocument.drawingml.chart+xml"/>
  <Override PartName="/word/charts/chart7.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8.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word/charts/colors6.xml" ContentType="application/vnd.ms-office.chartcolorstyle+xml"/>
  <Override PartName="/word/charts/style1.xml" ContentType="application/vnd.ms-office.chartstyle+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word/charts/style6.xml" ContentType="application/vnd.ms-office.chartstyle+xml"/>
  <Override PartName="/word/charts/colors5.xml" ContentType="application/vnd.ms-office.chartcolorstyle+xml"/>
  <Override PartName="/word/charts/style4.xml" ContentType="application/vnd.ms-office.chartstyle+xml"/>
  <Override PartName="/word/charts/colors4.xml" ContentType="application/vnd.ms-office.chartcolorstyle+xml"/>
  <Override PartName="/word/charts/style3.xml" ContentType="application/vnd.ms-office.chartstyle+xml"/>
  <Override PartName="/word/charts/colors3.xml" ContentType="application/vnd.ms-office.chartcolorstyle+xml"/>
  <Override PartName="/word/charts/style5.xml" ContentType="application/vnd.ms-office.chartsty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CCD" w:rsidRPr="00DF4E14" w:rsidRDefault="00BB056C">
      <w:pPr>
        <w:rPr>
          <w:rFonts w:ascii="Arial Narrow" w:hAnsi="Arial Narrow"/>
          <w:b/>
          <w:caps/>
          <w:sz w:val="32"/>
          <w:szCs w:val="32"/>
        </w:rPr>
      </w:pPr>
      <w:bookmarkStart w:id="0" w:name="_GoBack"/>
      <w:bookmarkEnd w:id="0"/>
      <w:r w:rsidRPr="00BB056C">
        <w:rPr>
          <w:rFonts w:ascii="Arial Narrow" w:hAnsi="Arial Narrow"/>
          <w:b/>
          <w:sz w:val="32"/>
          <w:szCs w:val="32"/>
        </w:rPr>
        <w:t>OBJECTIVE</w:t>
      </w:r>
      <w:r w:rsidR="00DF4E14">
        <w:rPr>
          <w:rFonts w:ascii="Arial Narrow" w:hAnsi="Arial Narrow"/>
          <w:b/>
          <w:sz w:val="32"/>
          <w:szCs w:val="32"/>
        </w:rPr>
        <w:t xml:space="preserve">: </w:t>
      </w:r>
      <w:r w:rsidR="00DF4E14" w:rsidRPr="00DF4E14">
        <w:rPr>
          <w:rFonts w:ascii="Arial Narrow" w:hAnsi="Arial Narrow"/>
          <w:b/>
          <w:caps/>
          <w:sz w:val="32"/>
          <w:szCs w:val="32"/>
        </w:rPr>
        <w:t>Make communities safer and feel safer by tackling all forms of crime</w:t>
      </w:r>
    </w:p>
    <w:p w:rsidR="00BD7707" w:rsidRDefault="009F0086" w:rsidP="005C1B12">
      <w:pPr>
        <w:rPr>
          <w:rFonts w:ascii="Arial Narrow" w:hAnsi="Arial Narrow"/>
          <w:sz w:val="24"/>
          <w:szCs w:val="24"/>
        </w:rPr>
      </w:pPr>
      <w:r>
        <w:rPr>
          <w:noProof/>
          <w:lang w:eastAsia="en-GB"/>
        </w:rPr>
        <w:drawing>
          <wp:anchor distT="0" distB="0" distL="114300" distR="114300" simplePos="0" relativeHeight="251665408" behindDoc="0" locked="0" layoutInCell="1" allowOverlap="1" wp14:anchorId="4E010B36" wp14:editId="1917F794">
            <wp:simplePos x="0" y="0"/>
            <wp:positionH relativeFrom="column">
              <wp:posOffset>5038725</wp:posOffset>
            </wp:positionH>
            <wp:positionV relativeFrom="page">
              <wp:posOffset>695326</wp:posOffset>
            </wp:positionV>
            <wp:extent cx="4701540" cy="2686050"/>
            <wp:effectExtent l="0" t="0" r="381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15E72701" wp14:editId="5FD007E9">
            <wp:simplePos x="0" y="0"/>
            <wp:positionH relativeFrom="column">
              <wp:posOffset>217714</wp:posOffset>
            </wp:positionH>
            <wp:positionV relativeFrom="page">
              <wp:posOffset>696686</wp:posOffset>
            </wp:positionV>
            <wp:extent cx="4495800" cy="259080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62477">
        <w:rPr>
          <w:noProof/>
          <w:lang w:eastAsia="en-GB"/>
        </w:rPr>
        <w:t xml:space="preserve">     </w:t>
      </w:r>
      <w:r w:rsidR="00AE2940">
        <w:rPr>
          <w:noProof/>
          <w:lang w:eastAsia="en-GB"/>
        </w:rPr>
        <w:t xml:space="preserve">   </w:t>
      </w:r>
      <w:r w:rsidR="00B62477">
        <w:rPr>
          <w:noProof/>
          <w:lang w:eastAsia="en-GB"/>
        </w:rPr>
        <w:t xml:space="preserve"> </w:t>
      </w:r>
      <w:r w:rsidR="00AE2940">
        <w:rPr>
          <w:noProof/>
          <w:lang w:eastAsia="en-GB"/>
        </w:rPr>
        <w:t xml:space="preserve"> </w:t>
      </w:r>
      <w:r w:rsidR="005C1B12">
        <w:rPr>
          <w:noProof/>
          <w:lang w:eastAsia="en-GB"/>
        </w:rPr>
        <w:t xml:space="preserve">   </w:t>
      </w:r>
      <w:r w:rsidR="00AE2940">
        <w:rPr>
          <w:noProof/>
          <w:lang w:eastAsia="en-GB"/>
        </w:rPr>
        <w:t xml:space="preserve"> </w:t>
      </w:r>
      <w:r w:rsidR="00B62477">
        <w:rPr>
          <w:noProof/>
          <w:lang w:eastAsia="en-GB"/>
        </w:rPr>
        <w:t xml:space="preserve">  </w:t>
      </w:r>
    </w:p>
    <w:tbl>
      <w:tblPr>
        <w:tblStyle w:val="ListTable4Accent5"/>
        <w:tblpPr w:leftFromText="180" w:rightFromText="180" w:vertAnchor="text" w:horzAnchor="margin" w:tblpY="4038"/>
        <w:tblW w:w="0" w:type="auto"/>
        <w:tblLayout w:type="fixed"/>
        <w:tblLook w:val="04A0" w:firstRow="1" w:lastRow="0" w:firstColumn="1" w:lastColumn="0" w:noHBand="0" w:noVBand="1"/>
      </w:tblPr>
      <w:tblGrid>
        <w:gridCol w:w="1838"/>
        <w:gridCol w:w="820"/>
        <w:gridCol w:w="981"/>
        <w:gridCol w:w="1121"/>
        <w:gridCol w:w="981"/>
        <w:gridCol w:w="828"/>
        <w:gridCol w:w="993"/>
      </w:tblGrid>
      <w:tr w:rsidR="009F0086" w:rsidRPr="00D020D2" w:rsidTr="009F0086">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838" w:type="dxa"/>
          </w:tcPr>
          <w:p w:rsidR="009F0086" w:rsidRPr="00965FAB" w:rsidRDefault="009F0086" w:rsidP="009F0086">
            <w:pPr>
              <w:rPr>
                <w:rFonts w:ascii="Arial Narrow" w:hAnsi="Arial Narrow"/>
                <w:sz w:val="20"/>
                <w:szCs w:val="20"/>
              </w:rPr>
            </w:pPr>
            <w:r w:rsidRPr="00965FAB">
              <w:rPr>
                <w:rFonts w:ascii="Arial Narrow" w:hAnsi="Arial Narrow"/>
                <w:sz w:val="20"/>
                <w:szCs w:val="20"/>
              </w:rPr>
              <w:t xml:space="preserve">Recorded </w:t>
            </w:r>
            <w:r>
              <w:rPr>
                <w:rFonts w:ascii="Arial Narrow" w:hAnsi="Arial Narrow"/>
                <w:sz w:val="20"/>
                <w:szCs w:val="20"/>
              </w:rPr>
              <w:t>Crime</w:t>
            </w:r>
          </w:p>
        </w:tc>
        <w:tc>
          <w:tcPr>
            <w:tcW w:w="820" w:type="dxa"/>
          </w:tcPr>
          <w:p w:rsidR="009F0086" w:rsidRPr="00965FAB" w:rsidRDefault="009F0086" w:rsidP="009F00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West Yorks</w:t>
            </w:r>
          </w:p>
        </w:tc>
        <w:tc>
          <w:tcPr>
            <w:tcW w:w="981" w:type="dxa"/>
          </w:tcPr>
          <w:p w:rsidR="009F0086" w:rsidRPr="00965FAB" w:rsidRDefault="009F0086" w:rsidP="009F00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121" w:type="dxa"/>
          </w:tcPr>
          <w:p w:rsidR="009F0086" w:rsidRPr="00965FAB" w:rsidRDefault="009F0086" w:rsidP="009F00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981" w:type="dxa"/>
          </w:tcPr>
          <w:p w:rsidR="009F0086" w:rsidRPr="00965FAB" w:rsidRDefault="009F0086" w:rsidP="009F00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828" w:type="dxa"/>
          </w:tcPr>
          <w:p w:rsidR="009F0086" w:rsidRPr="00965FAB" w:rsidRDefault="009F0086" w:rsidP="009F00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3" w:type="dxa"/>
          </w:tcPr>
          <w:p w:rsidR="009F0086" w:rsidRPr="00965FAB" w:rsidRDefault="009F0086" w:rsidP="009F0086">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9F0086" w:rsidRPr="009D10D9" w:rsidTr="009F008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1838" w:type="dxa"/>
          </w:tcPr>
          <w:p w:rsidR="009F0086" w:rsidRPr="00965FAB" w:rsidRDefault="009F0086" w:rsidP="009F0086">
            <w:pPr>
              <w:rPr>
                <w:rFonts w:ascii="Arial Narrow" w:hAnsi="Arial Narrow"/>
                <w:b w:val="0"/>
                <w:sz w:val="20"/>
                <w:szCs w:val="20"/>
              </w:rPr>
            </w:pPr>
            <w:r w:rsidRPr="00965FAB">
              <w:rPr>
                <w:rFonts w:ascii="Arial Narrow" w:hAnsi="Arial Narrow"/>
                <w:b w:val="0"/>
                <w:sz w:val="20"/>
                <w:szCs w:val="20"/>
              </w:rPr>
              <w:t xml:space="preserve">12 mths to </w:t>
            </w:r>
            <w:r>
              <w:rPr>
                <w:rFonts w:ascii="Arial Narrow" w:hAnsi="Arial Narrow"/>
                <w:b w:val="0"/>
                <w:sz w:val="20"/>
                <w:szCs w:val="20"/>
              </w:rPr>
              <w:t>Dec</w:t>
            </w:r>
            <w:r w:rsidRPr="00965FAB">
              <w:rPr>
                <w:rFonts w:ascii="Arial Narrow" w:hAnsi="Arial Narrow"/>
                <w:b w:val="0"/>
                <w:sz w:val="20"/>
                <w:szCs w:val="20"/>
              </w:rPr>
              <w:t xml:space="preserve"> 13</w:t>
            </w:r>
          </w:p>
        </w:tc>
        <w:tc>
          <w:tcPr>
            <w:tcW w:w="820" w:type="dxa"/>
            <w:vAlign w:val="bottom"/>
          </w:tcPr>
          <w:p w:rsidR="009F0086" w:rsidRPr="009D10D9"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B050"/>
                <w:sz w:val="20"/>
                <w:szCs w:val="20"/>
              </w:rPr>
            </w:pPr>
            <w:r w:rsidRPr="009D10D9">
              <w:rPr>
                <w:rFonts w:ascii="Arial Narrow" w:hAnsi="Arial Narrow" w:cs="Calibri"/>
                <w:color w:val="00B050"/>
                <w:sz w:val="20"/>
                <w:szCs w:val="20"/>
              </w:rPr>
              <w:t>-</w:t>
            </w:r>
            <w:r>
              <w:rPr>
                <w:rFonts w:ascii="Arial Narrow" w:hAnsi="Arial Narrow" w:cs="Calibri"/>
                <w:color w:val="00B050"/>
                <w:sz w:val="20"/>
                <w:szCs w:val="20"/>
              </w:rPr>
              <w:t>3.8</w:t>
            </w:r>
            <w:r w:rsidRPr="009D10D9">
              <w:rPr>
                <w:rFonts w:ascii="Arial Narrow" w:hAnsi="Arial Narrow" w:cs="Calibri"/>
                <w:color w:val="00B050"/>
                <w:sz w:val="20"/>
                <w:szCs w:val="20"/>
              </w:rPr>
              <w:t>%</w:t>
            </w:r>
          </w:p>
        </w:tc>
        <w:tc>
          <w:tcPr>
            <w:tcW w:w="981" w:type="dxa"/>
            <w:vAlign w:val="bottom"/>
          </w:tcPr>
          <w:p w:rsidR="009F0086" w:rsidRPr="009D10D9"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-1.2%</w:t>
            </w:r>
          </w:p>
        </w:tc>
        <w:tc>
          <w:tcPr>
            <w:tcW w:w="1121" w:type="dxa"/>
            <w:vAlign w:val="bottom"/>
          </w:tcPr>
          <w:p w:rsidR="009F0086" w:rsidRPr="009D10D9"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FF0000"/>
                <w:sz w:val="20"/>
                <w:szCs w:val="20"/>
              </w:rPr>
            </w:pPr>
            <w:r>
              <w:rPr>
                <w:rFonts w:ascii="Arial Narrow" w:hAnsi="Arial Narrow" w:cs="Calibri"/>
                <w:color w:val="FF0000"/>
                <w:sz w:val="20"/>
                <w:szCs w:val="20"/>
              </w:rPr>
              <w:t>+3.9%</w:t>
            </w:r>
          </w:p>
        </w:tc>
        <w:tc>
          <w:tcPr>
            <w:tcW w:w="981" w:type="dxa"/>
            <w:vAlign w:val="bottom"/>
          </w:tcPr>
          <w:p w:rsidR="009F0086" w:rsidRPr="009D10D9"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-8.4%</w:t>
            </w:r>
          </w:p>
        </w:tc>
        <w:tc>
          <w:tcPr>
            <w:tcW w:w="828" w:type="dxa"/>
            <w:vAlign w:val="bottom"/>
          </w:tcPr>
          <w:p w:rsidR="009F0086" w:rsidRPr="009D10D9"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-4.0%</w:t>
            </w:r>
          </w:p>
        </w:tc>
        <w:tc>
          <w:tcPr>
            <w:tcW w:w="993" w:type="dxa"/>
            <w:vAlign w:val="bottom"/>
          </w:tcPr>
          <w:p w:rsidR="009F0086" w:rsidRPr="009D10D9"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-6.6%</w:t>
            </w:r>
          </w:p>
        </w:tc>
      </w:tr>
      <w:tr w:rsidR="009F0086" w:rsidRPr="009D10D9" w:rsidTr="009F0086">
        <w:trPr>
          <w:trHeight w:val="196"/>
        </w:trPr>
        <w:tc>
          <w:tcPr>
            <w:cnfStyle w:val="001000000000" w:firstRow="0" w:lastRow="0" w:firstColumn="1" w:lastColumn="0" w:oddVBand="0" w:evenVBand="0" w:oddHBand="0" w:evenHBand="0" w:firstRowFirstColumn="0" w:firstRowLastColumn="0" w:lastRowFirstColumn="0" w:lastRowLastColumn="0"/>
            <w:tcW w:w="1838" w:type="dxa"/>
          </w:tcPr>
          <w:p w:rsidR="009F0086" w:rsidRPr="00965FAB" w:rsidRDefault="009F0086" w:rsidP="009F0086">
            <w:pPr>
              <w:rPr>
                <w:rFonts w:ascii="Arial Narrow" w:hAnsi="Arial Narrow"/>
                <w:b w:val="0"/>
                <w:sz w:val="20"/>
                <w:szCs w:val="20"/>
              </w:rPr>
            </w:pPr>
            <w:r w:rsidRPr="00965FAB">
              <w:rPr>
                <w:rFonts w:ascii="Arial Narrow" w:hAnsi="Arial Narrow"/>
                <w:b w:val="0"/>
                <w:sz w:val="20"/>
                <w:szCs w:val="20"/>
              </w:rPr>
              <w:t xml:space="preserve">12 mths to </w:t>
            </w:r>
            <w:r>
              <w:rPr>
                <w:rFonts w:ascii="Arial Narrow" w:hAnsi="Arial Narrow"/>
                <w:b w:val="0"/>
                <w:sz w:val="20"/>
                <w:szCs w:val="20"/>
              </w:rPr>
              <w:t>Dec</w:t>
            </w:r>
            <w:r w:rsidRPr="00965FAB">
              <w:rPr>
                <w:rFonts w:ascii="Arial Narrow" w:hAnsi="Arial Narrow"/>
                <w:b w:val="0"/>
                <w:sz w:val="20"/>
                <w:szCs w:val="20"/>
              </w:rPr>
              <w:t xml:space="preserve"> 14</w:t>
            </w:r>
          </w:p>
        </w:tc>
        <w:tc>
          <w:tcPr>
            <w:tcW w:w="820" w:type="dxa"/>
            <w:vAlign w:val="center"/>
          </w:tcPr>
          <w:p w:rsidR="009F0086" w:rsidRPr="009D10D9" w:rsidRDefault="009F0086" w:rsidP="009F00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-4.5%</w:t>
            </w:r>
          </w:p>
        </w:tc>
        <w:tc>
          <w:tcPr>
            <w:tcW w:w="981" w:type="dxa"/>
            <w:vAlign w:val="center"/>
          </w:tcPr>
          <w:p w:rsidR="009F0086" w:rsidRPr="009D10D9" w:rsidRDefault="009F0086" w:rsidP="009F00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-4.1%</w:t>
            </w:r>
          </w:p>
        </w:tc>
        <w:tc>
          <w:tcPr>
            <w:tcW w:w="1121" w:type="dxa"/>
            <w:vAlign w:val="center"/>
          </w:tcPr>
          <w:p w:rsidR="009F0086" w:rsidRPr="009D10D9" w:rsidRDefault="009F0086" w:rsidP="009F00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-8.6%</w:t>
            </w:r>
          </w:p>
        </w:tc>
        <w:tc>
          <w:tcPr>
            <w:tcW w:w="981" w:type="dxa"/>
            <w:vAlign w:val="center"/>
          </w:tcPr>
          <w:p w:rsidR="009F0086" w:rsidRPr="009D10D9" w:rsidRDefault="009F0086" w:rsidP="009F00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-4.7%</w:t>
            </w:r>
          </w:p>
        </w:tc>
        <w:tc>
          <w:tcPr>
            <w:tcW w:w="828" w:type="dxa"/>
            <w:vAlign w:val="center"/>
          </w:tcPr>
          <w:p w:rsidR="009F0086" w:rsidRPr="009D10D9" w:rsidRDefault="009F0086" w:rsidP="009F00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-3.7%</w:t>
            </w:r>
          </w:p>
        </w:tc>
        <w:tc>
          <w:tcPr>
            <w:tcW w:w="993" w:type="dxa"/>
            <w:vAlign w:val="center"/>
          </w:tcPr>
          <w:p w:rsidR="009F0086" w:rsidRPr="009D10D9" w:rsidRDefault="009F0086" w:rsidP="009F008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B050"/>
                <w:sz w:val="20"/>
                <w:szCs w:val="20"/>
              </w:rPr>
            </w:pPr>
            <w:r>
              <w:rPr>
                <w:rFonts w:ascii="Arial Narrow" w:hAnsi="Arial Narrow" w:cs="Calibri"/>
                <w:color w:val="00B050"/>
                <w:sz w:val="20"/>
                <w:szCs w:val="20"/>
              </w:rPr>
              <w:t>-4.4%</w:t>
            </w:r>
          </w:p>
        </w:tc>
      </w:tr>
      <w:tr w:rsidR="009F0086" w:rsidRPr="009D10D9" w:rsidTr="009F008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838" w:type="dxa"/>
          </w:tcPr>
          <w:p w:rsidR="009F0086" w:rsidRPr="004C3B7C" w:rsidRDefault="009F0086" w:rsidP="009F0086">
            <w:pPr>
              <w:rPr>
                <w:rFonts w:ascii="Arial Narrow" w:hAnsi="Arial Narrow"/>
                <w:b w:val="0"/>
                <w:i/>
                <w:sz w:val="20"/>
                <w:szCs w:val="20"/>
              </w:rPr>
            </w:pPr>
            <w:r w:rsidRPr="004C3B7C">
              <w:rPr>
                <w:rFonts w:ascii="Arial Narrow" w:hAnsi="Arial Narrow"/>
                <w:b w:val="0"/>
                <w:i/>
                <w:sz w:val="20"/>
                <w:szCs w:val="20"/>
              </w:rPr>
              <w:t xml:space="preserve">Volume (to </w:t>
            </w:r>
            <w:r>
              <w:rPr>
                <w:rFonts w:ascii="Arial Narrow" w:hAnsi="Arial Narrow"/>
                <w:b w:val="0"/>
                <w:i/>
                <w:sz w:val="20"/>
                <w:szCs w:val="20"/>
              </w:rPr>
              <w:t>Dec</w:t>
            </w:r>
            <w:r w:rsidRPr="004C3B7C">
              <w:rPr>
                <w:rFonts w:ascii="Arial Narrow" w:hAnsi="Arial Narrow"/>
                <w:b w:val="0"/>
                <w:i/>
                <w:sz w:val="20"/>
                <w:szCs w:val="20"/>
              </w:rPr>
              <w:t xml:space="preserve"> 2014)</w:t>
            </w:r>
          </w:p>
        </w:tc>
        <w:tc>
          <w:tcPr>
            <w:tcW w:w="820" w:type="dxa"/>
            <w:vAlign w:val="center"/>
          </w:tcPr>
          <w:p w:rsidR="009F0086" w:rsidRPr="009F0086"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sz w:val="20"/>
                <w:szCs w:val="20"/>
                <w:lang w:eastAsia="en-GB"/>
              </w:rPr>
            </w:pPr>
            <w:r w:rsidRPr="009F0086">
              <w:rPr>
                <w:rFonts w:ascii="Arial Narrow" w:eastAsia="Times New Roman" w:hAnsi="Arial Narrow" w:cs="Calibri"/>
                <w:i/>
                <w:sz w:val="20"/>
                <w:szCs w:val="20"/>
                <w:lang w:eastAsia="en-GB"/>
              </w:rPr>
              <w:t>153,284</w:t>
            </w:r>
          </w:p>
        </w:tc>
        <w:tc>
          <w:tcPr>
            <w:tcW w:w="981" w:type="dxa"/>
            <w:vAlign w:val="center"/>
          </w:tcPr>
          <w:p w:rsidR="009F0086" w:rsidRPr="009F0086"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sz w:val="20"/>
                <w:szCs w:val="20"/>
                <w:lang w:eastAsia="en-GB"/>
              </w:rPr>
            </w:pPr>
            <w:r w:rsidRPr="009F0086">
              <w:rPr>
                <w:rFonts w:ascii="Arial Narrow" w:eastAsia="Times New Roman" w:hAnsi="Arial Narrow" w:cs="Calibri"/>
                <w:i/>
                <w:sz w:val="20"/>
                <w:szCs w:val="20"/>
                <w:lang w:eastAsia="en-GB"/>
              </w:rPr>
              <w:t>38,753</w:t>
            </w:r>
          </w:p>
        </w:tc>
        <w:tc>
          <w:tcPr>
            <w:tcW w:w="1121" w:type="dxa"/>
            <w:vAlign w:val="center"/>
          </w:tcPr>
          <w:p w:rsidR="009F0086" w:rsidRPr="009F0086"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sz w:val="20"/>
                <w:szCs w:val="20"/>
                <w:lang w:eastAsia="en-GB"/>
              </w:rPr>
            </w:pPr>
            <w:r w:rsidRPr="009F0086">
              <w:rPr>
                <w:rFonts w:ascii="Arial Narrow" w:eastAsia="Times New Roman" w:hAnsi="Arial Narrow" w:cs="Calibri"/>
                <w:i/>
                <w:sz w:val="20"/>
                <w:szCs w:val="20"/>
                <w:lang w:eastAsia="en-GB"/>
              </w:rPr>
              <w:t>12,493</w:t>
            </w:r>
          </w:p>
        </w:tc>
        <w:tc>
          <w:tcPr>
            <w:tcW w:w="981" w:type="dxa"/>
            <w:vAlign w:val="center"/>
          </w:tcPr>
          <w:p w:rsidR="009F0086" w:rsidRPr="009F0086"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sz w:val="20"/>
                <w:szCs w:val="20"/>
                <w:lang w:eastAsia="en-GB"/>
              </w:rPr>
            </w:pPr>
            <w:r w:rsidRPr="009F0086">
              <w:rPr>
                <w:rFonts w:ascii="Arial Narrow" w:eastAsia="Times New Roman" w:hAnsi="Arial Narrow" w:cs="Calibri"/>
                <w:i/>
                <w:sz w:val="20"/>
                <w:szCs w:val="20"/>
                <w:lang w:eastAsia="en-GB"/>
              </w:rPr>
              <w:t>23,523</w:t>
            </w:r>
          </w:p>
        </w:tc>
        <w:tc>
          <w:tcPr>
            <w:tcW w:w="828" w:type="dxa"/>
            <w:vAlign w:val="center"/>
          </w:tcPr>
          <w:p w:rsidR="009F0086" w:rsidRPr="009F0086"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sz w:val="20"/>
                <w:szCs w:val="20"/>
                <w:lang w:eastAsia="en-GB"/>
              </w:rPr>
            </w:pPr>
            <w:r w:rsidRPr="009F0086">
              <w:rPr>
                <w:rFonts w:ascii="Arial Narrow" w:eastAsia="Times New Roman" w:hAnsi="Arial Narrow" w:cs="Calibri"/>
                <w:i/>
                <w:sz w:val="20"/>
                <w:szCs w:val="20"/>
                <w:lang w:eastAsia="en-GB"/>
              </w:rPr>
              <w:t>58,407</w:t>
            </w:r>
          </w:p>
        </w:tc>
        <w:tc>
          <w:tcPr>
            <w:tcW w:w="993" w:type="dxa"/>
            <w:vAlign w:val="center"/>
          </w:tcPr>
          <w:p w:rsidR="009F0086" w:rsidRPr="009F0086" w:rsidRDefault="009F0086" w:rsidP="009F008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sz w:val="20"/>
                <w:szCs w:val="20"/>
                <w:lang w:eastAsia="en-GB"/>
              </w:rPr>
            </w:pPr>
            <w:r w:rsidRPr="009F0086">
              <w:rPr>
                <w:rFonts w:ascii="Arial Narrow" w:eastAsia="Times New Roman" w:hAnsi="Arial Narrow" w:cs="Calibri"/>
                <w:i/>
                <w:sz w:val="20"/>
                <w:szCs w:val="20"/>
                <w:lang w:eastAsia="en-GB"/>
              </w:rPr>
              <w:t>20,108</w:t>
            </w:r>
          </w:p>
        </w:tc>
      </w:tr>
    </w:tbl>
    <w:p w:rsidR="00907342" w:rsidRDefault="00907342" w:rsidP="00A0159F">
      <w:pPr>
        <w:rPr>
          <w:rFonts w:ascii="Arial Narrow" w:hAnsi="Arial Narrow"/>
          <w:sz w:val="24"/>
          <w:szCs w:val="24"/>
        </w:rPr>
      </w:pPr>
    </w:p>
    <w:p w:rsidR="00907342" w:rsidRDefault="00907342" w:rsidP="00A0159F">
      <w:pPr>
        <w:rPr>
          <w:rFonts w:ascii="Arial Narrow" w:hAnsi="Arial Narrow"/>
          <w:sz w:val="24"/>
          <w:szCs w:val="24"/>
        </w:rPr>
      </w:pPr>
    </w:p>
    <w:p w:rsidR="00907342" w:rsidRDefault="0097334A">
      <w:pPr>
        <w:rPr>
          <w:rFonts w:ascii="Arial Narrow" w:hAnsi="Arial Narrow"/>
          <w:sz w:val="24"/>
          <w:szCs w:val="24"/>
        </w:rPr>
      </w:pPr>
      <w:r w:rsidRPr="00BB056C">
        <w:rPr>
          <w:rFonts w:ascii="Arial Narrow" w:hAnsi="Arial Narrow"/>
          <w:noProof/>
          <w:sz w:val="24"/>
          <w:szCs w:val="24"/>
          <w:lang w:eastAsia="en-GB"/>
        </w:rPr>
        <mc:AlternateContent>
          <mc:Choice Requires="wps">
            <w:drawing>
              <wp:anchor distT="45720" distB="45720" distL="114300" distR="114300" simplePos="0" relativeHeight="251661312" behindDoc="0" locked="0" layoutInCell="1" allowOverlap="1" wp14:anchorId="65BBBFAB" wp14:editId="6EB4FA55">
                <wp:simplePos x="0" y="0"/>
                <wp:positionH relativeFrom="margin">
                  <wp:align>left</wp:align>
                </wp:positionH>
                <wp:positionV relativeFrom="page">
                  <wp:posOffset>4295775</wp:posOffset>
                </wp:positionV>
                <wp:extent cx="4876800" cy="2761615"/>
                <wp:effectExtent l="0" t="0" r="19050" b="196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761615"/>
                        </a:xfrm>
                        <a:prstGeom prst="rect">
                          <a:avLst/>
                        </a:prstGeom>
                        <a:solidFill>
                          <a:srgbClr val="FFFFFF"/>
                        </a:solidFill>
                        <a:ln w="9525">
                          <a:solidFill>
                            <a:srgbClr val="000000"/>
                          </a:solidFill>
                          <a:miter lim="800000"/>
                          <a:headEnd/>
                          <a:tailEnd/>
                        </a:ln>
                      </wps:spPr>
                      <wps:txbx>
                        <w:txbxContent>
                          <w:p w:rsidR="00D020D2" w:rsidRPr="00A660BE" w:rsidRDefault="00D020D2" w:rsidP="00BB056C">
                            <w:pPr>
                              <w:rPr>
                                <w:rFonts w:ascii="Arial Narrow" w:hAnsi="Arial Narrow"/>
                                <w:b/>
                                <w:sz w:val="24"/>
                                <w:szCs w:val="24"/>
                              </w:rPr>
                            </w:pPr>
                            <w:r w:rsidRPr="00A660BE">
                              <w:rPr>
                                <w:rFonts w:ascii="Arial Narrow" w:hAnsi="Arial Narrow"/>
                                <w:b/>
                                <w:sz w:val="24"/>
                                <w:szCs w:val="24"/>
                              </w:rPr>
                              <w:t>COMMENTARY</w:t>
                            </w:r>
                          </w:p>
                          <w:p w:rsidR="0072394A" w:rsidRPr="00A660BE" w:rsidRDefault="000973C8" w:rsidP="00816785">
                            <w:pPr>
                              <w:pStyle w:val="ListParagraph"/>
                              <w:numPr>
                                <w:ilvl w:val="0"/>
                                <w:numId w:val="1"/>
                              </w:numPr>
                              <w:ind w:left="357" w:hanging="357"/>
                              <w:jc w:val="both"/>
                              <w:rPr>
                                <w:rFonts w:ascii="Arial Narrow" w:hAnsi="Arial Narrow"/>
                                <w:sz w:val="23"/>
                                <w:szCs w:val="23"/>
                              </w:rPr>
                            </w:pPr>
                            <w:r w:rsidRPr="00A660BE">
                              <w:rPr>
                                <w:rFonts w:ascii="Arial Narrow" w:hAnsi="Arial Narrow"/>
                                <w:sz w:val="23"/>
                                <w:szCs w:val="23"/>
                              </w:rPr>
                              <w:t xml:space="preserve">There were </w:t>
                            </w:r>
                            <w:r w:rsidR="00C863AF" w:rsidRPr="0010328F">
                              <w:rPr>
                                <w:rFonts w:ascii="Arial Narrow" w:hAnsi="Arial Narrow"/>
                                <w:sz w:val="23"/>
                                <w:szCs w:val="23"/>
                              </w:rPr>
                              <w:t>153,284</w:t>
                            </w:r>
                            <w:r w:rsidRPr="0010328F">
                              <w:rPr>
                                <w:rFonts w:ascii="Arial Narrow" w:hAnsi="Arial Narrow"/>
                                <w:sz w:val="23"/>
                                <w:szCs w:val="23"/>
                              </w:rPr>
                              <w:t xml:space="preserve"> crimes recorded in West Yorkshire </w:t>
                            </w:r>
                            <w:r w:rsidR="00D52770">
                              <w:rPr>
                                <w:rFonts w:ascii="Arial Narrow" w:hAnsi="Arial Narrow"/>
                                <w:sz w:val="23"/>
                                <w:szCs w:val="23"/>
                              </w:rPr>
                              <w:t>in the 12 months to December 2014 compared to the 12 months to January</w:t>
                            </w:r>
                            <w:r w:rsidRPr="0010328F">
                              <w:rPr>
                                <w:rFonts w:ascii="Arial Narrow" w:hAnsi="Arial Narrow"/>
                                <w:sz w:val="23"/>
                                <w:szCs w:val="23"/>
                              </w:rPr>
                              <w:t>.</w:t>
                            </w:r>
                            <w:r w:rsidRPr="00A660BE">
                              <w:rPr>
                                <w:rFonts w:ascii="Arial Narrow" w:hAnsi="Arial Narrow"/>
                                <w:sz w:val="23"/>
                                <w:szCs w:val="23"/>
                              </w:rPr>
                              <w:t xml:space="preserve"> This is a reduction of </w:t>
                            </w:r>
                            <w:r w:rsidR="0072394A" w:rsidRPr="00A660BE">
                              <w:rPr>
                                <w:rFonts w:ascii="Arial Narrow" w:hAnsi="Arial Narrow"/>
                                <w:sz w:val="23"/>
                                <w:szCs w:val="23"/>
                              </w:rPr>
                              <w:t>7,161</w:t>
                            </w:r>
                            <w:r w:rsidRPr="00A660BE">
                              <w:rPr>
                                <w:rFonts w:ascii="Arial Narrow" w:hAnsi="Arial Narrow"/>
                                <w:sz w:val="23"/>
                                <w:szCs w:val="23"/>
                              </w:rPr>
                              <w:t xml:space="preserve"> </w:t>
                            </w:r>
                            <w:r w:rsidR="00BB2E09" w:rsidRPr="00A660BE">
                              <w:rPr>
                                <w:rFonts w:ascii="Arial Narrow" w:hAnsi="Arial Narrow"/>
                                <w:sz w:val="23"/>
                                <w:szCs w:val="23"/>
                              </w:rPr>
                              <w:t>which equates to</w:t>
                            </w:r>
                            <w:r w:rsidR="00387E43" w:rsidRPr="00A660BE">
                              <w:rPr>
                                <w:rFonts w:ascii="Arial Narrow" w:hAnsi="Arial Narrow"/>
                                <w:sz w:val="23"/>
                                <w:szCs w:val="23"/>
                              </w:rPr>
                              <w:t xml:space="preserve"> </w:t>
                            </w:r>
                            <w:r w:rsidR="0072394A" w:rsidRPr="00A660BE">
                              <w:rPr>
                                <w:rFonts w:ascii="Arial Narrow" w:hAnsi="Arial Narrow"/>
                                <w:sz w:val="23"/>
                                <w:szCs w:val="23"/>
                              </w:rPr>
                              <w:t>4</w:t>
                            </w:r>
                            <w:r w:rsidR="00D52770">
                              <w:rPr>
                                <w:rFonts w:ascii="Arial Narrow" w:hAnsi="Arial Narrow"/>
                                <w:sz w:val="23"/>
                                <w:szCs w:val="23"/>
                              </w:rPr>
                              <w:t>.5</w:t>
                            </w:r>
                            <w:r w:rsidR="0072394A" w:rsidRPr="00A660BE">
                              <w:rPr>
                                <w:rFonts w:ascii="Arial Narrow" w:hAnsi="Arial Narrow"/>
                                <w:sz w:val="23"/>
                                <w:szCs w:val="23"/>
                              </w:rPr>
                              <w:t>%</w:t>
                            </w:r>
                            <w:r w:rsidRPr="00A660BE">
                              <w:rPr>
                                <w:rFonts w:ascii="Arial Narrow" w:hAnsi="Arial Narrow"/>
                                <w:sz w:val="23"/>
                                <w:szCs w:val="23"/>
                              </w:rPr>
                              <w:t xml:space="preserve">. </w:t>
                            </w:r>
                            <w:r w:rsidR="0072394A" w:rsidRPr="00A660BE">
                              <w:rPr>
                                <w:rFonts w:ascii="Arial Narrow" w:hAnsi="Arial Narrow"/>
                                <w:sz w:val="23"/>
                                <w:szCs w:val="23"/>
                              </w:rPr>
                              <w:t xml:space="preserve"> </w:t>
                            </w:r>
                          </w:p>
                          <w:p w:rsidR="009F0086" w:rsidRDefault="0072394A" w:rsidP="00816785">
                            <w:pPr>
                              <w:pStyle w:val="ListParagraph"/>
                              <w:numPr>
                                <w:ilvl w:val="0"/>
                                <w:numId w:val="1"/>
                              </w:numPr>
                              <w:ind w:left="357" w:hanging="357"/>
                              <w:jc w:val="both"/>
                              <w:rPr>
                                <w:rFonts w:ascii="Arial Narrow" w:hAnsi="Arial Narrow"/>
                                <w:sz w:val="23"/>
                                <w:szCs w:val="23"/>
                              </w:rPr>
                            </w:pPr>
                            <w:r w:rsidRPr="00A660BE">
                              <w:rPr>
                                <w:rFonts w:ascii="Arial Narrow" w:hAnsi="Arial Narrow"/>
                                <w:sz w:val="23"/>
                                <w:szCs w:val="23"/>
                              </w:rPr>
                              <w:t>There has</w:t>
                            </w:r>
                            <w:r w:rsidR="009F0086">
                              <w:rPr>
                                <w:rFonts w:ascii="Arial Narrow" w:hAnsi="Arial Narrow"/>
                                <w:sz w:val="23"/>
                                <w:szCs w:val="23"/>
                              </w:rPr>
                              <w:t>,</w:t>
                            </w:r>
                            <w:r w:rsidRPr="00A660BE">
                              <w:rPr>
                                <w:rFonts w:ascii="Arial Narrow" w:hAnsi="Arial Narrow"/>
                                <w:sz w:val="23"/>
                                <w:szCs w:val="23"/>
                              </w:rPr>
                              <w:t xml:space="preserve"> however</w:t>
                            </w:r>
                            <w:r w:rsidR="009F0086">
                              <w:rPr>
                                <w:rFonts w:ascii="Arial Narrow" w:hAnsi="Arial Narrow"/>
                                <w:sz w:val="23"/>
                                <w:szCs w:val="23"/>
                              </w:rPr>
                              <w:t>,</w:t>
                            </w:r>
                            <w:r w:rsidRPr="00A660BE">
                              <w:rPr>
                                <w:rFonts w:ascii="Arial Narrow" w:hAnsi="Arial Narrow"/>
                                <w:sz w:val="23"/>
                                <w:szCs w:val="23"/>
                              </w:rPr>
                              <w:t xml:space="preserve"> been an increase in recorded crime </w:t>
                            </w:r>
                            <w:r w:rsidR="009F0086">
                              <w:rPr>
                                <w:rFonts w:ascii="Arial Narrow" w:hAnsi="Arial Narrow"/>
                                <w:sz w:val="23"/>
                                <w:szCs w:val="23"/>
                              </w:rPr>
                              <w:t>between</w:t>
                            </w:r>
                            <w:r w:rsidRPr="00A660BE">
                              <w:rPr>
                                <w:rFonts w:ascii="Arial Narrow" w:hAnsi="Arial Narrow"/>
                                <w:sz w:val="23"/>
                                <w:szCs w:val="23"/>
                              </w:rPr>
                              <w:t xml:space="preserve"> </w:t>
                            </w:r>
                            <w:r w:rsidR="009F0086">
                              <w:rPr>
                                <w:rFonts w:ascii="Arial Narrow" w:hAnsi="Arial Narrow"/>
                                <w:sz w:val="23"/>
                                <w:szCs w:val="23"/>
                              </w:rPr>
                              <w:t xml:space="preserve">this </w:t>
                            </w:r>
                            <w:r w:rsidR="00D903E1" w:rsidRPr="00A660BE">
                              <w:rPr>
                                <w:rFonts w:ascii="Arial Narrow" w:hAnsi="Arial Narrow"/>
                                <w:sz w:val="23"/>
                                <w:szCs w:val="23"/>
                              </w:rPr>
                              <w:t xml:space="preserve">quarter </w:t>
                            </w:r>
                            <w:r w:rsidR="009F0086">
                              <w:rPr>
                                <w:rFonts w:ascii="Arial Narrow" w:hAnsi="Arial Narrow"/>
                                <w:sz w:val="23"/>
                                <w:szCs w:val="23"/>
                              </w:rPr>
                              <w:t xml:space="preserve">and </w:t>
                            </w:r>
                            <w:r w:rsidR="00D52770">
                              <w:rPr>
                                <w:rFonts w:ascii="Arial Narrow" w:hAnsi="Arial Narrow"/>
                                <w:sz w:val="23"/>
                                <w:szCs w:val="23"/>
                              </w:rPr>
                              <w:t>the same quarter last year of</w:t>
                            </w:r>
                            <w:r w:rsidR="009F0086">
                              <w:rPr>
                                <w:rFonts w:ascii="Arial Narrow" w:hAnsi="Arial Narrow"/>
                                <w:sz w:val="23"/>
                                <w:szCs w:val="23"/>
                              </w:rPr>
                              <w:t xml:space="preserve"> </w:t>
                            </w:r>
                            <w:r w:rsidR="00D52770">
                              <w:rPr>
                                <w:rFonts w:ascii="Arial Narrow" w:hAnsi="Arial Narrow"/>
                                <w:sz w:val="23"/>
                                <w:szCs w:val="23"/>
                              </w:rPr>
                              <w:t>2.6</w:t>
                            </w:r>
                            <w:r w:rsidRPr="00A660BE">
                              <w:rPr>
                                <w:rFonts w:ascii="Arial Narrow" w:hAnsi="Arial Narrow"/>
                                <w:sz w:val="23"/>
                                <w:szCs w:val="23"/>
                              </w:rPr>
                              <w:t>% which has been largely put down to improved recording processes</w:t>
                            </w:r>
                            <w:r w:rsidR="00A660BE">
                              <w:rPr>
                                <w:rFonts w:ascii="Arial Narrow" w:hAnsi="Arial Narrow"/>
                                <w:sz w:val="23"/>
                                <w:szCs w:val="23"/>
                              </w:rPr>
                              <w:t>.</w:t>
                            </w:r>
                            <w:r w:rsidR="009F0086">
                              <w:rPr>
                                <w:rFonts w:ascii="Arial Narrow" w:hAnsi="Arial Narrow"/>
                                <w:sz w:val="23"/>
                                <w:szCs w:val="23"/>
                              </w:rPr>
                              <w:t xml:space="preserve"> </w:t>
                            </w:r>
                          </w:p>
                          <w:p w:rsidR="00D903E1" w:rsidRPr="00A660BE" w:rsidRDefault="0072394A" w:rsidP="00816785">
                            <w:pPr>
                              <w:pStyle w:val="ListParagraph"/>
                              <w:numPr>
                                <w:ilvl w:val="0"/>
                                <w:numId w:val="1"/>
                              </w:numPr>
                              <w:ind w:left="357" w:hanging="357"/>
                              <w:jc w:val="both"/>
                              <w:rPr>
                                <w:rFonts w:ascii="Arial Narrow" w:hAnsi="Arial Narrow"/>
                                <w:sz w:val="23"/>
                                <w:szCs w:val="23"/>
                              </w:rPr>
                            </w:pPr>
                            <w:r w:rsidRPr="00A660BE">
                              <w:rPr>
                                <w:rFonts w:ascii="Arial Narrow" w:hAnsi="Arial Narrow"/>
                                <w:sz w:val="23"/>
                                <w:szCs w:val="23"/>
                              </w:rPr>
                              <w:t xml:space="preserve">It is worth noting that </w:t>
                            </w:r>
                            <w:r w:rsidR="009F0086">
                              <w:rPr>
                                <w:rFonts w:ascii="Arial Narrow" w:hAnsi="Arial Narrow"/>
                                <w:sz w:val="23"/>
                                <w:szCs w:val="23"/>
                              </w:rPr>
                              <w:t>24 other forces across England and Wales</w:t>
                            </w:r>
                            <w:r w:rsidRPr="00A660BE">
                              <w:rPr>
                                <w:rFonts w:ascii="Arial Narrow" w:hAnsi="Arial Narrow"/>
                                <w:sz w:val="23"/>
                                <w:szCs w:val="23"/>
                              </w:rPr>
                              <w:t xml:space="preserve"> have also witnessed increases </w:t>
                            </w:r>
                            <w:r w:rsidR="009F0086">
                              <w:rPr>
                                <w:rFonts w:ascii="Arial Narrow" w:hAnsi="Arial Narrow"/>
                                <w:sz w:val="23"/>
                                <w:szCs w:val="23"/>
                              </w:rPr>
                              <w:t xml:space="preserve">in the 12 months to September 2014. </w:t>
                            </w:r>
                          </w:p>
                          <w:p w:rsidR="009F0086" w:rsidRDefault="00BB056C" w:rsidP="009F0086">
                            <w:pPr>
                              <w:pStyle w:val="ListParagraph"/>
                              <w:numPr>
                                <w:ilvl w:val="0"/>
                                <w:numId w:val="1"/>
                              </w:numPr>
                              <w:ind w:left="357" w:hanging="357"/>
                              <w:jc w:val="both"/>
                              <w:rPr>
                                <w:rFonts w:ascii="Arial Narrow" w:hAnsi="Arial Narrow"/>
                                <w:sz w:val="23"/>
                                <w:szCs w:val="23"/>
                              </w:rPr>
                            </w:pPr>
                            <w:r w:rsidRPr="00A660BE">
                              <w:rPr>
                                <w:rFonts w:ascii="Arial Narrow" w:hAnsi="Arial Narrow"/>
                                <w:sz w:val="23"/>
                                <w:szCs w:val="23"/>
                              </w:rPr>
                              <w:t>The Police and Crime Plan contains a</w:t>
                            </w:r>
                            <w:r w:rsidR="005C2EAE" w:rsidRPr="00A660BE">
                              <w:rPr>
                                <w:rFonts w:ascii="Arial Narrow" w:hAnsi="Arial Narrow"/>
                                <w:sz w:val="23"/>
                                <w:szCs w:val="23"/>
                              </w:rPr>
                              <w:t>n</w:t>
                            </w:r>
                            <w:r w:rsidRPr="00A660BE">
                              <w:rPr>
                                <w:rFonts w:ascii="Arial Narrow" w:hAnsi="Arial Narrow"/>
                                <w:sz w:val="23"/>
                                <w:szCs w:val="23"/>
                              </w:rPr>
                              <w:t xml:space="preserve"> </w:t>
                            </w:r>
                            <w:r w:rsidR="005C2EAE" w:rsidRPr="00A660BE">
                              <w:rPr>
                                <w:rFonts w:ascii="Arial Narrow" w:hAnsi="Arial Narrow"/>
                                <w:sz w:val="23"/>
                                <w:szCs w:val="23"/>
                              </w:rPr>
                              <w:t>indicator for total crime</w:t>
                            </w:r>
                            <w:r w:rsidR="003458BB" w:rsidRPr="00A660BE">
                              <w:rPr>
                                <w:rFonts w:ascii="Arial Narrow" w:hAnsi="Arial Narrow"/>
                                <w:sz w:val="23"/>
                                <w:szCs w:val="23"/>
                              </w:rPr>
                              <w:t xml:space="preserve"> rate</w:t>
                            </w:r>
                            <w:r w:rsidR="005C2EAE" w:rsidRPr="00A660BE">
                              <w:rPr>
                                <w:rFonts w:ascii="Arial Narrow" w:hAnsi="Arial Narrow"/>
                                <w:sz w:val="23"/>
                                <w:szCs w:val="23"/>
                              </w:rPr>
                              <w:t>, with the aim that</w:t>
                            </w:r>
                            <w:r w:rsidRPr="00A660BE">
                              <w:rPr>
                                <w:rFonts w:ascii="Arial Narrow" w:hAnsi="Arial Narrow"/>
                                <w:sz w:val="23"/>
                                <w:szCs w:val="23"/>
                              </w:rPr>
                              <w:t xml:space="preserve"> West Yorkshire </w:t>
                            </w:r>
                            <w:r w:rsidR="005C2EAE" w:rsidRPr="00A660BE">
                              <w:rPr>
                                <w:rFonts w:ascii="Arial Narrow" w:hAnsi="Arial Narrow"/>
                                <w:sz w:val="23"/>
                                <w:szCs w:val="23"/>
                              </w:rPr>
                              <w:t xml:space="preserve">is </w:t>
                            </w:r>
                            <w:r w:rsidR="00387E43" w:rsidRPr="00A660BE">
                              <w:rPr>
                                <w:rFonts w:ascii="Arial Narrow" w:hAnsi="Arial Narrow"/>
                                <w:sz w:val="23"/>
                                <w:szCs w:val="23"/>
                              </w:rPr>
                              <w:t>better than</w:t>
                            </w:r>
                            <w:r w:rsidRPr="00A660BE">
                              <w:rPr>
                                <w:rFonts w:ascii="Arial Narrow" w:hAnsi="Arial Narrow"/>
                                <w:sz w:val="23"/>
                                <w:szCs w:val="23"/>
                              </w:rPr>
                              <w:t xml:space="preserve"> similar </w:t>
                            </w:r>
                            <w:r w:rsidR="00D10A38" w:rsidRPr="00A660BE">
                              <w:rPr>
                                <w:rFonts w:ascii="Arial Narrow" w:hAnsi="Arial Narrow"/>
                                <w:sz w:val="23"/>
                                <w:szCs w:val="23"/>
                              </w:rPr>
                              <w:t>police areas (known as MSGs</w:t>
                            </w:r>
                            <w:r w:rsidR="00F3114B" w:rsidRPr="00A660BE">
                              <w:rPr>
                                <w:rFonts w:ascii="Arial Narrow" w:hAnsi="Arial Narrow"/>
                                <w:sz w:val="23"/>
                                <w:szCs w:val="23"/>
                              </w:rPr>
                              <w:t>*</w:t>
                            </w:r>
                            <w:r w:rsidR="00D10A38" w:rsidRPr="00A660BE">
                              <w:rPr>
                                <w:rFonts w:ascii="Arial Narrow" w:hAnsi="Arial Narrow"/>
                                <w:sz w:val="23"/>
                                <w:szCs w:val="23"/>
                              </w:rPr>
                              <w:t>)</w:t>
                            </w:r>
                            <w:r w:rsidR="005C2EAE" w:rsidRPr="00A660BE">
                              <w:rPr>
                                <w:rFonts w:ascii="Arial Narrow" w:hAnsi="Arial Narrow"/>
                                <w:sz w:val="23"/>
                                <w:szCs w:val="23"/>
                              </w:rPr>
                              <w:t>.</w:t>
                            </w:r>
                            <w:r w:rsidR="00387E43" w:rsidRPr="00A660BE">
                              <w:rPr>
                                <w:rFonts w:ascii="Arial Narrow" w:hAnsi="Arial Narrow"/>
                                <w:sz w:val="23"/>
                                <w:szCs w:val="23"/>
                              </w:rPr>
                              <w:t xml:space="preserve"> </w:t>
                            </w:r>
                            <w:r w:rsidR="005C2EAE" w:rsidRPr="00A660BE">
                              <w:rPr>
                                <w:rFonts w:ascii="Arial Narrow" w:hAnsi="Arial Narrow"/>
                                <w:sz w:val="23"/>
                                <w:szCs w:val="23"/>
                              </w:rPr>
                              <w:t xml:space="preserve">For the 12 months to </w:t>
                            </w:r>
                            <w:r w:rsidR="0072394A" w:rsidRPr="00A660BE">
                              <w:rPr>
                                <w:rFonts w:ascii="Arial Narrow" w:hAnsi="Arial Narrow"/>
                                <w:sz w:val="23"/>
                                <w:szCs w:val="23"/>
                              </w:rPr>
                              <w:t>September</w:t>
                            </w:r>
                            <w:r w:rsidR="005C2EAE" w:rsidRPr="00A660BE">
                              <w:rPr>
                                <w:rFonts w:ascii="Arial Narrow" w:hAnsi="Arial Narrow"/>
                                <w:sz w:val="23"/>
                                <w:szCs w:val="23"/>
                              </w:rPr>
                              <w:t xml:space="preserve"> 2014, West Yorkshire was improving a</w:t>
                            </w:r>
                            <w:r w:rsidR="00D10A38" w:rsidRPr="00A660BE">
                              <w:rPr>
                                <w:rFonts w:ascii="Arial Narrow" w:hAnsi="Arial Narrow"/>
                                <w:sz w:val="23"/>
                                <w:szCs w:val="23"/>
                              </w:rPr>
                              <w:t>t a</w:t>
                            </w:r>
                            <w:r w:rsidR="005C2EAE" w:rsidRPr="00A660BE">
                              <w:rPr>
                                <w:rFonts w:ascii="Arial Narrow" w:hAnsi="Arial Narrow"/>
                                <w:sz w:val="23"/>
                                <w:szCs w:val="23"/>
                              </w:rPr>
                              <w:t xml:space="preserve"> rate</w:t>
                            </w:r>
                            <w:r w:rsidR="00BB2E09" w:rsidRPr="00A660BE">
                              <w:rPr>
                                <w:rFonts w:ascii="Arial Narrow" w:hAnsi="Arial Narrow"/>
                                <w:sz w:val="23"/>
                                <w:szCs w:val="23"/>
                              </w:rPr>
                              <w:t xml:space="preserve"> of </w:t>
                            </w:r>
                            <w:r w:rsidR="00A660BE" w:rsidRPr="00A660BE">
                              <w:rPr>
                                <w:rFonts w:ascii="Arial Narrow" w:hAnsi="Arial Narrow"/>
                                <w:sz w:val="23"/>
                                <w:szCs w:val="23"/>
                              </w:rPr>
                              <w:t>7.5</w:t>
                            </w:r>
                            <w:r w:rsidR="00BB2E09" w:rsidRPr="00A660BE">
                              <w:rPr>
                                <w:rFonts w:ascii="Arial Narrow" w:hAnsi="Arial Narrow"/>
                                <w:sz w:val="23"/>
                                <w:szCs w:val="23"/>
                              </w:rPr>
                              <w:t xml:space="preserve">% whilst the </w:t>
                            </w:r>
                            <w:r w:rsidR="005C2EAE" w:rsidRPr="00A660BE">
                              <w:rPr>
                                <w:rFonts w:ascii="Arial Narrow" w:hAnsi="Arial Narrow"/>
                                <w:sz w:val="23"/>
                                <w:szCs w:val="23"/>
                              </w:rPr>
                              <w:t xml:space="preserve">MSG </w:t>
                            </w:r>
                            <w:r w:rsidR="003458BB" w:rsidRPr="00A660BE">
                              <w:rPr>
                                <w:rFonts w:ascii="Arial Narrow" w:hAnsi="Arial Narrow"/>
                                <w:sz w:val="23"/>
                                <w:szCs w:val="23"/>
                              </w:rPr>
                              <w:t xml:space="preserve">average had </w:t>
                            </w:r>
                            <w:r w:rsidR="00A660BE" w:rsidRPr="00A660BE">
                              <w:rPr>
                                <w:rFonts w:ascii="Arial Narrow" w:hAnsi="Arial Narrow"/>
                                <w:sz w:val="23"/>
                                <w:szCs w:val="23"/>
                              </w:rPr>
                              <w:t>only reduced by 0.5%</w:t>
                            </w:r>
                            <w:r w:rsidR="00BB2E09" w:rsidRPr="00A660BE">
                              <w:rPr>
                                <w:rFonts w:ascii="Arial Narrow" w:hAnsi="Arial Narrow"/>
                                <w:sz w:val="23"/>
                                <w:szCs w:val="23"/>
                              </w:rPr>
                              <w:t xml:space="preserve"> </w:t>
                            </w:r>
                            <w:r w:rsidR="003458BB" w:rsidRPr="00A660BE">
                              <w:rPr>
                                <w:rFonts w:ascii="Arial Narrow" w:hAnsi="Arial Narrow"/>
                                <w:sz w:val="23"/>
                                <w:szCs w:val="23"/>
                              </w:rPr>
                              <w:t>suggesting we are on track to achieve this.</w:t>
                            </w:r>
                            <w:r w:rsidR="005C2EAE" w:rsidRPr="00A660BE">
                              <w:rPr>
                                <w:rFonts w:ascii="Arial Narrow" w:hAnsi="Arial Narrow"/>
                                <w:sz w:val="23"/>
                                <w:szCs w:val="23"/>
                              </w:rPr>
                              <w:t xml:space="preserve"> </w:t>
                            </w:r>
                          </w:p>
                          <w:p w:rsidR="009F0086" w:rsidRDefault="009F0086" w:rsidP="009F0086">
                            <w:pPr>
                              <w:pStyle w:val="ListParagraph"/>
                              <w:ind w:left="357"/>
                              <w:jc w:val="both"/>
                              <w:rPr>
                                <w:rFonts w:ascii="Arial Narrow" w:hAnsi="Arial Narrow"/>
                                <w:sz w:val="18"/>
                                <w:szCs w:val="18"/>
                              </w:rPr>
                            </w:pPr>
                          </w:p>
                          <w:p w:rsidR="009F0086" w:rsidRPr="009F0086" w:rsidRDefault="009F0086" w:rsidP="009F0086">
                            <w:pPr>
                              <w:pStyle w:val="ListParagraph"/>
                              <w:ind w:left="357"/>
                              <w:jc w:val="both"/>
                              <w:rPr>
                                <w:rFonts w:ascii="Arial Narrow" w:hAnsi="Arial Narrow"/>
                                <w:sz w:val="20"/>
                                <w:szCs w:val="20"/>
                              </w:rPr>
                            </w:pPr>
                            <w:r w:rsidRPr="009F0086">
                              <w:rPr>
                                <w:rFonts w:ascii="Arial Narrow" w:hAnsi="Arial Narrow"/>
                                <w:sz w:val="20"/>
                                <w:szCs w:val="20"/>
                              </w:rPr>
                              <w:t xml:space="preserve">* see glossary for definition of MSG. </w:t>
                            </w:r>
                          </w:p>
                          <w:p w:rsidR="009F0086" w:rsidRPr="00A660BE" w:rsidRDefault="009F0086" w:rsidP="009F0086">
                            <w:pPr>
                              <w:pStyle w:val="ListParagraph"/>
                              <w:ind w:left="357"/>
                              <w:jc w:val="both"/>
                              <w:rPr>
                                <w:rFonts w:ascii="Arial Narrow" w:hAnsi="Arial Narrow"/>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5BBBFAB" id="_x0000_t202" coordsize="21600,21600" o:spt="202" path="m,l,21600r21600,l21600,xe">
                <v:stroke joinstyle="miter"/>
                <v:path gradientshapeok="t" o:connecttype="rect"/>
              </v:shapetype>
              <v:shape id="Text Box 2" o:spid="_x0000_s1026" type="#_x0000_t202" style="position:absolute;margin-left:0;margin-top:338.25pt;width:384pt;height:217.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">
                <v:textbox>
                  <w:txbxContent>
                    <w:p w:rsidR="00D020D2" w:rsidRPr="00A660BE" w:rsidRDefault="00D020D2" w:rsidP="00BB056C">
                      <w:pPr>
                        <w:rPr>
                          <w:rFonts w:ascii="Arial Narrow" w:hAnsi="Arial Narrow"/>
                          <w:b/>
                          <w:sz w:val="24"/>
                          <w:szCs w:val="24"/>
                        </w:rPr>
                      </w:pPr>
                      <w:r w:rsidRPr="00A660BE">
                        <w:rPr>
                          <w:rFonts w:ascii="Arial Narrow" w:hAnsi="Arial Narrow"/>
                          <w:b/>
                          <w:sz w:val="24"/>
                          <w:szCs w:val="24"/>
                        </w:rPr>
                        <w:t>COMMENTARY</w:t>
                      </w:r>
                    </w:p>
                    <w:p w:rsidR="0072394A" w:rsidRPr="00A660BE" w:rsidRDefault="000973C8" w:rsidP="00816785">
                      <w:pPr>
                        <w:pStyle w:val="ListParagraph"/>
                        <w:numPr>
                          <w:ilvl w:val="0"/>
                          <w:numId w:val="1"/>
                        </w:numPr>
                        <w:ind w:left="357" w:hanging="357"/>
                        <w:jc w:val="both"/>
                        <w:rPr>
                          <w:rFonts w:ascii="Arial Narrow" w:hAnsi="Arial Narrow"/>
                          <w:sz w:val="23"/>
                          <w:szCs w:val="23"/>
                        </w:rPr>
                      </w:pPr>
                      <w:r w:rsidRPr="00A660BE">
                        <w:rPr>
                          <w:rFonts w:ascii="Arial Narrow" w:hAnsi="Arial Narrow"/>
                          <w:sz w:val="23"/>
                          <w:szCs w:val="23"/>
                        </w:rPr>
                        <w:t xml:space="preserve">There were </w:t>
                      </w:r>
                      <w:r w:rsidR="00C863AF" w:rsidRPr="0010328F">
                        <w:rPr>
                          <w:rFonts w:ascii="Arial Narrow" w:hAnsi="Arial Narrow"/>
                          <w:sz w:val="23"/>
                          <w:szCs w:val="23"/>
                        </w:rPr>
                        <w:t>153,284</w:t>
                      </w:r>
                      <w:r w:rsidRPr="0010328F">
                        <w:rPr>
                          <w:rFonts w:ascii="Arial Narrow" w:hAnsi="Arial Narrow"/>
                          <w:sz w:val="23"/>
                          <w:szCs w:val="23"/>
                        </w:rPr>
                        <w:t xml:space="preserve"> crimes recorded in West Yorkshire </w:t>
                      </w:r>
                      <w:r w:rsidR="00D52770">
                        <w:rPr>
                          <w:rFonts w:ascii="Arial Narrow" w:hAnsi="Arial Narrow"/>
                          <w:sz w:val="23"/>
                          <w:szCs w:val="23"/>
                        </w:rPr>
                        <w:t>in the 12 months to December 2014 compared to the 12 months to January</w:t>
                      </w:r>
                      <w:r w:rsidRPr="0010328F">
                        <w:rPr>
                          <w:rFonts w:ascii="Arial Narrow" w:hAnsi="Arial Narrow"/>
                          <w:sz w:val="23"/>
                          <w:szCs w:val="23"/>
                        </w:rPr>
                        <w:t>.</w:t>
                      </w:r>
                      <w:r w:rsidRPr="00A660BE">
                        <w:rPr>
                          <w:rFonts w:ascii="Arial Narrow" w:hAnsi="Arial Narrow"/>
                          <w:sz w:val="23"/>
                          <w:szCs w:val="23"/>
                        </w:rPr>
                        <w:t xml:space="preserve"> This is a reduction of </w:t>
                      </w:r>
                      <w:r w:rsidR="0072394A" w:rsidRPr="00A660BE">
                        <w:rPr>
                          <w:rFonts w:ascii="Arial Narrow" w:hAnsi="Arial Narrow"/>
                          <w:sz w:val="23"/>
                          <w:szCs w:val="23"/>
                        </w:rPr>
                        <w:t>7,161</w:t>
                      </w:r>
                      <w:r w:rsidRPr="00A660BE">
                        <w:rPr>
                          <w:rFonts w:ascii="Arial Narrow" w:hAnsi="Arial Narrow"/>
                          <w:sz w:val="23"/>
                          <w:szCs w:val="23"/>
                        </w:rPr>
                        <w:t xml:space="preserve"> </w:t>
                      </w:r>
                      <w:r w:rsidR="00BB2E09" w:rsidRPr="00A660BE">
                        <w:rPr>
                          <w:rFonts w:ascii="Arial Narrow" w:hAnsi="Arial Narrow"/>
                          <w:sz w:val="23"/>
                          <w:szCs w:val="23"/>
                        </w:rPr>
                        <w:t>which equates to</w:t>
                      </w:r>
                      <w:r w:rsidR="00387E43" w:rsidRPr="00A660BE">
                        <w:rPr>
                          <w:rFonts w:ascii="Arial Narrow" w:hAnsi="Arial Narrow"/>
                          <w:sz w:val="23"/>
                          <w:szCs w:val="23"/>
                        </w:rPr>
                        <w:t xml:space="preserve"> </w:t>
                      </w:r>
                      <w:r w:rsidR="0072394A" w:rsidRPr="00A660BE">
                        <w:rPr>
                          <w:rFonts w:ascii="Arial Narrow" w:hAnsi="Arial Narrow"/>
                          <w:sz w:val="23"/>
                          <w:szCs w:val="23"/>
                        </w:rPr>
                        <w:t>4</w:t>
                      </w:r>
                      <w:r w:rsidR="00D52770">
                        <w:rPr>
                          <w:rFonts w:ascii="Arial Narrow" w:hAnsi="Arial Narrow"/>
                          <w:sz w:val="23"/>
                          <w:szCs w:val="23"/>
                        </w:rPr>
                        <w:t>.5</w:t>
                      </w:r>
                      <w:r w:rsidR="0072394A" w:rsidRPr="00A660BE">
                        <w:rPr>
                          <w:rFonts w:ascii="Arial Narrow" w:hAnsi="Arial Narrow"/>
                          <w:sz w:val="23"/>
                          <w:szCs w:val="23"/>
                        </w:rPr>
                        <w:t>%</w:t>
                      </w:r>
                      <w:r w:rsidRPr="00A660BE">
                        <w:rPr>
                          <w:rFonts w:ascii="Arial Narrow" w:hAnsi="Arial Narrow"/>
                          <w:sz w:val="23"/>
                          <w:szCs w:val="23"/>
                        </w:rPr>
                        <w:t xml:space="preserve">. </w:t>
                      </w:r>
                      <w:r w:rsidR="0072394A" w:rsidRPr="00A660BE">
                        <w:rPr>
                          <w:rFonts w:ascii="Arial Narrow" w:hAnsi="Arial Narrow"/>
                          <w:sz w:val="23"/>
                          <w:szCs w:val="23"/>
                        </w:rPr>
                        <w:t xml:space="preserve"> </w:t>
                      </w:r>
                    </w:p>
                    <w:p w:rsidR="009F0086" w:rsidRDefault="0072394A" w:rsidP="00816785">
                      <w:pPr>
                        <w:pStyle w:val="ListParagraph"/>
                        <w:numPr>
                          <w:ilvl w:val="0"/>
                          <w:numId w:val="1"/>
                        </w:numPr>
                        <w:ind w:left="357" w:hanging="357"/>
                        <w:jc w:val="both"/>
                        <w:rPr>
                          <w:rFonts w:ascii="Arial Narrow" w:hAnsi="Arial Narrow"/>
                          <w:sz w:val="23"/>
                          <w:szCs w:val="23"/>
                        </w:rPr>
                      </w:pPr>
                      <w:r w:rsidRPr="00A660BE">
                        <w:rPr>
                          <w:rFonts w:ascii="Arial Narrow" w:hAnsi="Arial Narrow"/>
                          <w:sz w:val="23"/>
                          <w:szCs w:val="23"/>
                        </w:rPr>
                        <w:t>There has</w:t>
                      </w:r>
                      <w:r w:rsidR="009F0086">
                        <w:rPr>
                          <w:rFonts w:ascii="Arial Narrow" w:hAnsi="Arial Narrow"/>
                          <w:sz w:val="23"/>
                          <w:szCs w:val="23"/>
                        </w:rPr>
                        <w:t>,</w:t>
                      </w:r>
                      <w:r w:rsidRPr="00A660BE">
                        <w:rPr>
                          <w:rFonts w:ascii="Arial Narrow" w:hAnsi="Arial Narrow"/>
                          <w:sz w:val="23"/>
                          <w:szCs w:val="23"/>
                        </w:rPr>
                        <w:t xml:space="preserve"> however</w:t>
                      </w:r>
                      <w:r w:rsidR="009F0086">
                        <w:rPr>
                          <w:rFonts w:ascii="Arial Narrow" w:hAnsi="Arial Narrow"/>
                          <w:sz w:val="23"/>
                          <w:szCs w:val="23"/>
                        </w:rPr>
                        <w:t>,</w:t>
                      </w:r>
                      <w:r w:rsidRPr="00A660BE">
                        <w:rPr>
                          <w:rFonts w:ascii="Arial Narrow" w:hAnsi="Arial Narrow"/>
                          <w:sz w:val="23"/>
                          <w:szCs w:val="23"/>
                        </w:rPr>
                        <w:t xml:space="preserve"> been an increase in recorded crime </w:t>
                      </w:r>
                      <w:r w:rsidR="009F0086">
                        <w:rPr>
                          <w:rFonts w:ascii="Arial Narrow" w:hAnsi="Arial Narrow"/>
                          <w:sz w:val="23"/>
                          <w:szCs w:val="23"/>
                        </w:rPr>
                        <w:t>between</w:t>
                      </w:r>
                      <w:r w:rsidRPr="00A660BE">
                        <w:rPr>
                          <w:rFonts w:ascii="Arial Narrow" w:hAnsi="Arial Narrow"/>
                          <w:sz w:val="23"/>
                          <w:szCs w:val="23"/>
                        </w:rPr>
                        <w:t xml:space="preserve"> </w:t>
                      </w:r>
                      <w:r w:rsidR="009F0086">
                        <w:rPr>
                          <w:rFonts w:ascii="Arial Narrow" w:hAnsi="Arial Narrow"/>
                          <w:sz w:val="23"/>
                          <w:szCs w:val="23"/>
                        </w:rPr>
                        <w:t xml:space="preserve">this </w:t>
                      </w:r>
                      <w:r w:rsidR="00D903E1" w:rsidRPr="00A660BE">
                        <w:rPr>
                          <w:rFonts w:ascii="Arial Narrow" w:hAnsi="Arial Narrow"/>
                          <w:sz w:val="23"/>
                          <w:szCs w:val="23"/>
                        </w:rPr>
                        <w:t xml:space="preserve">quarter </w:t>
                      </w:r>
                      <w:r w:rsidR="009F0086">
                        <w:rPr>
                          <w:rFonts w:ascii="Arial Narrow" w:hAnsi="Arial Narrow"/>
                          <w:sz w:val="23"/>
                          <w:szCs w:val="23"/>
                        </w:rPr>
                        <w:t xml:space="preserve">and </w:t>
                      </w:r>
                      <w:r w:rsidR="00D52770">
                        <w:rPr>
                          <w:rFonts w:ascii="Arial Narrow" w:hAnsi="Arial Narrow"/>
                          <w:sz w:val="23"/>
                          <w:szCs w:val="23"/>
                        </w:rPr>
                        <w:t>the same quarter last year of</w:t>
                      </w:r>
                      <w:r w:rsidR="009F0086">
                        <w:rPr>
                          <w:rFonts w:ascii="Arial Narrow" w:hAnsi="Arial Narrow"/>
                          <w:sz w:val="23"/>
                          <w:szCs w:val="23"/>
                        </w:rPr>
                        <w:t xml:space="preserve"> </w:t>
                      </w:r>
                      <w:r w:rsidR="00D52770">
                        <w:rPr>
                          <w:rFonts w:ascii="Arial Narrow" w:hAnsi="Arial Narrow"/>
                          <w:sz w:val="23"/>
                          <w:szCs w:val="23"/>
                        </w:rPr>
                        <w:t>2.6</w:t>
                      </w:r>
                      <w:r w:rsidRPr="00A660BE">
                        <w:rPr>
                          <w:rFonts w:ascii="Arial Narrow" w:hAnsi="Arial Narrow"/>
                          <w:sz w:val="23"/>
                          <w:szCs w:val="23"/>
                        </w:rPr>
                        <w:t>% which has been largely put down to improved recording processes</w:t>
                      </w:r>
                      <w:r w:rsidR="00A660BE">
                        <w:rPr>
                          <w:rFonts w:ascii="Arial Narrow" w:hAnsi="Arial Narrow"/>
                          <w:sz w:val="23"/>
                          <w:szCs w:val="23"/>
                        </w:rPr>
                        <w:t>.</w:t>
                      </w:r>
                      <w:r w:rsidR="009F0086">
                        <w:rPr>
                          <w:rFonts w:ascii="Arial Narrow" w:hAnsi="Arial Narrow"/>
                          <w:sz w:val="23"/>
                          <w:szCs w:val="23"/>
                        </w:rPr>
                        <w:t xml:space="preserve"> </w:t>
                      </w:r>
                    </w:p>
                    <w:p w:rsidR="00D903E1" w:rsidRPr="00A660BE" w:rsidRDefault="0072394A" w:rsidP="00816785">
                      <w:pPr>
                        <w:pStyle w:val="ListParagraph"/>
                        <w:numPr>
                          <w:ilvl w:val="0"/>
                          <w:numId w:val="1"/>
                        </w:numPr>
                        <w:ind w:left="357" w:hanging="357"/>
                        <w:jc w:val="both"/>
                        <w:rPr>
                          <w:rFonts w:ascii="Arial Narrow" w:hAnsi="Arial Narrow"/>
                          <w:sz w:val="23"/>
                          <w:szCs w:val="23"/>
                        </w:rPr>
                      </w:pPr>
                      <w:r w:rsidRPr="00A660BE">
                        <w:rPr>
                          <w:rFonts w:ascii="Arial Narrow" w:hAnsi="Arial Narrow"/>
                          <w:sz w:val="23"/>
                          <w:szCs w:val="23"/>
                        </w:rPr>
                        <w:t xml:space="preserve">It is worth noting that </w:t>
                      </w:r>
                      <w:r w:rsidR="009F0086">
                        <w:rPr>
                          <w:rFonts w:ascii="Arial Narrow" w:hAnsi="Arial Narrow"/>
                          <w:sz w:val="23"/>
                          <w:szCs w:val="23"/>
                        </w:rPr>
                        <w:t>24 other forces across England and Wales</w:t>
                      </w:r>
                      <w:r w:rsidRPr="00A660BE">
                        <w:rPr>
                          <w:rFonts w:ascii="Arial Narrow" w:hAnsi="Arial Narrow"/>
                          <w:sz w:val="23"/>
                          <w:szCs w:val="23"/>
                        </w:rPr>
                        <w:t xml:space="preserve"> have also witnessed increases </w:t>
                      </w:r>
                      <w:r w:rsidR="009F0086">
                        <w:rPr>
                          <w:rFonts w:ascii="Arial Narrow" w:hAnsi="Arial Narrow"/>
                          <w:sz w:val="23"/>
                          <w:szCs w:val="23"/>
                        </w:rPr>
                        <w:t xml:space="preserve">in the 12 months to September 2014. </w:t>
                      </w:r>
                    </w:p>
                    <w:p w:rsidR="009F0086" w:rsidRDefault="00BB056C" w:rsidP="009F0086">
                      <w:pPr>
                        <w:pStyle w:val="ListParagraph"/>
                        <w:numPr>
                          <w:ilvl w:val="0"/>
                          <w:numId w:val="1"/>
                        </w:numPr>
                        <w:ind w:left="357" w:hanging="357"/>
                        <w:jc w:val="both"/>
                        <w:rPr>
                          <w:rFonts w:ascii="Arial Narrow" w:hAnsi="Arial Narrow"/>
                          <w:sz w:val="23"/>
                          <w:szCs w:val="23"/>
                        </w:rPr>
                      </w:pPr>
                      <w:r w:rsidRPr="00A660BE">
                        <w:rPr>
                          <w:rFonts w:ascii="Arial Narrow" w:hAnsi="Arial Narrow"/>
                          <w:sz w:val="23"/>
                          <w:szCs w:val="23"/>
                        </w:rPr>
                        <w:t>The Police and Crime Plan contains a</w:t>
                      </w:r>
                      <w:r w:rsidR="005C2EAE" w:rsidRPr="00A660BE">
                        <w:rPr>
                          <w:rFonts w:ascii="Arial Narrow" w:hAnsi="Arial Narrow"/>
                          <w:sz w:val="23"/>
                          <w:szCs w:val="23"/>
                        </w:rPr>
                        <w:t>n</w:t>
                      </w:r>
                      <w:r w:rsidRPr="00A660BE">
                        <w:rPr>
                          <w:rFonts w:ascii="Arial Narrow" w:hAnsi="Arial Narrow"/>
                          <w:sz w:val="23"/>
                          <w:szCs w:val="23"/>
                        </w:rPr>
                        <w:t xml:space="preserve"> </w:t>
                      </w:r>
                      <w:r w:rsidR="005C2EAE" w:rsidRPr="00A660BE">
                        <w:rPr>
                          <w:rFonts w:ascii="Arial Narrow" w:hAnsi="Arial Narrow"/>
                          <w:sz w:val="23"/>
                          <w:szCs w:val="23"/>
                        </w:rPr>
                        <w:t>indicator for total crime</w:t>
                      </w:r>
                      <w:r w:rsidR="003458BB" w:rsidRPr="00A660BE">
                        <w:rPr>
                          <w:rFonts w:ascii="Arial Narrow" w:hAnsi="Arial Narrow"/>
                          <w:sz w:val="23"/>
                          <w:szCs w:val="23"/>
                        </w:rPr>
                        <w:t xml:space="preserve"> rate</w:t>
                      </w:r>
                      <w:r w:rsidR="005C2EAE" w:rsidRPr="00A660BE">
                        <w:rPr>
                          <w:rFonts w:ascii="Arial Narrow" w:hAnsi="Arial Narrow"/>
                          <w:sz w:val="23"/>
                          <w:szCs w:val="23"/>
                        </w:rPr>
                        <w:t>, with the aim that</w:t>
                      </w:r>
                      <w:r w:rsidRPr="00A660BE">
                        <w:rPr>
                          <w:rFonts w:ascii="Arial Narrow" w:hAnsi="Arial Narrow"/>
                          <w:sz w:val="23"/>
                          <w:szCs w:val="23"/>
                        </w:rPr>
                        <w:t xml:space="preserve"> West Yorkshire </w:t>
                      </w:r>
                      <w:r w:rsidR="005C2EAE" w:rsidRPr="00A660BE">
                        <w:rPr>
                          <w:rFonts w:ascii="Arial Narrow" w:hAnsi="Arial Narrow"/>
                          <w:sz w:val="23"/>
                          <w:szCs w:val="23"/>
                        </w:rPr>
                        <w:t xml:space="preserve">is </w:t>
                      </w:r>
                      <w:r w:rsidR="00387E43" w:rsidRPr="00A660BE">
                        <w:rPr>
                          <w:rFonts w:ascii="Arial Narrow" w:hAnsi="Arial Narrow"/>
                          <w:sz w:val="23"/>
                          <w:szCs w:val="23"/>
                        </w:rPr>
                        <w:t>better than</w:t>
                      </w:r>
                      <w:r w:rsidRPr="00A660BE">
                        <w:rPr>
                          <w:rFonts w:ascii="Arial Narrow" w:hAnsi="Arial Narrow"/>
                          <w:sz w:val="23"/>
                          <w:szCs w:val="23"/>
                        </w:rPr>
                        <w:t xml:space="preserve"> similar </w:t>
                      </w:r>
                      <w:r w:rsidR="00D10A38" w:rsidRPr="00A660BE">
                        <w:rPr>
                          <w:rFonts w:ascii="Arial Narrow" w:hAnsi="Arial Narrow"/>
                          <w:sz w:val="23"/>
                          <w:szCs w:val="23"/>
                        </w:rPr>
                        <w:t>police areas (known as MSGs</w:t>
                      </w:r>
                      <w:r w:rsidR="00F3114B" w:rsidRPr="00A660BE">
                        <w:rPr>
                          <w:rFonts w:ascii="Arial Narrow" w:hAnsi="Arial Narrow"/>
                          <w:sz w:val="23"/>
                          <w:szCs w:val="23"/>
                        </w:rPr>
                        <w:t>*</w:t>
                      </w:r>
                      <w:r w:rsidR="00D10A38" w:rsidRPr="00A660BE">
                        <w:rPr>
                          <w:rFonts w:ascii="Arial Narrow" w:hAnsi="Arial Narrow"/>
                          <w:sz w:val="23"/>
                          <w:szCs w:val="23"/>
                        </w:rPr>
                        <w:t>)</w:t>
                      </w:r>
                      <w:r w:rsidR="005C2EAE" w:rsidRPr="00A660BE">
                        <w:rPr>
                          <w:rFonts w:ascii="Arial Narrow" w:hAnsi="Arial Narrow"/>
                          <w:sz w:val="23"/>
                          <w:szCs w:val="23"/>
                        </w:rPr>
                        <w:t>.</w:t>
                      </w:r>
                      <w:r w:rsidR="00387E43" w:rsidRPr="00A660BE">
                        <w:rPr>
                          <w:rFonts w:ascii="Arial Narrow" w:hAnsi="Arial Narrow"/>
                          <w:sz w:val="23"/>
                          <w:szCs w:val="23"/>
                        </w:rPr>
                        <w:t xml:space="preserve"> </w:t>
                      </w:r>
                      <w:r w:rsidR="005C2EAE" w:rsidRPr="00A660BE">
                        <w:rPr>
                          <w:rFonts w:ascii="Arial Narrow" w:hAnsi="Arial Narrow"/>
                          <w:sz w:val="23"/>
                          <w:szCs w:val="23"/>
                        </w:rPr>
                        <w:t xml:space="preserve">For the 12 months to </w:t>
                      </w:r>
                      <w:r w:rsidR="0072394A" w:rsidRPr="00A660BE">
                        <w:rPr>
                          <w:rFonts w:ascii="Arial Narrow" w:hAnsi="Arial Narrow"/>
                          <w:sz w:val="23"/>
                          <w:szCs w:val="23"/>
                        </w:rPr>
                        <w:t>September</w:t>
                      </w:r>
                      <w:r w:rsidR="005C2EAE" w:rsidRPr="00A660BE">
                        <w:rPr>
                          <w:rFonts w:ascii="Arial Narrow" w:hAnsi="Arial Narrow"/>
                          <w:sz w:val="23"/>
                          <w:szCs w:val="23"/>
                        </w:rPr>
                        <w:t xml:space="preserve"> 2014, West Yorkshire was improving a</w:t>
                      </w:r>
                      <w:r w:rsidR="00D10A38" w:rsidRPr="00A660BE">
                        <w:rPr>
                          <w:rFonts w:ascii="Arial Narrow" w:hAnsi="Arial Narrow"/>
                          <w:sz w:val="23"/>
                          <w:szCs w:val="23"/>
                        </w:rPr>
                        <w:t>t a</w:t>
                      </w:r>
                      <w:r w:rsidR="005C2EAE" w:rsidRPr="00A660BE">
                        <w:rPr>
                          <w:rFonts w:ascii="Arial Narrow" w:hAnsi="Arial Narrow"/>
                          <w:sz w:val="23"/>
                          <w:szCs w:val="23"/>
                        </w:rPr>
                        <w:t xml:space="preserve"> rate</w:t>
                      </w:r>
                      <w:r w:rsidR="00BB2E09" w:rsidRPr="00A660BE">
                        <w:rPr>
                          <w:rFonts w:ascii="Arial Narrow" w:hAnsi="Arial Narrow"/>
                          <w:sz w:val="23"/>
                          <w:szCs w:val="23"/>
                        </w:rPr>
                        <w:t xml:space="preserve"> of </w:t>
                      </w:r>
                      <w:r w:rsidR="00A660BE" w:rsidRPr="00A660BE">
                        <w:rPr>
                          <w:rFonts w:ascii="Arial Narrow" w:hAnsi="Arial Narrow"/>
                          <w:sz w:val="23"/>
                          <w:szCs w:val="23"/>
                        </w:rPr>
                        <w:t>7.5</w:t>
                      </w:r>
                      <w:r w:rsidR="00BB2E09" w:rsidRPr="00A660BE">
                        <w:rPr>
                          <w:rFonts w:ascii="Arial Narrow" w:hAnsi="Arial Narrow"/>
                          <w:sz w:val="23"/>
                          <w:szCs w:val="23"/>
                        </w:rPr>
                        <w:t xml:space="preserve">% whilst the </w:t>
                      </w:r>
                      <w:r w:rsidR="005C2EAE" w:rsidRPr="00A660BE">
                        <w:rPr>
                          <w:rFonts w:ascii="Arial Narrow" w:hAnsi="Arial Narrow"/>
                          <w:sz w:val="23"/>
                          <w:szCs w:val="23"/>
                        </w:rPr>
                        <w:t xml:space="preserve">MSG </w:t>
                      </w:r>
                      <w:r w:rsidR="003458BB" w:rsidRPr="00A660BE">
                        <w:rPr>
                          <w:rFonts w:ascii="Arial Narrow" w:hAnsi="Arial Narrow"/>
                          <w:sz w:val="23"/>
                          <w:szCs w:val="23"/>
                        </w:rPr>
                        <w:t xml:space="preserve">average had </w:t>
                      </w:r>
                      <w:r w:rsidR="00A660BE" w:rsidRPr="00A660BE">
                        <w:rPr>
                          <w:rFonts w:ascii="Arial Narrow" w:hAnsi="Arial Narrow"/>
                          <w:sz w:val="23"/>
                          <w:szCs w:val="23"/>
                        </w:rPr>
                        <w:t>only reduced by 0.5%</w:t>
                      </w:r>
                      <w:r w:rsidR="00BB2E09" w:rsidRPr="00A660BE">
                        <w:rPr>
                          <w:rFonts w:ascii="Arial Narrow" w:hAnsi="Arial Narrow"/>
                          <w:sz w:val="23"/>
                          <w:szCs w:val="23"/>
                        </w:rPr>
                        <w:t xml:space="preserve"> </w:t>
                      </w:r>
                      <w:r w:rsidR="003458BB" w:rsidRPr="00A660BE">
                        <w:rPr>
                          <w:rFonts w:ascii="Arial Narrow" w:hAnsi="Arial Narrow"/>
                          <w:sz w:val="23"/>
                          <w:szCs w:val="23"/>
                        </w:rPr>
                        <w:t>suggesting we are on track to achieve this.</w:t>
                      </w:r>
                      <w:r w:rsidR="005C2EAE" w:rsidRPr="00A660BE">
                        <w:rPr>
                          <w:rFonts w:ascii="Arial Narrow" w:hAnsi="Arial Narrow"/>
                          <w:sz w:val="23"/>
                          <w:szCs w:val="23"/>
                        </w:rPr>
                        <w:t xml:space="preserve"> </w:t>
                      </w:r>
                    </w:p>
                    <w:p w:rsidR="009F0086" w:rsidRDefault="009F0086" w:rsidP="009F0086">
                      <w:pPr>
                        <w:pStyle w:val="ListParagraph"/>
                        <w:ind w:left="357"/>
                        <w:jc w:val="both"/>
                        <w:rPr>
                          <w:rFonts w:ascii="Arial Narrow" w:hAnsi="Arial Narrow"/>
                          <w:sz w:val="18"/>
                          <w:szCs w:val="18"/>
                        </w:rPr>
                      </w:pPr>
                    </w:p>
                    <w:p w:rsidR="009F0086" w:rsidRPr="009F0086" w:rsidRDefault="009F0086" w:rsidP="009F0086">
                      <w:pPr>
                        <w:pStyle w:val="ListParagraph"/>
                        <w:ind w:left="357"/>
                        <w:jc w:val="both"/>
                        <w:rPr>
                          <w:rFonts w:ascii="Arial Narrow" w:hAnsi="Arial Narrow"/>
                          <w:sz w:val="20"/>
                          <w:szCs w:val="20"/>
                        </w:rPr>
                      </w:pPr>
                      <w:r w:rsidRPr="009F0086">
                        <w:rPr>
                          <w:rFonts w:ascii="Arial Narrow" w:hAnsi="Arial Narrow"/>
                          <w:sz w:val="20"/>
                          <w:szCs w:val="20"/>
                        </w:rPr>
                        <w:t xml:space="preserve">* see glossary for definition of MSG. </w:t>
                      </w:r>
                    </w:p>
                    <w:p w:rsidR="009F0086" w:rsidRPr="00A660BE" w:rsidRDefault="009F0086" w:rsidP="009F0086">
                      <w:pPr>
                        <w:pStyle w:val="ListParagraph"/>
                        <w:ind w:left="357"/>
                        <w:jc w:val="both"/>
                        <w:rPr>
                          <w:rFonts w:ascii="Arial Narrow" w:hAnsi="Arial Narrow"/>
                          <w:sz w:val="23"/>
                          <w:szCs w:val="23"/>
                        </w:rPr>
                      </w:pPr>
                    </w:p>
                  </w:txbxContent>
                </v:textbox>
                <w10:wrap anchorx="margin" anchory="page"/>
              </v:shape>
            </w:pict>
          </mc:Fallback>
        </mc:AlternateContent>
      </w:r>
      <w:r w:rsidRPr="00BB056C">
        <w:rPr>
          <w:rFonts w:ascii="Arial Narrow" w:hAnsi="Arial Narrow"/>
          <w:noProof/>
          <w:sz w:val="24"/>
          <w:szCs w:val="24"/>
          <w:lang w:eastAsia="en-GB"/>
        </w:rPr>
        <mc:AlternateContent>
          <mc:Choice Requires="wps">
            <w:drawing>
              <wp:anchor distT="45720" distB="45720" distL="114300" distR="114300" simplePos="0" relativeHeight="251663360" behindDoc="0" locked="0" layoutInCell="1" allowOverlap="1" wp14:anchorId="7C93271F" wp14:editId="3450C5D3">
                <wp:simplePos x="0" y="0"/>
                <wp:positionH relativeFrom="page">
                  <wp:posOffset>5391150</wp:posOffset>
                </wp:positionH>
                <wp:positionV relativeFrom="paragraph">
                  <wp:posOffset>2185671</wp:posOffset>
                </wp:positionV>
                <wp:extent cx="4848225" cy="3661410"/>
                <wp:effectExtent l="0" t="0" r="2857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661410"/>
                        </a:xfrm>
                        <a:prstGeom prst="rect">
                          <a:avLst/>
                        </a:prstGeom>
                        <a:solidFill>
                          <a:srgbClr val="FFFFFF"/>
                        </a:solidFill>
                        <a:ln w="9525">
                          <a:solidFill>
                            <a:srgbClr val="000000"/>
                          </a:solidFill>
                          <a:miter lim="800000"/>
                          <a:headEnd/>
                          <a:tailEnd/>
                        </a:ln>
                      </wps:spPr>
                      <wps:txbx>
                        <w:txbxContent>
                          <w:p w:rsidR="00D020D2" w:rsidRPr="002633CA" w:rsidRDefault="00D020D2" w:rsidP="00D020D2">
                            <w:pPr>
                              <w:rPr>
                                <w:rFonts w:ascii="Arial Narrow" w:hAnsi="Arial Narrow"/>
                                <w:b/>
                                <w:sz w:val="24"/>
                                <w:szCs w:val="24"/>
                              </w:rPr>
                            </w:pPr>
                            <w:r w:rsidRPr="002633CA">
                              <w:rPr>
                                <w:rFonts w:ascii="Arial Narrow" w:hAnsi="Arial Narrow"/>
                                <w:b/>
                                <w:sz w:val="24"/>
                                <w:szCs w:val="24"/>
                              </w:rPr>
                              <w:t>ACTION</w:t>
                            </w:r>
                            <w:r w:rsidR="00BB2E09" w:rsidRPr="002633CA">
                              <w:rPr>
                                <w:rFonts w:ascii="Arial Narrow" w:hAnsi="Arial Narrow"/>
                                <w:b/>
                                <w:sz w:val="24"/>
                                <w:szCs w:val="24"/>
                              </w:rPr>
                              <w:t xml:space="preserve"> / RESPONSE</w:t>
                            </w:r>
                          </w:p>
                          <w:p w:rsidR="00E97B1E" w:rsidRPr="000437F6" w:rsidRDefault="002633CA" w:rsidP="00B5607F">
                            <w:pPr>
                              <w:pStyle w:val="ListParagraph"/>
                              <w:numPr>
                                <w:ilvl w:val="0"/>
                                <w:numId w:val="1"/>
                              </w:numPr>
                              <w:ind w:left="357" w:hanging="357"/>
                              <w:jc w:val="both"/>
                              <w:rPr>
                                <w:rFonts w:ascii="Arial Narrow" w:hAnsi="Arial Narrow"/>
                                <w:sz w:val="23"/>
                                <w:szCs w:val="23"/>
                              </w:rPr>
                            </w:pPr>
                            <w:r w:rsidRPr="000437F6">
                              <w:rPr>
                                <w:rFonts w:ascii="Arial Narrow" w:hAnsi="Arial Narrow"/>
                                <w:sz w:val="23"/>
                                <w:szCs w:val="23"/>
                              </w:rPr>
                              <w:t xml:space="preserve">Although I am pleased to see that volume crime is continuing to reduce as part of a longer downward trend, I will monitor this closely and ensure that we do not become complacent. </w:t>
                            </w:r>
                            <w:r w:rsidR="00E97B1E" w:rsidRPr="000437F6">
                              <w:rPr>
                                <w:rFonts w:ascii="Arial Narrow" w:hAnsi="Arial Narrow"/>
                                <w:sz w:val="23"/>
                                <w:szCs w:val="23"/>
                              </w:rPr>
                              <w:t>I recently queried</w:t>
                            </w:r>
                            <w:r w:rsidRPr="000437F6">
                              <w:rPr>
                                <w:rFonts w:ascii="Arial Narrow" w:hAnsi="Arial Narrow"/>
                                <w:sz w:val="23"/>
                                <w:szCs w:val="23"/>
                              </w:rPr>
                              <w:t xml:space="preserve"> the increase with the Chief Constable </w:t>
                            </w:r>
                            <w:r w:rsidR="00E959AF">
                              <w:rPr>
                                <w:rFonts w:ascii="Arial Narrow" w:hAnsi="Arial Narrow"/>
                                <w:sz w:val="23"/>
                                <w:szCs w:val="23"/>
                              </w:rPr>
                              <w:t xml:space="preserve">who explained that increases to some extent are typical this time of year however the in addition to this there have been more incidents recorded as crimes in line with improved practices. </w:t>
                            </w:r>
                          </w:p>
                          <w:p w:rsidR="002633CA" w:rsidRDefault="00E97B1E" w:rsidP="006E6730">
                            <w:pPr>
                              <w:pStyle w:val="ListParagraph"/>
                              <w:numPr>
                                <w:ilvl w:val="0"/>
                                <w:numId w:val="1"/>
                              </w:numPr>
                              <w:ind w:left="357" w:hanging="357"/>
                              <w:jc w:val="both"/>
                              <w:rPr>
                                <w:rFonts w:ascii="Arial Narrow" w:hAnsi="Arial Narrow"/>
                                <w:sz w:val="23"/>
                                <w:szCs w:val="23"/>
                              </w:rPr>
                            </w:pPr>
                            <w:r w:rsidRPr="00E97B1E">
                              <w:rPr>
                                <w:rFonts w:ascii="Arial Narrow" w:hAnsi="Arial Narrow"/>
                                <w:sz w:val="23"/>
                                <w:szCs w:val="23"/>
                              </w:rPr>
                              <w:t xml:space="preserve">Following the HMIC inspection into crime data integrity the </w:t>
                            </w:r>
                            <w:r w:rsidR="00DC26D7">
                              <w:rPr>
                                <w:rFonts w:ascii="Arial Narrow" w:hAnsi="Arial Narrow"/>
                                <w:sz w:val="23"/>
                                <w:szCs w:val="23"/>
                              </w:rPr>
                              <w:t>police service</w:t>
                            </w:r>
                            <w:r w:rsidRPr="00E97B1E">
                              <w:rPr>
                                <w:rFonts w:ascii="Arial Narrow" w:hAnsi="Arial Narrow"/>
                                <w:sz w:val="23"/>
                                <w:szCs w:val="23"/>
                              </w:rPr>
                              <w:t xml:space="preserve"> implemented a number of recommendations to improve its recording s</w:t>
                            </w:r>
                            <w:r w:rsidR="00DC26D7">
                              <w:rPr>
                                <w:rFonts w:ascii="Arial Narrow" w:hAnsi="Arial Narrow"/>
                                <w:sz w:val="23"/>
                                <w:szCs w:val="23"/>
                              </w:rPr>
                              <w:t>tandards, as a result it expects</w:t>
                            </w:r>
                            <w:r w:rsidRPr="00E97B1E">
                              <w:rPr>
                                <w:rFonts w:ascii="Arial Narrow" w:hAnsi="Arial Narrow"/>
                                <w:sz w:val="23"/>
                                <w:szCs w:val="23"/>
                              </w:rPr>
                              <w:t xml:space="preserve"> a rise in the number of crimes </w:t>
                            </w:r>
                            <w:r w:rsidR="00DC26D7">
                              <w:rPr>
                                <w:rFonts w:ascii="Arial Narrow" w:hAnsi="Arial Narrow"/>
                                <w:sz w:val="23"/>
                                <w:szCs w:val="23"/>
                              </w:rPr>
                              <w:t>being recorded</w:t>
                            </w:r>
                            <w:r w:rsidRPr="00E97B1E">
                              <w:rPr>
                                <w:rFonts w:ascii="Arial Narrow" w:hAnsi="Arial Narrow"/>
                                <w:sz w:val="23"/>
                                <w:szCs w:val="23"/>
                              </w:rPr>
                              <w:t xml:space="preserve"> in certain categories such as domestic burglary, and violence without injury. </w:t>
                            </w:r>
                            <w:r w:rsidR="002633CA" w:rsidRPr="00E97B1E">
                              <w:rPr>
                                <w:rFonts w:ascii="Arial Narrow" w:hAnsi="Arial Narrow"/>
                                <w:sz w:val="23"/>
                                <w:szCs w:val="23"/>
                              </w:rPr>
                              <w:t xml:space="preserve">It is </w:t>
                            </w:r>
                            <w:r>
                              <w:rPr>
                                <w:rFonts w:ascii="Arial Narrow" w:hAnsi="Arial Narrow"/>
                                <w:sz w:val="23"/>
                                <w:szCs w:val="23"/>
                              </w:rPr>
                              <w:t>important</w:t>
                            </w:r>
                            <w:r w:rsidR="002633CA" w:rsidRPr="00E97B1E">
                              <w:rPr>
                                <w:rFonts w:ascii="Arial Narrow" w:hAnsi="Arial Narrow"/>
                                <w:sz w:val="23"/>
                                <w:szCs w:val="23"/>
                              </w:rPr>
                              <w:t xml:space="preserve"> to </w:t>
                            </w:r>
                            <w:r>
                              <w:rPr>
                                <w:rFonts w:ascii="Arial Narrow" w:hAnsi="Arial Narrow"/>
                                <w:sz w:val="23"/>
                                <w:szCs w:val="23"/>
                              </w:rPr>
                              <w:t>understand</w:t>
                            </w:r>
                            <w:r w:rsidR="002633CA" w:rsidRPr="00E97B1E">
                              <w:rPr>
                                <w:rFonts w:ascii="Arial Narrow" w:hAnsi="Arial Narrow"/>
                                <w:sz w:val="23"/>
                                <w:szCs w:val="23"/>
                              </w:rPr>
                              <w:t xml:space="preserve"> that the level of incidents reported to police is generally stable</w:t>
                            </w:r>
                            <w:r w:rsidR="00DC26D7">
                              <w:rPr>
                                <w:rFonts w:ascii="Arial Narrow" w:hAnsi="Arial Narrow"/>
                                <w:sz w:val="23"/>
                                <w:szCs w:val="23"/>
                              </w:rPr>
                              <w:t>.</w:t>
                            </w:r>
                          </w:p>
                          <w:p w:rsidR="000437F6" w:rsidRPr="0009591C" w:rsidRDefault="000437F6" w:rsidP="000437F6">
                            <w:pPr>
                              <w:pStyle w:val="ListParagraph"/>
                              <w:numPr>
                                <w:ilvl w:val="0"/>
                                <w:numId w:val="1"/>
                              </w:numPr>
                              <w:rPr>
                                <w:rFonts w:ascii="Arial Narrow" w:hAnsi="Arial Narrow"/>
                                <w:sz w:val="23"/>
                                <w:szCs w:val="23"/>
                              </w:rPr>
                            </w:pPr>
                            <w:r w:rsidRPr="0009591C">
                              <w:rPr>
                                <w:rFonts w:ascii="Arial Narrow" w:hAnsi="Arial Narrow"/>
                                <w:sz w:val="23"/>
                                <w:szCs w:val="23"/>
                              </w:rPr>
                              <w:t xml:space="preserve">The latest HMIC PEEL inspection found West Yorkshire Police to be good at reducing crime and preventing offending but not so good at investigating </w:t>
                            </w:r>
                            <w:r>
                              <w:rPr>
                                <w:rFonts w:ascii="Arial Narrow" w:hAnsi="Arial Narrow"/>
                                <w:sz w:val="23"/>
                                <w:szCs w:val="23"/>
                              </w:rPr>
                              <w:t>offending which was assessed as requiring improvement – I will continue to work with the force to ensure areas for improvement are addressed.</w:t>
                            </w:r>
                          </w:p>
                          <w:p w:rsidR="000437F6" w:rsidRPr="00E97B1E" w:rsidRDefault="000437F6" w:rsidP="006E6730">
                            <w:pPr>
                              <w:pStyle w:val="ListParagraph"/>
                              <w:numPr>
                                <w:ilvl w:val="0"/>
                                <w:numId w:val="1"/>
                              </w:numPr>
                              <w:ind w:left="357" w:hanging="357"/>
                              <w:jc w:val="both"/>
                              <w:rPr>
                                <w:rFonts w:ascii="Arial Narrow" w:hAnsi="Arial Narrow"/>
                                <w:sz w:val="23"/>
                                <w:szCs w:val="23"/>
                              </w:rPr>
                            </w:pPr>
                            <w:r>
                              <w:rPr>
                                <w:rFonts w:ascii="Arial Narrow" w:hAnsi="Arial Narrow"/>
                                <w:sz w:val="23"/>
                                <w:szCs w:val="23"/>
                              </w:rPr>
                              <w:t>The OPCC has recently consulted with the public via a number of surveys including the feelings of safety survey, community conversation survey and the long standing public perception survey, these are currently in the evaluation and analysis s</w:t>
                            </w:r>
                            <w:r w:rsidR="00DC26D7">
                              <w:rPr>
                                <w:rFonts w:ascii="Arial Narrow" w:hAnsi="Arial Narrow"/>
                                <w:sz w:val="23"/>
                                <w:szCs w:val="23"/>
                              </w:rPr>
                              <w:t>tages</w:t>
                            </w:r>
                            <w:r>
                              <w:rPr>
                                <w:rFonts w:ascii="Arial Narrow" w:hAnsi="Arial Narrow"/>
                                <w:sz w:val="23"/>
                                <w:szCs w:val="23"/>
                              </w:rPr>
                              <w:t xml:space="preserve"> and will be feed into wider work around crime reduction, victim satisfaction and confidence. </w:t>
                            </w:r>
                          </w:p>
                          <w:p w:rsidR="00E97B1E" w:rsidRPr="002633CA" w:rsidRDefault="00E97B1E" w:rsidP="00EF1A43">
                            <w:pPr>
                              <w:pStyle w:val="ListParagraph"/>
                              <w:ind w:left="357"/>
                              <w:jc w:val="both"/>
                              <w:rPr>
                                <w:rFonts w:ascii="Arial Narrow" w:hAnsi="Arial Narrow"/>
                                <w:sz w:val="23"/>
                                <w:szCs w:val="23"/>
                              </w:rPr>
                            </w:pPr>
                          </w:p>
                          <w:p w:rsidR="00755D0C" w:rsidRPr="00DF6399" w:rsidRDefault="00755D0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93271F" id="_x0000_s1027" type="#_x0000_t202" style="position:absolute;margin-left:424.5pt;margin-top:172.1pt;width:381.75pt;height:288.3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">
                <v:textbox>
                  <w:txbxContent>
                    <w:p w:rsidR="00D020D2" w:rsidRPr="002633CA" w:rsidRDefault="00D020D2" w:rsidP="00D020D2">
                      <w:pPr>
                        <w:rPr>
                          <w:rFonts w:ascii="Arial Narrow" w:hAnsi="Arial Narrow"/>
                          <w:b/>
                          <w:sz w:val="24"/>
                          <w:szCs w:val="24"/>
                        </w:rPr>
                      </w:pPr>
                      <w:r w:rsidRPr="002633CA">
                        <w:rPr>
                          <w:rFonts w:ascii="Arial Narrow" w:hAnsi="Arial Narrow"/>
                          <w:b/>
                          <w:sz w:val="24"/>
                          <w:szCs w:val="24"/>
                        </w:rPr>
                        <w:t>ACTION</w:t>
                      </w:r>
                      <w:r w:rsidR="00BB2E09" w:rsidRPr="002633CA">
                        <w:rPr>
                          <w:rFonts w:ascii="Arial Narrow" w:hAnsi="Arial Narrow"/>
                          <w:b/>
                          <w:sz w:val="24"/>
                          <w:szCs w:val="24"/>
                        </w:rPr>
                        <w:t xml:space="preserve"> / RESPONSE</w:t>
                      </w:r>
                    </w:p>
                    <w:p w:rsidR="00E97B1E" w:rsidRPr="000437F6" w:rsidRDefault="002633CA" w:rsidP="00B5607F">
                      <w:pPr>
                        <w:pStyle w:val="ListParagraph"/>
                        <w:numPr>
                          <w:ilvl w:val="0"/>
                          <w:numId w:val="1"/>
                        </w:numPr>
                        <w:ind w:left="357" w:hanging="357"/>
                        <w:jc w:val="both"/>
                        <w:rPr>
                          <w:rFonts w:ascii="Arial Narrow" w:hAnsi="Arial Narrow"/>
                          <w:sz w:val="23"/>
                          <w:szCs w:val="23"/>
                        </w:rPr>
                      </w:pPr>
                      <w:r w:rsidRPr="000437F6">
                        <w:rPr>
                          <w:rFonts w:ascii="Arial Narrow" w:hAnsi="Arial Narrow"/>
                          <w:sz w:val="23"/>
                          <w:szCs w:val="23"/>
                        </w:rPr>
                        <w:t xml:space="preserve">Although I am pleased to see that volume crime is continuing to reduce as part of a longer downward trend, I will monitor this closely and ensure that we do not become complacent. </w:t>
                      </w:r>
                      <w:r w:rsidR="00E97B1E" w:rsidRPr="000437F6">
                        <w:rPr>
                          <w:rFonts w:ascii="Arial Narrow" w:hAnsi="Arial Narrow"/>
                          <w:sz w:val="23"/>
                          <w:szCs w:val="23"/>
                        </w:rPr>
                        <w:t>I recently queried</w:t>
                      </w:r>
                      <w:r w:rsidRPr="000437F6">
                        <w:rPr>
                          <w:rFonts w:ascii="Arial Narrow" w:hAnsi="Arial Narrow"/>
                          <w:sz w:val="23"/>
                          <w:szCs w:val="23"/>
                        </w:rPr>
                        <w:t xml:space="preserve"> the increase with the Chief Constable </w:t>
                      </w:r>
                      <w:r w:rsidR="00E959AF">
                        <w:rPr>
                          <w:rFonts w:ascii="Arial Narrow" w:hAnsi="Arial Narrow"/>
                          <w:sz w:val="23"/>
                          <w:szCs w:val="23"/>
                        </w:rPr>
                        <w:t xml:space="preserve">who explained that increases to some extent are typical this time of year however the in addition to this there have been more incidents recorded as crimes in line with improved practices. </w:t>
                      </w:r>
                    </w:p>
                    <w:p w:rsidR="002633CA" w:rsidRDefault="00E97B1E" w:rsidP="006E6730">
                      <w:pPr>
                        <w:pStyle w:val="ListParagraph"/>
                        <w:numPr>
                          <w:ilvl w:val="0"/>
                          <w:numId w:val="1"/>
                        </w:numPr>
                        <w:ind w:left="357" w:hanging="357"/>
                        <w:jc w:val="both"/>
                        <w:rPr>
                          <w:rFonts w:ascii="Arial Narrow" w:hAnsi="Arial Narrow"/>
                          <w:sz w:val="23"/>
                          <w:szCs w:val="23"/>
                        </w:rPr>
                      </w:pPr>
                      <w:r w:rsidRPr="00E97B1E">
                        <w:rPr>
                          <w:rFonts w:ascii="Arial Narrow" w:hAnsi="Arial Narrow"/>
                          <w:sz w:val="23"/>
                          <w:szCs w:val="23"/>
                        </w:rPr>
                        <w:t xml:space="preserve">Following the HMIC inspection into crime data integrity the </w:t>
                      </w:r>
                      <w:r w:rsidR="00DC26D7">
                        <w:rPr>
                          <w:rFonts w:ascii="Arial Narrow" w:hAnsi="Arial Narrow"/>
                          <w:sz w:val="23"/>
                          <w:szCs w:val="23"/>
                        </w:rPr>
                        <w:t>police service</w:t>
                      </w:r>
                      <w:r w:rsidRPr="00E97B1E">
                        <w:rPr>
                          <w:rFonts w:ascii="Arial Narrow" w:hAnsi="Arial Narrow"/>
                          <w:sz w:val="23"/>
                          <w:szCs w:val="23"/>
                        </w:rPr>
                        <w:t xml:space="preserve"> implemented a number of recommendations to improve its recording s</w:t>
                      </w:r>
                      <w:r w:rsidR="00DC26D7">
                        <w:rPr>
                          <w:rFonts w:ascii="Arial Narrow" w:hAnsi="Arial Narrow"/>
                          <w:sz w:val="23"/>
                          <w:szCs w:val="23"/>
                        </w:rPr>
                        <w:t>tandards, as a result it expects</w:t>
                      </w:r>
                      <w:r w:rsidRPr="00E97B1E">
                        <w:rPr>
                          <w:rFonts w:ascii="Arial Narrow" w:hAnsi="Arial Narrow"/>
                          <w:sz w:val="23"/>
                          <w:szCs w:val="23"/>
                        </w:rPr>
                        <w:t xml:space="preserve"> a rise in the number of crimes </w:t>
                      </w:r>
                      <w:r w:rsidR="00DC26D7">
                        <w:rPr>
                          <w:rFonts w:ascii="Arial Narrow" w:hAnsi="Arial Narrow"/>
                          <w:sz w:val="23"/>
                          <w:szCs w:val="23"/>
                        </w:rPr>
                        <w:t>being recorded</w:t>
                      </w:r>
                      <w:r w:rsidRPr="00E97B1E">
                        <w:rPr>
                          <w:rFonts w:ascii="Arial Narrow" w:hAnsi="Arial Narrow"/>
                          <w:sz w:val="23"/>
                          <w:szCs w:val="23"/>
                        </w:rPr>
                        <w:t xml:space="preserve"> in certain categories such as domestic burglary, and violence without injury. </w:t>
                      </w:r>
                      <w:r w:rsidR="002633CA" w:rsidRPr="00E97B1E">
                        <w:rPr>
                          <w:rFonts w:ascii="Arial Narrow" w:hAnsi="Arial Narrow"/>
                          <w:sz w:val="23"/>
                          <w:szCs w:val="23"/>
                        </w:rPr>
                        <w:t xml:space="preserve">It is </w:t>
                      </w:r>
                      <w:r>
                        <w:rPr>
                          <w:rFonts w:ascii="Arial Narrow" w:hAnsi="Arial Narrow"/>
                          <w:sz w:val="23"/>
                          <w:szCs w:val="23"/>
                        </w:rPr>
                        <w:t>important</w:t>
                      </w:r>
                      <w:r w:rsidR="002633CA" w:rsidRPr="00E97B1E">
                        <w:rPr>
                          <w:rFonts w:ascii="Arial Narrow" w:hAnsi="Arial Narrow"/>
                          <w:sz w:val="23"/>
                          <w:szCs w:val="23"/>
                        </w:rPr>
                        <w:t xml:space="preserve"> to </w:t>
                      </w:r>
                      <w:r>
                        <w:rPr>
                          <w:rFonts w:ascii="Arial Narrow" w:hAnsi="Arial Narrow"/>
                          <w:sz w:val="23"/>
                          <w:szCs w:val="23"/>
                        </w:rPr>
                        <w:t>understand</w:t>
                      </w:r>
                      <w:r w:rsidR="002633CA" w:rsidRPr="00E97B1E">
                        <w:rPr>
                          <w:rFonts w:ascii="Arial Narrow" w:hAnsi="Arial Narrow"/>
                          <w:sz w:val="23"/>
                          <w:szCs w:val="23"/>
                        </w:rPr>
                        <w:t xml:space="preserve"> that the level of incidents reported to police is generally stable</w:t>
                      </w:r>
                      <w:r w:rsidR="00DC26D7">
                        <w:rPr>
                          <w:rFonts w:ascii="Arial Narrow" w:hAnsi="Arial Narrow"/>
                          <w:sz w:val="23"/>
                          <w:szCs w:val="23"/>
                        </w:rPr>
                        <w:t>.</w:t>
                      </w:r>
                    </w:p>
                    <w:p w:rsidR="000437F6" w:rsidRPr="0009591C" w:rsidRDefault="000437F6" w:rsidP="000437F6">
                      <w:pPr>
                        <w:pStyle w:val="ListParagraph"/>
                        <w:numPr>
                          <w:ilvl w:val="0"/>
                          <w:numId w:val="1"/>
                        </w:numPr>
                        <w:rPr>
                          <w:rFonts w:ascii="Arial Narrow" w:hAnsi="Arial Narrow"/>
                          <w:sz w:val="23"/>
                          <w:szCs w:val="23"/>
                        </w:rPr>
                      </w:pPr>
                      <w:r w:rsidRPr="0009591C">
                        <w:rPr>
                          <w:rFonts w:ascii="Arial Narrow" w:hAnsi="Arial Narrow"/>
                          <w:sz w:val="23"/>
                          <w:szCs w:val="23"/>
                        </w:rPr>
                        <w:t xml:space="preserve">The latest HMIC PEEL inspection found West Yorkshire Police to be good at reducing crime and preventing offending but not so good at investigating </w:t>
                      </w:r>
                      <w:r>
                        <w:rPr>
                          <w:rFonts w:ascii="Arial Narrow" w:hAnsi="Arial Narrow"/>
                          <w:sz w:val="23"/>
                          <w:szCs w:val="23"/>
                        </w:rPr>
                        <w:t>offending which was assessed as requiring improvement – I will continue to work with the force to ensure areas for improvement are addressed.</w:t>
                      </w:r>
                    </w:p>
                    <w:p w:rsidR="000437F6" w:rsidRPr="00E97B1E" w:rsidRDefault="000437F6" w:rsidP="006E6730">
                      <w:pPr>
                        <w:pStyle w:val="ListParagraph"/>
                        <w:numPr>
                          <w:ilvl w:val="0"/>
                          <w:numId w:val="1"/>
                        </w:numPr>
                        <w:ind w:left="357" w:hanging="357"/>
                        <w:jc w:val="both"/>
                        <w:rPr>
                          <w:rFonts w:ascii="Arial Narrow" w:hAnsi="Arial Narrow"/>
                          <w:sz w:val="23"/>
                          <w:szCs w:val="23"/>
                        </w:rPr>
                      </w:pPr>
                      <w:r>
                        <w:rPr>
                          <w:rFonts w:ascii="Arial Narrow" w:hAnsi="Arial Narrow"/>
                          <w:sz w:val="23"/>
                          <w:szCs w:val="23"/>
                        </w:rPr>
                        <w:t>The OPCC has recently consulted with the public via a number of surveys including the feelings of safety survey, community conversation survey and the long standing public perception survey, these are currently in the evaluation and analysis s</w:t>
                      </w:r>
                      <w:r w:rsidR="00DC26D7">
                        <w:rPr>
                          <w:rFonts w:ascii="Arial Narrow" w:hAnsi="Arial Narrow"/>
                          <w:sz w:val="23"/>
                          <w:szCs w:val="23"/>
                        </w:rPr>
                        <w:t>tages</w:t>
                      </w:r>
                      <w:r>
                        <w:rPr>
                          <w:rFonts w:ascii="Arial Narrow" w:hAnsi="Arial Narrow"/>
                          <w:sz w:val="23"/>
                          <w:szCs w:val="23"/>
                        </w:rPr>
                        <w:t xml:space="preserve"> and will be feed into wider work around crime reduction, victim satisfaction and confidence. </w:t>
                      </w:r>
                    </w:p>
                    <w:p w:rsidR="00E97B1E" w:rsidRPr="002633CA" w:rsidRDefault="00E97B1E" w:rsidP="00EF1A43">
                      <w:pPr>
                        <w:pStyle w:val="ListParagraph"/>
                        <w:ind w:left="357"/>
                        <w:jc w:val="both"/>
                        <w:rPr>
                          <w:rFonts w:ascii="Arial Narrow" w:hAnsi="Arial Narrow"/>
                          <w:sz w:val="23"/>
                          <w:szCs w:val="23"/>
                        </w:rPr>
                      </w:pPr>
                    </w:p>
                    <w:p w:rsidR="00755D0C" w:rsidRPr="00DF6399" w:rsidRDefault="00755D0C">
                      <w:pPr>
                        <w:rPr>
                          <w:color w:val="FF0000"/>
                        </w:rPr>
                      </w:pPr>
                    </w:p>
                  </w:txbxContent>
                </v:textbox>
                <w10:wrap anchorx="page"/>
              </v:shape>
            </w:pict>
          </mc:Fallback>
        </mc:AlternateContent>
      </w:r>
      <w:r w:rsidR="00907342">
        <w:rPr>
          <w:rFonts w:ascii="Arial Narrow" w:hAnsi="Arial Narrow"/>
          <w:sz w:val="24"/>
          <w:szCs w:val="24"/>
        </w:rPr>
        <w:br w:type="page"/>
      </w:r>
    </w:p>
    <w:p w:rsidR="00907342" w:rsidRPr="00BB056C" w:rsidRDefault="00907342" w:rsidP="00907342">
      <w:pPr>
        <w:rPr>
          <w:rFonts w:ascii="Arial Narrow" w:hAnsi="Arial Narrow"/>
          <w:b/>
          <w:sz w:val="32"/>
          <w:szCs w:val="32"/>
        </w:rPr>
      </w:pPr>
      <w:r>
        <w:rPr>
          <w:noProof/>
          <w:lang w:eastAsia="en-GB"/>
        </w:rPr>
        <w:lastRenderedPageBreak/>
        <w:drawing>
          <wp:anchor distT="0" distB="0" distL="114300" distR="114300" simplePos="0" relativeHeight="251672576" behindDoc="0" locked="0" layoutInCell="1" allowOverlap="1" wp14:anchorId="770A0C0A" wp14:editId="577CD0BF">
            <wp:simplePos x="0" y="0"/>
            <wp:positionH relativeFrom="margin">
              <wp:align>left</wp:align>
            </wp:positionH>
            <wp:positionV relativeFrom="paragraph">
              <wp:posOffset>228600</wp:posOffset>
            </wp:positionV>
            <wp:extent cx="4810125" cy="2562225"/>
            <wp:effectExtent l="0" t="0" r="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BB056C">
        <w:rPr>
          <w:rFonts w:ascii="Arial Narrow" w:hAnsi="Arial Narrow"/>
          <w:b/>
          <w:sz w:val="32"/>
          <w:szCs w:val="32"/>
        </w:rPr>
        <w:t>OBJECTIVE: REDUCE THE RISK OF DOMESTIC BURGLARY IN WEST YORKSHIRE</w:t>
      </w:r>
    </w:p>
    <w:p w:rsidR="00907342" w:rsidRDefault="00907342" w:rsidP="00907342">
      <w:pPr>
        <w:rPr>
          <w:rFonts w:ascii="Arial Narrow" w:hAnsi="Arial Narrow"/>
          <w:sz w:val="24"/>
          <w:szCs w:val="24"/>
        </w:rPr>
      </w:pPr>
      <w:r>
        <w:rPr>
          <w:noProof/>
          <w:lang w:eastAsia="en-GB"/>
        </w:rPr>
        <w:drawing>
          <wp:anchor distT="0" distB="0" distL="114300" distR="114300" simplePos="0" relativeHeight="251670528" behindDoc="0" locked="0" layoutInCell="1" allowOverlap="1" wp14:anchorId="6A6105A0" wp14:editId="2721CDF4">
            <wp:simplePos x="0" y="0"/>
            <wp:positionH relativeFrom="margin">
              <wp:posOffset>4943475</wp:posOffset>
            </wp:positionH>
            <wp:positionV relativeFrom="page">
              <wp:posOffset>695325</wp:posOffset>
            </wp:positionV>
            <wp:extent cx="4800600" cy="2743200"/>
            <wp:effectExtent l="0" t="0" r="0"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rsidR="00907342" w:rsidRDefault="00907342" w:rsidP="00907342">
      <w:pPr>
        <w:rPr>
          <w:rFonts w:ascii="Arial Narrow" w:hAnsi="Arial Narrow"/>
          <w:sz w:val="24"/>
          <w:szCs w:val="24"/>
        </w:rPr>
      </w:pPr>
    </w:p>
    <w:p w:rsidR="00907342" w:rsidRPr="00A83903" w:rsidRDefault="00907342" w:rsidP="00907342">
      <w:pPr>
        <w:rPr>
          <w:rFonts w:ascii="Arial Narrow" w:hAnsi="Arial Narrow"/>
          <w:sz w:val="24"/>
          <w:szCs w:val="24"/>
        </w:rPr>
      </w:pPr>
      <w:r w:rsidRPr="00BB056C">
        <w:rPr>
          <w:rFonts w:ascii="Arial Narrow" w:hAnsi="Arial Narrow"/>
          <w:noProof/>
          <w:sz w:val="24"/>
          <w:szCs w:val="24"/>
          <w:lang w:eastAsia="en-GB"/>
        </w:rPr>
        <mc:AlternateContent>
          <mc:Choice Requires="wps">
            <w:drawing>
              <wp:anchor distT="45720" distB="45720" distL="114300" distR="114300" simplePos="0" relativeHeight="251668480" behindDoc="0" locked="0" layoutInCell="1" allowOverlap="1" wp14:anchorId="56E6C2A9" wp14:editId="6DC6AFFF">
                <wp:simplePos x="0" y="0"/>
                <wp:positionH relativeFrom="margin">
                  <wp:align>right</wp:align>
                </wp:positionH>
                <wp:positionV relativeFrom="paragraph">
                  <wp:posOffset>3246120</wp:posOffset>
                </wp:positionV>
                <wp:extent cx="6028690" cy="2787650"/>
                <wp:effectExtent l="0" t="0" r="1016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2787650"/>
                        </a:xfrm>
                        <a:prstGeom prst="rect">
                          <a:avLst/>
                        </a:prstGeom>
                        <a:solidFill>
                          <a:srgbClr val="FFFFFF"/>
                        </a:solidFill>
                        <a:ln w="9525">
                          <a:solidFill>
                            <a:srgbClr val="000000"/>
                          </a:solidFill>
                          <a:miter lim="800000"/>
                          <a:headEnd/>
                          <a:tailEnd/>
                        </a:ln>
                      </wps:spPr>
                      <wps:txbx>
                        <w:txbxContent>
                          <w:p w:rsidR="00907342" w:rsidRPr="00D62900" w:rsidRDefault="00907342" w:rsidP="00907342">
                            <w:pPr>
                              <w:rPr>
                                <w:rFonts w:ascii="Arial Narrow" w:hAnsi="Arial Narrow"/>
                                <w:b/>
                                <w:sz w:val="23"/>
                                <w:szCs w:val="23"/>
                              </w:rPr>
                            </w:pPr>
                            <w:r w:rsidRPr="00D62900">
                              <w:rPr>
                                <w:rFonts w:ascii="Arial Narrow" w:hAnsi="Arial Narrow"/>
                                <w:b/>
                                <w:sz w:val="23"/>
                                <w:szCs w:val="23"/>
                              </w:rPr>
                              <w:t>ACTION/RESPONSE</w:t>
                            </w:r>
                          </w:p>
                          <w:p w:rsidR="00907342" w:rsidRPr="00B2540C" w:rsidRDefault="00907342" w:rsidP="00907342">
                            <w:pPr>
                              <w:pStyle w:val="ListParagraph"/>
                              <w:numPr>
                                <w:ilvl w:val="0"/>
                                <w:numId w:val="1"/>
                              </w:numPr>
                              <w:rPr>
                                <w:rFonts w:ascii="Arial Narrow" w:hAnsi="Arial Narrow"/>
                                <w:sz w:val="22"/>
                              </w:rPr>
                            </w:pPr>
                            <w:r w:rsidRPr="00B2540C">
                              <w:rPr>
                                <w:rFonts w:ascii="Arial Narrow" w:hAnsi="Arial Narrow"/>
                                <w:sz w:val="22"/>
                              </w:rPr>
                              <w:t>W</w:t>
                            </w:r>
                            <w:r>
                              <w:rPr>
                                <w:rFonts w:ascii="Arial Narrow" w:hAnsi="Arial Narrow"/>
                                <w:sz w:val="22"/>
                              </w:rPr>
                              <w:t xml:space="preserve">ith the continued apparent </w:t>
                            </w:r>
                            <w:r w:rsidRPr="00B2540C">
                              <w:rPr>
                                <w:rFonts w:ascii="Arial Narrow" w:hAnsi="Arial Narrow"/>
                                <w:sz w:val="22"/>
                              </w:rPr>
                              <w:t xml:space="preserve">reductions in domestic burglary across West Yorkshire, my conversations have focussed </w:t>
                            </w:r>
                            <w:r>
                              <w:rPr>
                                <w:rFonts w:ascii="Arial Narrow" w:hAnsi="Arial Narrow"/>
                                <w:sz w:val="22"/>
                              </w:rPr>
                              <w:t>on</w:t>
                            </w:r>
                            <w:r w:rsidRPr="00B2540C">
                              <w:rPr>
                                <w:rFonts w:ascii="Arial Narrow" w:hAnsi="Arial Narrow"/>
                                <w:sz w:val="22"/>
                              </w:rPr>
                              <w:t xml:space="preserve"> issues that may affect these figures: the integrity of crime recording and the change to the counti</w:t>
                            </w:r>
                            <w:r>
                              <w:rPr>
                                <w:rFonts w:ascii="Arial Narrow" w:hAnsi="Arial Narrow"/>
                                <w:sz w:val="22"/>
                              </w:rPr>
                              <w:t>ng of crimes occurring in multi-</w:t>
                            </w:r>
                            <w:r w:rsidRPr="00B2540C">
                              <w:rPr>
                                <w:rFonts w:ascii="Arial Narrow" w:hAnsi="Arial Narrow"/>
                                <w:sz w:val="22"/>
                              </w:rPr>
                              <w:t>occupancy houses</w:t>
                            </w:r>
                            <w:r>
                              <w:rPr>
                                <w:rFonts w:ascii="Arial Narrow" w:hAnsi="Arial Narrow"/>
                                <w:sz w:val="22"/>
                              </w:rPr>
                              <w:t>.</w:t>
                            </w:r>
                          </w:p>
                          <w:p w:rsidR="00907342" w:rsidRPr="00B2540C" w:rsidRDefault="00907342" w:rsidP="00907342">
                            <w:pPr>
                              <w:pStyle w:val="ListParagraph"/>
                              <w:numPr>
                                <w:ilvl w:val="0"/>
                                <w:numId w:val="1"/>
                              </w:numPr>
                              <w:rPr>
                                <w:rFonts w:ascii="Arial Narrow" w:hAnsi="Arial Narrow"/>
                                <w:sz w:val="22"/>
                              </w:rPr>
                            </w:pPr>
                            <w:r w:rsidRPr="00B2540C">
                              <w:rPr>
                                <w:rFonts w:ascii="Arial Narrow" w:hAnsi="Arial Narrow"/>
                                <w:sz w:val="22"/>
                              </w:rPr>
                              <w:t>That incident to crime recording compliance has dropped to 81.0% in December 2014 is a concern, as I would have expected continued improvements at this stage. There is a lot of work ongoing within the police service to increase crime recording standards, including educational training around immediate recording of crimes, and a new process that includes a fixed period of time to review and rectify all instances of failed compliance. This includes large volumes of auditing, but there is determination to improve and get it right first time.</w:t>
                            </w:r>
                          </w:p>
                          <w:p w:rsidR="00907342" w:rsidRPr="00B2540C" w:rsidRDefault="00907342" w:rsidP="00907342">
                            <w:pPr>
                              <w:pStyle w:val="ListParagraph"/>
                              <w:numPr>
                                <w:ilvl w:val="0"/>
                                <w:numId w:val="1"/>
                              </w:numPr>
                              <w:rPr>
                                <w:rFonts w:ascii="Arial Narrow" w:hAnsi="Arial Narrow"/>
                                <w:sz w:val="22"/>
                              </w:rPr>
                            </w:pPr>
                            <w:r w:rsidRPr="00B2540C">
                              <w:rPr>
                                <w:rFonts w:ascii="Arial Narrow" w:hAnsi="Arial Narrow"/>
                                <w:sz w:val="22"/>
                              </w:rPr>
                              <w:t xml:space="preserve">The changes to recording of burglaries in multi-occupancy dwellings has </w:t>
                            </w:r>
                            <w:r>
                              <w:rPr>
                                <w:rFonts w:ascii="Arial Narrow" w:hAnsi="Arial Narrow"/>
                                <w:sz w:val="22"/>
                              </w:rPr>
                              <w:t>also impacted o</w:t>
                            </w:r>
                            <w:r w:rsidRPr="00B2540C">
                              <w:rPr>
                                <w:rFonts w:ascii="Arial Narrow" w:hAnsi="Arial Narrow"/>
                                <w:sz w:val="22"/>
                              </w:rPr>
                              <w:t>n crime recording compliance as well as the volume of crime itself. For every</w:t>
                            </w:r>
                            <w:r>
                              <w:rPr>
                                <w:rFonts w:ascii="Arial Narrow" w:hAnsi="Arial Narrow"/>
                                <w:sz w:val="22"/>
                              </w:rPr>
                              <w:t xml:space="preserve"> multi-occupancy</w:t>
                            </w:r>
                            <w:r w:rsidRPr="00B2540C">
                              <w:rPr>
                                <w:rFonts w:ascii="Arial Narrow" w:hAnsi="Arial Narrow"/>
                                <w:sz w:val="22"/>
                              </w:rPr>
                              <w:t xml:space="preserve"> domestic burglary that is converted, this could add another 6-7 crimes but this is also counted as 6-7 compliance failures. So as these multi-occupancy crimes are historically identified, this is impacting on the compliance rates. This is now up to date and the </w:t>
                            </w:r>
                            <w:r>
                              <w:rPr>
                                <w:rFonts w:ascii="Arial Narrow" w:hAnsi="Arial Narrow"/>
                                <w:sz w:val="22"/>
                              </w:rPr>
                              <w:t xml:space="preserve">police </w:t>
                            </w:r>
                            <w:r w:rsidRPr="00B2540C">
                              <w:rPr>
                                <w:rFonts w:ascii="Arial Narrow" w:hAnsi="Arial Narrow"/>
                                <w:sz w:val="22"/>
                              </w:rPr>
                              <w:t>service is confident that compliance rates will improve.</w:t>
                            </w:r>
                          </w:p>
                          <w:p w:rsidR="00907342" w:rsidRPr="00533036" w:rsidRDefault="00907342" w:rsidP="00907342">
                            <w:pPr>
                              <w:pStyle w:val="ListParagraph"/>
                              <w:numPr>
                                <w:ilvl w:val="0"/>
                                <w:numId w:val="1"/>
                              </w:numPr>
                              <w:rPr>
                                <w:rFonts w:ascii="Arial Narrow" w:hAnsi="Arial Narrow"/>
                                <w:sz w:val="23"/>
                                <w:szCs w:val="23"/>
                              </w:rPr>
                            </w:pPr>
                            <w:r w:rsidRPr="00533036">
                              <w:rPr>
                                <w:rFonts w:ascii="Arial Narrow" w:hAnsi="Arial Narrow"/>
                                <w:sz w:val="23"/>
                                <w:szCs w:val="23"/>
                              </w:rPr>
                              <w:t>The recent HMIC crime inspection recognises the understandable focus on burglary and acknowledges that this focus is working.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E6C2A9" id="_x0000_s1028" type="#_x0000_t202" style="position:absolute;margin-left:423.5pt;margin-top:255.6pt;width:474.7pt;height:219.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">
                <v:textbox>
                  <w:txbxContent>
                    <w:p w:rsidR="00907342" w:rsidRPr="00D62900" w:rsidRDefault="00907342" w:rsidP="00907342">
                      <w:pPr>
                        <w:rPr>
                          <w:rFonts w:ascii="Arial Narrow" w:hAnsi="Arial Narrow"/>
                          <w:b/>
                          <w:sz w:val="23"/>
                          <w:szCs w:val="23"/>
                        </w:rPr>
                      </w:pPr>
                      <w:r w:rsidRPr="00D62900">
                        <w:rPr>
                          <w:rFonts w:ascii="Arial Narrow" w:hAnsi="Arial Narrow"/>
                          <w:b/>
                          <w:sz w:val="23"/>
                          <w:szCs w:val="23"/>
                        </w:rPr>
                        <w:t>ACTION/RESPONSE</w:t>
                      </w:r>
                    </w:p>
                    <w:p w:rsidR="00907342" w:rsidRPr="00B2540C" w:rsidRDefault="00907342" w:rsidP="00907342">
                      <w:pPr>
                        <w:pStyle w:val="ListParagraph"/>
                        <w:numPr>
                          <w:ilvl w:val="0"/>
                          <w:numId w:val="1"/>
                        </w:numPr>
                        <w:rPr>
                          <w:rFonts w:ascii="Arial Narrow" w:hAnsi="Arial Narrow"/>
                          <w:sz w:val="22"/>
                        </w:rPr>
                      </w:pPr>
                      <w:r w:rsidRPr="00B2540C">
                        <w:rPr>
                          <w:rFonts w:ascii="Arial Narrow" w:hAnsi="Arial Narrow"/>
                          <w:sz w:val="22"/>
                        </w:rPr>
                        <w:t>W</w:t>
                      </w:r>
                      <w:r>
                        <w:rPr>
                          <w:rFonts w:ascii="Arial Narrow" w:hAnsi="Arial Narrow"/>
                          <w:sz w:val="22"/>
                        </w:rPr>
                        <w:t xml:space="preserve">ith the continued apparent </w:t>
                      </w:r>
                      <w:r w:rsidRPr="00B2540C">
                        <w:rPr>
                          <w:rFonts w:ascii="Arial Narrow" w:hAnsi="Arial Narrow"/>
                          <w:sz w:val="22"/>
                        </w:rPr>
                        <w:t xml:space="preserve">reductions in domestic burglary across West Yorkshire, my conversations have focussed </w:t>
                      </w:r>
                      <w:r>
                        <w:rPr>
                          <w:rFonts w:ascii="Arial Narrow" w:hAnsi="Arial Narrow"/>
                          <w:sz w:val="22"/>
                        </w:rPr>
                        <w:t>on</w:t>
                      </w:r>
                      <w:r w:rsidRPr="00B2540C">
                        <w:rPr>
                          <w:rFonts w:ascii="Arial Narrow" w:hAnsi="Arial Narrow"/>
                          <w:sz w:val="22"/>
                        </w:rPr>
                        <w:t xml:space="preserve"> issues that may affect these figures: the integrity of crime recording and the change to the counti</w:t>
                      </w:r>
                      <w:r>
                        <w:rPr>
                          <w:rFonts w:ascii="Arial Narrow" w:hAnsi="Arial Narrow"/>
                          <w:sz w:val="22"/>
                        </w:rPr>
                        <w:t>ng of crimes occurring in multi-</w:t>
                      </w:r>
                      <w:r w:rsidRPr="00B2540C">
                        <w:rPr>
                          <w:rFonts w:ascii="Arial Narrow" w:hAnsi="Arial Narrow"/>
                          <w:sz w:val="22"/>
                        </w:rPr>
                        <w:t>occupancy houses</w:t>
                      </w:r>
                      <w:r>
                        <w:rPr>
                          <w:rFonts w:ascii="Arial Narrow" w:hAnsi="Arial Narrow"/>
                          <w:sz w:val="22"/>
                        </w:rPr>
                        <w:t>.</w:t>
                      </w:r>
                    </w:p>
                    <w:p w:rsidR="00907342" w:rsidRPr="00B2540C" w:rsidRDefault="00907342" w:rsidP="00907342">
                      <w:pPr>
                        <w:pStyle w:val="ListParagraph"/>
                        <w:numPr>
                          <w:ilvl w:val="0"/>
                          <w:numId w:val="1"/>
                        </w:numPr>
                        <w:rPr>
                          <w:rFonts w:ascii="Arial Narrow" w:hAnsi="Arial Narrow"/>
                          <w:sz w:val="22"/>
                        </w:rPr>
                      </w:pPr>
                      <w:r w:rsidRPr="00B2540C">
                        <w:rPr>
                          <w:rFonts w:ascii="Arial Narrow" w:hAnsi="Arial Narrow"/>
                          <w:sz w:val="22"/>
                        </w:rPr>
                        <w:t>That incident to crime recording compliance has dropped to 81.0% in December 2014 is a concern, as I would have expected continued improvements at this stage. There is a lot of work ongoing within the police service to increase crime recording standards, including educational training around immediate recording of crimes, and a new process that includes a fixed period of time to review and rectify all instances of failed compliance. This includes large volumes of auditing, but there is determination to improve and get it right first time.</w:t>
                      </w:r>
                    </w:p>
                    <w:p w:rsidR="00907342" w:rsidRPr="00B2540C" w:rsidRDefault="00907342" w:rsidP="00907342">
                      <w:pPr>
                        <w:pStyle w:val="ListParagraph"/>
                        <w:numPr>
                          <w:ilvl w:val="0"/>
                          <w:numId w:val="1"/>
                        </w:numPr>
                        <w:rPr>
                          <w:rFonts w:ascii="Arial Narrow" w:hAnsi="Arial Narrow"/>
                          <w:sz w:val="22"/>
                        </w:rPr>
                      </w:pPr>
                      <w:r w:rsidRPr="00B2540C">
                        <w:rPr>
                          <w:rFonts w:ascii="Arial Narrow" w:hAnsi="Arial Narrow"/>
                          <w:sz w:val="22"/>
                        </w:rPr>
                        <w:t xml:space="preserve">The changes to recording of burglaries in multi-occupancy dwellings has </w:t>
                      </w:r>
                      <w:r>
                        <w:rPr>
                          <w:rFonts w:ascii="Arial Narrow" w:hAnsi="Arial Narrow"/>
                          <w:sz w:val="22"/>
                        </w:rPr>
                        <w:t>also impacted o</w:t>
                      </w:r>
                      <w:r w:rsidRPr="00B2540C">
                        <w:rPr>
                          <w:rFonts w:ascii="Arial Narrow" w:hAnsi="Arial Narrow"/>
                          <w:sz w:val="22"/>
                        </w:rPr>
                        <w:t>n crime recording compliance as well as the volume of crime itself. For every</w:t>
                      </w:r>
                      <w:r>
                        <w:rPr>
                          <w:rFonts w:ascii="Arial Narrow" w:hAnsi="Arial Narrow"/>
                          <w:sz w:val="22"/>
                        </w:rPr>
                        <w:t xml:space="preserve"> multi-occupancy</w:t>
                      </w:r>
                      <w:r w:rsidRPr="00B2540C">
                        <w:rPr>
                          <w:rFonts w:ascii="Arial Narrow" w:hAnsi="Arial Narrow"/>
                          <w:sz w:val="22"/>
                        </w:rPr>
                        <w:t xml:space="preserve"> domestic burglary that is converted, this could add another 6-7 crimes but this is also counted as 6-7 compliance failures. So as these multi-occupancy crimes are historically identified, this is impacting on the compliance rates. This is now up to date and the </w:t>
                      </w:r>
                      <w:r>
                        <w:rPr>
                          <w:rFonts w:ascii="Arial Narrow" w:hAnsi="Arial Narrow"/>
                          <w:sz w:val="22"/>
                        </w:rPr>
                        <w:t xml:space="preserve">police </w:t>
                      </w:r>
                      <w:r w:rsidRPr="00B2540C">
                        <w:rPr>
                          <w:rFonts w:ascii="Arial Narrow" w:hAnsi="Arial Narrow"/>
                          <w:sz w:val="22"/>
                        </w:rPr>
                        <w:t>service is confident that compliance rates will improve.</w:t>
                      </w:r>
                    </w:p>
                    <w:p w:rsidR="00907342" w:rsidRPr="00533036" w:rsidRDefault="00907342" w:rsidP="00907342">
                      <w:pPr>
                        <w:pStyle w:val="ListParagraph"/>
                        <w:numPr>
                          <w:ilvl w:val="0"/>
                          <w:numId w:val="1"/>
                        </w:numPr>
                        <w:rPr>
                          <w:rFonts w:ascii="Arial Narrow" w:hAnsi="Arial Narrow"/>
                          <w:sz w:val="23"/>
                          <w:szCs w:val="23"/>
                        </w:rPr>
                      </w:pPr>
                      <w:r w:rsidRPr="00533036">
                        <w:rPr>
                          <w:rFonts w:ascii="Arial Narrow" w:hAnsi="Arial Narrow"/>
                          <w:sz w:val="23"/>
                          <w:szCs w:val="23"/>
                        </w:rPr>
                        <w:t>The recent HMIC crime inspection recognises the understandable focus on burglary and acknowledges that this focus is working.</w:t>
                      </w:r>
                    </w:p>
                  </w:txbxContent>
                </v:textbox>
                <w10:wrap type="square" anchorx="margin"/>
              </v:shape>
            </w:pict>
          </mc:Fallback>
        </mc:AlternateContent>
      </w:r>
      <w:r w:rsidRPr="00BB056C">
        <w:rPr>
          <w:rFonts w:ascii="Arial Narrow" w:hAnsi="Arial Narrow"/>
          <w:noProof/>
          <w:sz w:val="24"/>
          <w:szCs w:val="24"/>
          <w:lang w:eastAsia="en-GB"/>
        </w:rPr>
        <mc:AlternateContent>
          <mc:Choice Requires="wps">
            <w:drawing>
              <wp:anchor distT="45720" distB="45720" distL="114300" distR="114300" simplePos="0" relativeHeight="251667456" behindDoc="0" locked="0" layoutInCell="1" allowOverlap="1" wp14:anchorId="7A5ACB56" wp14:editId="08378C45">
                <wp:simplePos x="0" y="0"/>
                <wp:positionH relativeFrom="margin">
                  <wp:align>left</wp:align>
                </wp:positionH>
                <wp:positionV relativeFrom="paragraph">
                  <wp:posOffset>2245995</wp:posOffset>
                </wp:positionV>
                <wp:extent cx="3667125" cy="37719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3771900"/>
                        </a:xfrm>
                        <a:prstGeom prst="rect">
                          <a:avLst/>
                        </a:prstGeom>
                        <a:solidFill>
                          <a:srgbClr val="FFFFFF"/>
                        </a:solidFill>
                        <a:ln w="9525">
                          <a:solidFill>
                            <a:srgbClr val="000000"/>
                          </a:solidFill>
                          <a:miter lim="800000"/>
                          <a:headEnd/>
                          <a:tailEnd/>
                        </a:ln>
                      </wps:spPr>
                      <wps:txbx>
                        <w:txbxContent>
                          <w:p w:rsidR="00907342" w:rsidRPr="00654410" w:rsidRDefault="00907342" w:rsidP="00907342">
                            <w:pPr>
                              <w:rPr>
                                <w:rFonts w:ascii="Arial Narrow" w:hAnsi="Arial Narrow"/>
                                <w:b/>
                                <w:sz w:val="23"/>
                                <w:szCs w:val="23"/>
                              </w:rPr>
                            </w:pPr>
                            <w:r w:rsidRPr="00654410">
                              <w:rPr>
                                <w:rFonts w:ascii="Arial Narrow" w:hAnsi="Arial Narrow"/>
                                <w:b/>
                                <w:sz w:val="23"/>
                                <w:szCs w:val="23"/>
                              </w:rPr>
                              <w:t>COMMENTARY</w:t>
                            </w:r>
                          </w:p>
                          <w:p w:rsidR="00907342" w:rsidRPr="00C37ADD" w:rsidRDefault="00907342" w:rsidP="00907342">
                            <w:pPr>
                              <w:pStyle w:val="ListParagraph"/>
                              <w:numPr>
                                <w:ilvl w:val="0"/>
                                <w:numId w:val="1"/>
                              </w:numPr>
                              <w:rPr>
                                <w:rFonts w:ascii="Arial Narrow" w:hAnsi="Arial Narrow"/>
                                <w:sz w:val="22"/>
                              </w:rPr>
                            </w:pPr>
                            <w:r w:rsidRPr="00C37ADD">
                              <w:rPr>
                                <w:rFonts w:ascii="Arial Narrow" w:hAnsi="Arial Narrow"/>
                                <w:sz w:val="22"/>
                              </w:rPr>
                              <w:t>In the 12 months to September 2014 there was a 19.5% reduction in domestic burglary</w:t>
                            </w:r>
                            <w:r>
                              <w:rPr>
                                <w:rFonts w:ascii="Arial Narrow" w:hAnsi="Arial Narrow"/>
                                <w:sz w:val="22"/>
                              </w:rPr>
                              <w:t>, which</w:t>
                            </w:r>
                            <w:r w:rsidRPr="00C37ADD">
                              <w:rPr>
                                <w:rFonts w:ascii="Arial Narrow" w:hAnsi="Arial Narrow"/>
                                <w:sz w:val="22"/>
                              </w:rPr>
                              <w:t xml:space="preserve"> </w:t>
                            </w:r>
                            <w:r>
                              <w:rPr>
                                <w:rFonts w:ascii="Arial Narrow" w:hAnsi="Arial Narrow"/>
                                <w:sz w:val="22"/>
                              </w:rPr>
                              <w:t xml:space="preserve">has </w:t>
                            </w:r>
                            <w:r w:rsidRPr="00C37ADD">
                              <w:rPr>
                                <w:rFonts w:ascii="Arial Narrow" w:hAnsi="Arial Narrow"/>
                                <w:sz w:val="22"/>
                              </w:rPr>
                              <w:t>slowed, resulting in a 14.2% reduction to December 2014. There were 265 more crimes for the October-December 2014 period compared to the same time the previous year, an increase of 8.2%.</w:t>
                            </w:r>
                            <w:r>
                              <w:rPr>
                                <w:rFonts w:ascii="Arial Narrow" w:hAnsi="Arial Narrow"/>
                                <w:sz w:val="22"/>
                              </w:rPr>
                              <w:t xml:space="preserve"> </w:t>
                            </w:r>
                          </w:p>
                          <w:p w:rsidR="00907342" w:rsidRPr="005C43B1" w:rsidRDefault="00907342" w:rsidP="00907342">
                            <w:pPr>
                              <w:pStyle w:val="ListParagraph"/>
                              <w:numPr>
                                <w:ilvl w:val="0"/>
                                <w:numId w:val="1"/>
                              </w:numPr>
                              <w:rPr>
                                <w:rFonts w:ascii="Arial Narrow" w:hAnsi="Arial Narrow"/>
                                <w:sz w:val="22"/>
                              </w:rPr>
                            </w:pPr>
                            <w:r w:rsidRPr="00C37ADD">
                              <w:rPr>
                                <w:rFonts w:ascii="Arial Narrow" w:hAnsi="Arial Narrow"/>
                                <w:sz w:val="22"/>
                              </w:rPr>
                              <w:t xml:space="preserve">The Police and Crime Plan contains a target for West Yorkshire to out-perform similar police areas. As at September 2014 the average reduction across the similar group was 7.1%, showing that West Yorkshire is performing better than its similar police areas. </w:t>
                            </w:r>
                            <w:r w:rsidRPr="005C43B1">
                              <w:rPr>
                                <w:rFonts w:ascii="Arial Narrow" w:hAnsi="Arial Narrow"/>
                                <w:sz w:val="22"/>
                              </w:rPr>
                              <w:t>West Yorkshire stands at 6</w:t>
                            </w:r>
                            <w:r w:rsidRPr="005C43B1">
                              <w:rPr>
                                <w:rFonts w:ascii="Arial Narrow" w:hAnsi="Arial Narrow"/>
                                <w:sz w:val="22"/>
                                <w:vertAlign w:val="superscript"/>
                              </w:rPr>
                              <w:t>th</w:t>
                            </w:r>
                            <w:r w:rsidRPr="005C43B1">
                              <w:rPr>
                                <w:rFonts w:ascii="Arial Narrow" w:hAnsi="Arial Narrow"/>
                                <w:sz w:val="22"/>
                              </w:rPr>
                              <w:t xml:space="preserve"> in the similar group.</w:t>
                            </w:r>
                          </w:p>
                          <w:p w:rsidR="00907342" w:rsidRPr="005C43B1" w:rsidRDefault="00907342" w:rsidP="00907342">
                            <w:pPr>
                              <w:pStyle w:val="ListParagraph"/>
                              <w:numPr>
                                <w:ilvl w:val="0"/>
                                <w:numId w:val="1"/>
                              </w:numPr>
                              <w:rPr>
                                <w:rFonts w:ascii="Arial Narrow" w:hAnsi="Arial Narrow"/>
                                <w:sz w:val="22"/>
                              </w:rPr>
                            </w:pPr>
                            <w:r w:rsidRPr="005C43B1">
                              <w:rPr>
                                <w:rFonts w:ascii="Arial Narrow" w:hAnsi="Arial Narrow"/>
                                <w:sz w:val="22"/>
                              </w:rPr>
                              <w:t>The Crime Survey for England and Wales data to September 2014 identifies that 11.9% of households surveyed have been a victim of household crime showing a reduced risk since March 2012 and having the third lowest risk of similar police areas.</w:t>
                            </w:r>
                          </w:p>
                          <w:p w:rsidR="00907342" w:rsidRPr="00FD4352" w:rsidRDefault="00907342" w:rsidP="00907342">
                            <w:pPr>
                              <w:pStyle w:val="ListParagraph"/>
                              <w:numPr>
                                <w:ilvl w:val="0"/>
                                <w:numId w:val="1"/>
                              </w:numPr>
                              <w:rPr>
                                <w:rFonts w:ascii="Arial Narrow" w:hAnsi="Arial Narrow"/>
                                <w:sz w:val="22"/>
                              </w:rPr>
                            </w:pPr>
                            <w:r w:rsidRPr="00FD4352">
                              <w:rPr>
                                <w:rFonts w:ascii="Arial Narrow" w:hAnsi="Arial Narrow"/>
                                <w:sz w:val="22"/>
                              </w:rPr>
                              <w:t>The police have implemented monthly audits to measure compliance with crime recording standards. In September</w:t>
                            </w:r>
                            <w:r>
                              <w:rPr>
                                <w:rFonts w:ascii="Arial Narrow" w:hAnsi="Arial Narrow"/>
                                <w:sz w:val="22"/>
                              </w:rPr>
                              <w:t xml:space="preserve"> </w:t>
                            </w:r>
                            <w:r w:rsidRPr="00FD4352">
                              <w:rPr>
                                <w:rFonts w:ascii="Arial Narrow" w:hAnsi="Arial Narrow"/>
                                <w:sz w:val="22"/>
                              </w:rPr>
                              <w:t>2014, 87.6% of burglary incidents were correctly recorded as crimes, while in Dec</w:t>
                            </w:r>
                            <w:r>
                              <w:rPr>
                                <w:rFonts w:ascii="Arial Narrow" w:hAnsi="Arial Narrow"/>
                                <w:sz w:val="22"/>
                              </w:rPr>
                              <w:t xml:space="preserve">ember this had reduced to 81.0%, which would attract a grading of ‘fair’. </w:t>
                            </w:r>
                            <w:r w:rsidRPr="00FD4352">
                              <w:rPr>
                                <w:rFonts w:ascii="Arial Narrow" w:hAnsi="Arial Narrow"/>
                                <w:sz w:val="22"/>
                              </w:rPr>
                              <w:t>Crimes identified through the audit process have been backdated to April 2014 and are included in performance figures.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5ACB56" id="_x0000_s1029" type="#_x0000_t202" style="position:absolute;margin-left:0;margin-top:176.85pt;width:288.75pt;height:297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">
                <v:textbox>
                  <w:txbxContent>
                    <w:p w:rsidR="00907342" w:rsidRPr="00654410" w:rsidRDefault="00907342" w:rsidP="00907342">
                      <w:pPr>
                        <w:rPr>
                          <w:rFonts w:ascii="Arial Narrow" w:hAnsi="Arial Narrow"/>
                          <w:b/>
                          <w:sz w:val="23"/>
                          <w:szCs w:val="23"/>
                        </w:rPr>
                      </w:pPr>
                      <w:r w:rsidRPr="00654410">
                        <w:rPr>
                          <w:rFonts w:ascii="Arial Narrow" w:hAnsi="Arial Narrow"/>
                          <w:b/>
                          <w:sz w:val="23"/>
                          <w:szCs w:val="23"/>
                        </w:rPr>
                        <w:t>COMMENTARY</w:t>
                      </w:r>
                    </w:p>
                    <w:p w:rsidR="00907342" w:rsidRPr="00C37ADD" w:rsidRDefault="00907342" w:rsidP="00907342">
                      <w:pPr>
                        <w:pStyle w:val="ListParagraph"/>
                        <w:numPr>
                          <w:ilvl w:val="0"/>
                          <w:numId w:val="1"/>
                        </w:numPr>
                        <w:rPr>
                          <w:rFonts w:ascii="Arial Narrow" w:hAnsi="Arial Narrow"/>
                          <w:sz w:val="22"/>
                        </w:rPr>
                      </w:pPr>
                      <w:r w:rsidRPr="00C37ADD">
                        <w:rPr>
                          <w:rFonts w:ascii="Arial Narrow" w:hAnsi="Arial Narrow"/>
                          <w:sz w:val="22"/>
                        </w:rPr>
                        <w:t>In the 12 months to September 2014 there was a 19.5% reduction in domestic burglary</w:t>
                      </w:r>
                      <w:r>
                        <w:rPr>
                          <w:rFonts w:ascii="Arial Narrow" w:hAnsi="Arial Narrow"/>
                          <w:sz w:val="22"/>
                        </w:rPr>
                        <w:t>, which</w:t>
                      </w:r>
                      <w:r w:rsidRPr="00C37ADD">
                        <w:rPr>
                          <w:rFonts w:ascii="Arial Narrow" w:hAnsi="Arial Narrow"/>
                          <w:sz w:val="22"/>
                        </w:rPr>
                        <w:t xml:space="preserve"> </w:t>
                      </w:r>
                      <w:r>
                        <w:rPr>
                          <w:rFonts w:ascii="Arial Narrow" w:hAnsi="Arial Narrow"/>
                          <w:sz w:val="22"/>
                        </w:rPr>
                        <w:t xml:space="preserve">has </w:t>
                      </w:r>
                      <w:r w:rsidRPr="00C37ADD">
                        <w:rPr>
                          <w:rFonts w:ascii="Arial Narrow" w:hAnsi="Arial Narrow"/>
                          <w:sz w:val="22"/>
                        </w:rPr>
                        <w:t>slowed, resulting in a 14.2% reduction to December 2014. There were 265 more crimes for the October-December 2014 period compared to the same time the previous year, an increase of 8.2%.</w:t>
                      </w:r>
                      <w:r>
                        <w:rPr>
                          <w:rFonts w:ascii="Arial Narrow" w:hAnsi="Arial Narrow"/>
                          <w:sz w:val="22"/>
                        </w:rPr>
                        <w:t xml:space="preserve"> </w:t>
                      </w:r>
                    </w:p>
                    <w:p w:rsidR="00907342" w:rsidRPr="005C43B1" w:rsidRDefault="00907342" w:rsidP="00907342">
                      <w:pPr>
                        <w:pStyle w:val="ListParagraph"/>
                        <w:numPr>
                          <w:ilvl w:val="0"/>
                          <w:numId w:val="1"/>
                        </w:numPr>
                        <w:rPr>
                          <w:rFonts w:ascii="Arial Narrow" w:hAnsi="Arial Narrow"/>
                          <w:sz w:val="22"/>
                        </w:rPr>
                      </w:pPr>
                      <w:r w:rsidRPr="00C37ADD">
                        <w:rPr>
                          <w:rFonts w:ascii="Arial Narrow" w:hAnsi="Arial Narrow"/>
                          <w:sz w:val="22"/>
                        </w:rPr>
                        <w:t xml:space="preserve">The Police and Crime Plan contains a target for West Yorkshire to out-perform similar police areas. As at September 2014 the average reduction across the similar group was 7.1%, showing that West Yorkshire is performing better than its similar police areas. </w:t>
                      </w:r>
                      <w:r w:rsidRPr="005C43B1">
                        <w:rPr>
                          <w:rFonts w:ascii="Arial Narrow" w:hAnsi="Arial Narrow"/>
                          <w:sz w:val="22"/>
                        </w:rPr>
                        <w:t>West Yorkshire stands at 6</w:t>
                      </w:r>
                      <w:r w:rsidRPr="005C43B1">
                        <w:rPr>
                          <w:rFonts w:ascii="Arial Narrow" w:hAnsi="Arial Narrow"/>
                          <w:sz w:val="22"/>
                          <w:vertAlign w:val="superscript"/>
                        </w:rPr>
                        <w:t>th</w:t>
                      </w:r>
                      <w:r w:rsidRPr="005C43B1">
                        <w:rPr>
                          <w:rFonts w:ascii="Arial Narrow" w:hAnsi="Arial Narrow"/>
                          <w:sz w:val="22"/>
                        </w:rPr>
                        <w:t xml:space="preserve"> in the similar group.</w:t>
                      </w:r>
                    </w:p>
                    <w:p w:rsidR="00907342" w:rsidRPr="005C43B1" w:rsidRDefault="00907342" w:rsidP="00907342">
                      <w:pPr>
                        <w:pStyle w:val="ListParagraph"/>
                        <w:numPr>
                          <w:ilvl w:val="0"/>
                          <w:numId w:val="1"/>
                        </w:numPr>
                        <w:rPr>
                          <w:rFonts w:ascii="Arial Narrow" w:hAnsi="Arial Narrow"/>
                          <w:sz w:val="22"/>
                        </w:rPr>
                      </w:pPr>
                      <w:r w:rsidRPr="005C43B1">
                        <w:rPr>
                          <w:rFonts w:ascii="Arial Narrow" w:hAnsi="Arial Narrow"/>
                          <w:sz w:val="22"/>
                        </w:rPr>
                        <w:t>The Crime Survey for England and Wales data to September 2014 identifies that 11.9% of households surveyed have been a victim of household crime showing a reduced risk since March 2012 and having the third lowest risk of similar police areas.</w:t>
                      </w:r>
                    </w:p>
                    <w:p w:rsidR="00907342" w:rsidRPr="00FD4352" w:rsidRDefault="00907342" w:rsidP="00907342">
                      <w:pPr>
                        <w:pStyle w:val="ListParagraph"/>
                        <w:numPr>
                          <w:ilvl w:val="0"/>
                          <w:numId w:val="1"/>
                        </w:numPr>
                        <w:rPr>
                          <w:rFonts w:ascii="Arial Narrow" w:hAnsi="Arial Narrow"/>
                          <w:sz w:val="22"/>
                        </w:rPr>
                      </w:pPr>
                      <w:r w:rsidRPr="00FD4352">
                        <w:rPr>
                          <w:rFonts w:ascii="Arial Narrow" w:hAnsi="Arial Narrow"/>
                          <w:sz w:val="22"/>
                        </w:rPr>
                        <w:t>The police have implemented monthly audits to measure compliance with crime recording standards. In September</w:t>
                      </w:r>
                      <w:r>
                        <w:rPr>
                          <w:rFonts w:ascii="Arial Narrow" w:hAnsi="Arial Narrow"/>
                          <w:sz w:val="22"/>
                        </w:rPr>
                        <w:t xml:space="preserve"> </w:t>
                      </w:r>
                      <w:r w:rsidRPr="00FD4352">
                        <w:rPr>
                          <w:rFonts w:ascii="Arial Narrow" w:hAnsi="Arial Narrow"/>
                          <w:sz w:val="22"/>
                        </w:rPr>
                        <w:t>2014, 87.6% of burglary incidents were correctly recorded as crimes, while in Dec</w:t>
                      </w:r>
                      <w:r>
                        <w:rPr>
                          <w:rFonts w:ascii="Arial Narrow" w:hAnsi="Arial Narrow"/>
                          <w:sz w:val="22"/>
                        </w:rPr>
                        <w:t xml:space="preserve">ember this had reduced to 81.0%, which would attract a grading of ‘fair’. </w:t>
                      </w:r>
                      <w:r w:rsidRPr="00FD4352">
                        <w:rPr>
                          <w:rFonts w:ascii="Arial Narrow" w:hAnsi="Arial Narrow"/>
                          <w:sz w:val="22"/>
                        </w:rPr>
                        <w:t>Crimes identified through the audit process have been backdated to April 2014 and are included in performance figures.</w:t>
                      </w:r>
                    </w:p>
                  </w:txbxContent>
                </v:textbox>
                <w10:wrap type="square" anchorx="margin"/>
              </v:shape>
            </w:pict>
          </mc:Fallback>
        </mc:AlternateContent>
      </w:r>
      <w:r w:rsidRPr="00973C0F">
        <w:rPr>
          <w:rFonts w:ascii="Arial Narrow" w:hAnsi="Arial Narrow"/>
          <w:noProof/>
          <w:sz w:val="24"/>
          <w:szCs w:val="24"/>
          <w:lang w:eastAsia="en-GB"/>
        </w:rPr>
        <mc:AlternateContent>
          <mc:Choice Requires="wps">
            <w:drawing>
              <wp:anchor distT="45720" distB="45720" distL="114300" distR="114300" simplePos="0" relativeHeight="251671552" behindDoc="0" locked="0" layoutInCell="1" allowOverlap="1" wp14:anchorId="560CE771" wp14:editId="4817B29E">
                <wp:simplePos x="0" y="0"/>
                <wp:positionH relativeFrom="margin">
                  <wp:align>right</wp:align>
                </wp:positionH>
                <wp:positionV relativeFrom="paragraph">
                  <wp:posOffset>760095</wp:posOffset>
                </wp:positionV>
                <wp:extent cx="485775" cy="140462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solidFill>
                          <a:srgbClr val="FFFFFF"/>
                        </a:solidFill>
                        <a:ln w="9525">
                          <a:noFill/>
                          <a:miter lim="800000"/>
                          <a:headEnd/>
                          <a:tailEnd/>
                        </a:ln>
                      </wps:spPr>
                      <wps:txbx>
                        <w:txbxContent>
                          <w:p w:rsidR="00907342" w:rsidRPr="00973C0F" w:rsidRDefault="00907342" w:rsidP="00907342">
                            <w:pPr>
                              <w:rPr>
                                <w:rFonts w:ascii="Arial Narrow" w:hAnsi="Arial Narrow"/>
                                <w:sz w:val="18"/>
                                <w:szCs w:val="18"/>
                              </w:rPr>
                            </w:pPr>
                            <w:r w:rsidRPr="00973C0F">
                              <w:rPr>
                                <w:rFonts w:ascii="Arial Narrow" w:hAnsi="Arial Narrow"/>
                                <w:sz w:val="18"/>
                                <w:szCs w:val="18"/>
                              </w:rPr>
                              <w:t>11.9%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60CE771" id="_x0000_s1030" type="#_x0000_t202" style="position:absolute;margin-left:-12.95pt;margin-top:59.85pt;width:38.2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" stroked="f">
                <v:textbox style="mso-fit-shape-to-text:t">
                  <w:txbxContent>
                    <w:p w:rsidR="00907342" w:rsidRPr="00973C0F" w:rsidRDefault="00907342" w:rsidP="00907342">
                      <w:pPr>
                        <w:rPr>
                          <w:rFonts w:ascii="Arial Narrow" w:hAnsi="Arial Narrow"/>
                          <w:sz w:val="18"/>
                          <w:szCs w:val="18"/>
                        </w:rPr>
                      </w:pPr>
                      <w:r w:rsidRPr="00973C0F">
                        <w:rPr>
                          <w:rFonts w:ascii="Arial Narrow" w:hAnsi="Arial Narrow"/>
                          <w:sz w:val="18"/>
                          <w:szCs w:val="18"/>
                        </w:rPr>
                        <w:t>11.9%</w:t>
                      </w:r>
                    </w:p>
                  </w:txbxContent>
                </v:textbox>
                <w10:wrap type="square" anchorx="margin"/>
              </v:shape>
            </w:pict>
          </mc:Fallback>
        </mc:AlternateContent>
      </w:r>
      <w:r w:rsidRPr="00D020D2">
        <w:rPr>
          <w:rFonts w:ascii="Arial Narrow" w:hAnsi="Arial Narrow"/>
          <w:noProof/>
          <w:sz w:val="24"/>
          <w:szCs w:val="24"/>
          <w:lang w:eastAsia="en-GB"/>
        </w:rPr>
        <mc:AlternateContent>
          <mc:Choice Requires="wps">
            <w:drawing>
              <wp:anchor distT="45720" distB="45720" distL="114300" distR="114300" simplePos="0" relativeHeight="251669504" behindDoc="0" locked="0" layoutInCell="1" allowOverlap="1" wp14:anchorId="502C25B3" wp14:editId="48AF16BF">
                <wp:simplePos x="0" y="0"/>
                <wp:positionH relativeFrom="column">
                  <wp:posOffset>4959985</wp:posOffset>
                </wp:positionH>
                <wp:positionV relativeFrom="paragraph">
                  <wp:posOffset>2339975</wp:posOffset>
                </wp:positionV>
                <wp:extent cx="4785360" cy="86487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864870"/>
                        </a:xfrm>
                        <a:prstGeom prst="rect">
                          <a:avLst/>
                        </a:prstGeom>
                        <a:solidFill>
                          <a:srgbClr val="FFFFFF"/>
                        </a:solidFill>
                        <a:ln w="9525">
                          <a:noFill/>
                          <a:miter lim="800000"/>
                          <a:headEnd/>
                          <a:tailEnd/>
                        </a:ln>
                      </wps:spPr>
                      <wps:txbx>
                        <w:txbxContent>
                          <w:tbl>
                            <w:tblPr>
                              <w:tblStyle w:val="ListTable4Accent5"/>
                              <w:tblW w:w="0" w:type="auto"/>
                              <w:tblInd w:w="-147" w:type="dxa"/>
                              <w:tblLook w:val="04A0" w:firstRow="1" w:lastRow="0" w:firstColumn="1" w:lastColumn="0" w:noHBand="0" w:noVBand="1"/>
                            </w:tblPr>
                            <w:tblGrid>
                              <w:gridCol w:w="1904"/>
                              <w:gridCol w:w="822"/>
                              <w:gridCol w:w="909"/>
                              <w:gridCol w:w="1055"/>
                              <w:gridCol w:w="855"/>
                              <w:gridCol w:w="835"/>
                              <w:gridCol w:w="991"/>
                            </w:tblGrid>
                            <w:tr w:rsidR="00907342" w:rsidRPr="00D020D2" w:rsidTr="00A24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rsidR="00907342" w:rsidRPr="00965FAB" w:rsidRDefault="00907342" w:rsidP="00D020D2">
                                  <w:pPr>
                                    <w:rPr>
                                      <w:rFonts w:ascii="Arial Narrow" w:hAnsi="Arial Narrow"/>
                                      <w:sz w:val="20"/>
                                      <w:szCs w:val="20"/>
                                    </w:rPr>
                                  </w:pPr>
                                  <w:r w:rsidRPr="00965FAB">
                                    <w:rPr>
                                      <w:rFonts w:ascii="Arial Narrow" w:hAnsi="Arial Narrow"/>
                                      <w:sz w:val="20"/>
                                      <w:szCs w:val="20"/>
                                    </w:rPr>
                                    <w:t>Recorded domestic burglary</w:t>
                                  </w:r>
                                </w:p>
                              </w:tc>
                              <w:tc>
                                <w:tcPr>
                                  <w:tcW w:w="822"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West Yorks</w:t>
                                  </w:r>
                                </w:p>
                              </w:tc>
                              <w:tc>
                                <w:tcPr>
                                  <w:tcW w:w="909"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055"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855"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835"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1"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907342" w:rsidRPr="00D020D2" w:rsidTr="00A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rsidR="00907342" w:rsidRPr="00965FAB" w:rsidRDefault="00907342">
                                  <w:pPr>
                                    <w:rPr>
                                      <w:rFonts w:ascii="Arial Narrow" w:hAnsi="Arial Narrow"/>
                                      <w:b w:val="0"/>
                                      <w:sz w:val="20"/>
                                      <w:szCs w:val="20"/>
                                    </w:rPr>
                                  </w:pPr>
                                  <w:r>
                                    <w:rPr>
                                      <w:rFonts w:ascii="Arial Narrow" w:hAnsi="Arial Narrow"/>
                                      <w:b w:val="0"/>
                                      <w:sz w:val="20"/>
                                      <w:szCs w:val="20"/>
                                    </w:rPr>
                                    <w:t>12 mths to Dec</w:t>
                                  </w:r>
                                  <w:r w:rsidRPr="00965FAB">
                                    <w:rPr>
                                      <w:rFonts w:ascii="Arial Narrow" w:hAnsi="Arial Narrow"/>
                                      <w:b w:val="0"/>
                                      <w:sz w:val="20"/>
                                      <w:szCs w:val="20"/>
                                    </w:rPr>
                                    <w:t xml:space="preserve"> 13</w:t>
                                  </w:r>
                                </w:p>
                              </w:tc>
                              <w:tc>
                                <w:tcPr>
                                  <w:tcW w:w="822" w:type="dxa"/>
                                </w:tcPr>
                                <w:p w:rsidR="00907342" w:rsidRPr="00BD7521" w:rsidRDefault="00907342" w:rsidP="0066798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-10.6%</w:t>
                                  </w:r>
                                </w:p>
                              </w:tc>
                              <w:tc>
                                <w:tcPr>
                                  <w:tcW w:w="909"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+1.2%</w:t>
                                  </w:r>
                                </w:p>
                              </w:tc>
                              <w:tc>
                                <w:tcPr>
                                  <w:tcW w:w="1055"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+3.7%</w:t>
                                  </w:r>
                                </w:p>
                              </w:tc>
                              <w:tc>
                                <w:tcPr>
                                  <w:tcW w:w="855" w:type="dxa"/>
                                </w:tcPr>
                                <w:p w:rsidR="00907342" w:rsidRPr="00BD7521" w:rsidRDefault="00907342" w:rsidP="0066798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-16.4%</w:t>
                                  </w:r>
                                </w:p>
                              </w:tc>
                              <w:tc>
                                <w:tcPr>
                                  <w:tcW w:w="835" w:type="dxa"/>
                                </w:tcPr>
                                <w:p w:rsidR="00907342" w:rsidRPr="00BD7521" w:rsidRDefault="00907342" w:rsidP="0066798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-14.5%</w:t>
                                  </w:r>
                                </w:p>
                              </w:tc>
                              <w:tc>
                                <w:tcPr>
                                  <w:tcW w:w="991" w:type="dxa"/>
                                </w:tcPr>
                                <w:p w:rsidR="00907342" w:rsidRPr="00BD7521" w:rsidRDefault="00907342" w:rsidP="0066798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-25.1%</w:t>
                                  </w:r>
                                </w:p>
                              </w:tc>
                            </w:tr>
                            <w:tr w:rsidR="00907342" w:rsidRPr="00D020D2" w:rsidTr="00A244FE">
                              <w:tc>
                                <w:tcPr>
                                  <w:cnfStyle w:val="001000000000" w:firstRow="0" w:lastRow="0" w:firstColumn="1" w:lastColumn="0" w:oddVBand="0" w:evenVBand="0" w:oddHBand="0" w:evenHBand="0" w:firstRowFirstColumn="0" w:firstRowLastColumn="0" w:lastRowFirstColumn="0" w:lastRowLastColumn="0"/>
                                  <w:tcW w:w="1904" w:type="dxa"/>
                                </w:tcPr>
                                <w:p w:rsidR="00907342" w:rsidRPr="00965FAB" w:rsidRDefault="00907342" w:rsidP="00191019">
                                  <w:pPr>
                                    <w:rPr>
                                      <w:rFonts w:ascii="Arial Narrow" w:hAnsi="Arial Narrow"/>
                                      <w:b w:val="0"/>
                                      <w:sz w:val="20"/>
                                      <w:szCs w:val="20"/>
                                    </w:rPr>
                                  </w:pPr>
                                  <w:r>
                                    <w:rPr>
                                      <w:rFonts w:ascii="Arial Narrow" w:hAnsi="Arial Narrow"/>
                                      <w:b w:val="0"/>
                                      <w:sz w:val="20"/>
                                      <w:szCs w:val="20"/>
                                    </w:rPr>
                                    <w:t>12 mths to Dec</w:t>
                                  </w:r>
                                  <w:r w:rsidRPr="00965FAB">
                                    <w:rPr>
                                      <w:rFonts w:ascii="Arial Narrow" w:hAnsi="Arial Narrow"/>
                                      <w:b w:val="0"/>
                                      <w:sz w:val="20"/>
                                      <w:szCs w:val="20"/>
                                    </w:rPr>
                                    <w:t xml:space="preserve"> 14</w:t>
                                  </w:r>
                                </w:p>
                              </w:tc>
                              <w:tc>
                                <w:tcPr>
                                  <w:tcW w:w="822" w:type="dxa"/>
                                </w:tcPr>
                                <w:p w:rsidR="00907342" w:rsidRPr="00BD7521"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-14.2%</w:t>
                                  </w:r>
                                </w:p>
                              </w:tc>
                              <w:tc>
                                <w:tcPr>
                                  <w:tcW w:w="909" w:type="dxa"/>
                                </w:tcPr>
                                <w:p w:rsidR="00907342" w:rsidRPr="009E40F7"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sidRPr="009E40F7">
                                    <w:rPr>
                                      <w:rFonts w:ascii="Arial Narrow" w:hAnsi="Arial Narrow"/>
                                      <w:color w:val="00B050"/>
                                      <w:sz w:val="20"/>
                                      <w:szCs w:val="20"/>
                                    </w:rPr>
                                    <w:t>-20.8%</w:t>
                                  </w:r>
                                </w:p>
                              </w:tc>
                              <w:tc>
                                <w:tcPr>
                                  <w:tcW w:w="1055" w:type="dxa"/>
                                </w:tcPr>
                                <w:p w:rsidR="00907342" w:rsidRPr="009E40F7"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sidRPr="009E40F7">
                                    <w:rPr>
                                      <w:rFonts w:ascii="Arial Narrow" w:hAnsi="Arial Narrow"/>
                                      <w:color w:val="00B050"/>
                                      <w:sz w:val="20"/>
                                      <w:szCs w:val="20"/>
                                    </w:rPr>
                                    <w:t>-21.4%</w:t>
                                  </w:r>
                                </w:p>
                              </w:tc>
                              <w:tc>
                                <w:tcPr>
                                  <w:tcW w:w="855" w:type="dxa"/>
                                </w:tcPr>
                                <w:p w:rsidR="00907342" w:rsidRPr="00BD7521"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-13.1%</w:t>
                                  </w:r>
                                </w:p>
                              </w:tc>
                              <w:tc>
                                <w:tcPr>
                                  <w:tcW w:w="835" w:type="dxa"/>
                                </w:tcPr>
                                <w:p w:rsidR="00907342" w:rsidRPr="00BD7521"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-8.1%</w:t>
                                  </w:r>
                                </w:p>
                              </w:tc>
                              <w:tc>
                                <w:tcPr>
                                  <w:tcW w:w="991" w:type="dxa"/>
                                </w:tcPr>
                                <w:p w:rsidR="00907342" w:rsidRPr="00BD7521"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-14.9%</w:t>
                                  </w:r>
                                </w:p>
                              </w:tc>
                            </w:tr>
                            <w:tr w:rsidR="00907342" w:rsidRPr="00D020D2" w:rsidTr="00A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rsidR="00907342" w:rsidRPr="00BD7521" w:rsidRDefault="00907342" w:rsidP="00191019">
                                  <w:pPr>
                                    <w:rPr>
                                      <w:rFonts w:ascii="Arial Narrow" w:hAnsi="Arial Narrow"/>
                                      <w:b w:val="0"/>
                                      <w:i/>
                                      <w:sz w:val="20"/>
                                      <w:szCs w:val="20"/>
                                    </w:rPr>
                                  </w:pPr>
                                  <w:r w:rsidRPr="00BD7521">
                                    <w:rPr>
                                      <w:rFonts w:ascii="Arial Narrow" w:hAnsi="Arial Narrow"/>
                                      <w:b w:val="0"/>
                                      <w:i/>
                                      <w:sz w:val="20"/>
                                      <w:szCs w:val="20"/>
                                    </w:rPr>
                                    <w:t xml:space="preserve">Volume (to </w:t>
                                  </w:r>
                                  <w:r>
                                    <w:rPr>
                                      <w:rFonts w:ascii="Arial Narrow" w:hAnsi="Arial Narrow"/>
                                      <w:b w:val="0"/>
                                      <w:i/>
                                      <w:sz w:val="20"/>
                                      <w:szCs w:val="20"/>
                                    </w:rPr>
                                    <w:t>Dec</w:t>
                                  </w:r>
                                  <w:r w:rsidRPr="00BD7521">
                                    <w:rPr>
                                      <w:rFonts w:ascii="Arial Narrow" w:hAnsi="Arial Narrow"/>
                                      <w:b w:val="0"/>
                                      <w:i/>
                                      <w:sz w:val="20"/>
                                      <w:szCs w:val="20"/>
                                    </w:rPr>
                                    <w:t xml:space="preserve"> 14)</w:t>
                                  </w:r>
                                </w:p>
                              </w:tc>
                              <w:tc>
                                <w:tcPr>
                                  <w:tcW w:w="822" w:type="dxa"/>
                                </w:tcPr>
                                <w:p w:rsidR="00907342" w:rsidRPr="00BD7521" w:rsidRDefault="00907342" w:rsidP="009F210C">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10,674</w:t>
                                  </w:r>
                                </w:p>
                              </w:tc>
                              <w:tc>
                                <w:tcPr>
                                  <w:tcW w:w="909"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2,868</w:t>
                                  </w:r>
                                </w:p>
                              </w:tc>
                              <w:tc>
                                <w:tcPr>
                                  <w:tcW w:w="1055"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771</w:t>
                                  </w:r>
                                </w:p>
                              </w:tc>
                              <w:tc>
                                <w:tcPr>
                                  <w:tcW w:w="855" w:type="dxa"/>
                                </w:tcPr>
                                <w:p w:rsidR="00907342" w:rsidRPr="00BD7521" w:rsidRDefault="00907342" w:rsidP="008C40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1,740</w:t>
                                  </w:r>
                                </w:p>
                              </w:tc>
                              <w:tc>
                                <w:tcPr>
                                  <w:tcW w:w="835"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4,421</w:t>
                                  </w:r>
                                </w:p>
                              </w:tc>
                              <w:tc>
                                <w:tcPr>
                                  <w:tcW w:w="991"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874</w:t>
                                  </w:r>
                                </w:p>
                              </w:tc>
                            </w:tr>
                          </w:tbl>
                          <w:p w:rsidR="00907342" w:rsidRDefault="00907342" w:rsidP="00907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90.55pt;margin-top:184.25pt;width:376.8pt;height:68.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" stroked="f">
                <v:textbox>
                  <w:txbxContent>
                    <w:tbl>
                      <w:tblPr>
                        <w:tblStyle w:val="ListTable4Accent5"/>
                        <w:tblW w:w="0" w:type="auto"/>
                        <w:tblInd w:w="-147" w:type="dxa"/>
                        <w:tblLook w:val="04A0" w:firstRow="1" w:lastRow="0" w:firstColumn="1" w:lastColumn="0" w:noHBand="0" w:noVBand="1"/>
                      </w:tblPr>
                      <w:tblGrid>
                        <w:gridCol w:w="1904"/>
                        <w:gridCol w:w="822"/>
                        <w:gridCol w:w="909"/>
                        <w:gridCol w:w="1055"/>
                        <w:gridCol w:w="855"/>
                        <w:gridCol w:w="835"/>
                        <w:gridCol w:w="991"/>
                      </w:tblGrid>
                      <w:tr w:rsidR="00907342" w:rsidRPr="00D020D2" w:rsidTr="00A24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rsidR="00907342" w:rsidRPr="00965FAB" w:rsidRDefault="00907342" w:rsidP="00D020D2">
                            <w:pPr>
                              <w:rPr>
                                <w:rFonts w:ascii="Arial Narrow" w:hAnsi="Arial Narrow"/>
                                <w:sz w:val="20"/>
                                <w:szCs w:val="20"/>
                              </w:rPr>
                            </w:pPr>
                            <w:r w:rsidRPr="00965FAB">
                              <w:rPr>
                                <w:rFonts w:ascii="Arial Narrow" w:hAnsi="Arial Narrow"/>
                                <w:sz w:val="20"/>
                                <w:szCs w:val="20"/>
                              </w:rPr>
                              <w:t>Recorded domestic burglary</w:t>
                            </w:r>
                          </w:p>
                        </w:tc>
                        <w:tc>
                          <w:tcPr>
                            <w:tcW w:w="822"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West Yorks</w:t>
                            </w:r>
                          </w:p>
                        </w:tc>
                        <w:tc>
                          <w:tcPr>
                            <w:tcW w:w="909"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055"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855"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835"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1" w:type="dxa"/>
                          </w:tcPr>
                          <w:p w:rsidR="00907342" w:rsidRPr="00965FAB" w:rsidRDefault="00907342"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907342" w:rsidRPr="00D020D2" w:rsidTr="00A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rsidR="00907342" w:rsidRPr="00965FAB" w:rsidRDefault="00907342">
                            <w:pPr>
                              <w:rPr>
                                <w:rFonts w:ascii="Arial Narrow" w:hAnsi="Arial Narrow"/>
                                <w:b w:val="0"/>
                                <w:sz w:val="20"/>
                                <w:szCs w:val="20"/>
                              </w:rPr>
                            </w:pPr>
                            <w:r>
                              <w:rPr>
                                <w:rFonts w:ascii="Arial Narrow" w:hAnsi="Arial Narrow"/>
                                <w:b w:val="0"/>
                                <w:sz w:val="20"/>
                                <w:szCs w:val="20"/>
                              </w:rPr>
                              <w:t>12 mths to Dec</w:t>
                            </w:r>
                            <w:r w:rsidRPr="00965FAB">
                              <w:rPr>
                                <w:rFonts w:ascii="Arial Narrow" w:hAnsi="Arial Narrow"/>
                                <w:b w:val="0"/>
                                <w:sz w:val="20"/>
                                <w:szCs w:val="20"/>
                              </w:rPr>
                              <w:t xml:space="preserve"> 13</w:t>
                            </w:r>
                          </w:p>
                        </w:tc>
                        <w:tc>
                          <w:tcPr>
                            <w:tcW w:w="822" w:type="dxa"/>
                          </w:tcPr>
                          <w:p w:rsidR="00907342" w:rsidRPr="00BD7521" w:rsidRDefault="00907342" w:rsidP="0066798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-10.6%</w:t>
                            </w:r>
                          </w:p>
                        </w:tc>
                        <w:tc>
                          <w:tcPr>
                            <w:tcW w:w="909"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+1.2%</w:t>
                            </w:r>
                          </w:p>
                        </w:tc>
                        <w:tc>
                          <w:tcPr>
                            <w:tcW w:w="1055"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+3.7%</w:t>
                            </w:r>
                          </w:p>
                        </w:tc>
                        <w:tc>
                          <w:tcPr>
                            <w:tcW w:w="855" w:type="dxa"/>
                          </w:tcPr>
                          <w:p w:rsidR="00907342" w:rsidRPr="00BD7521" w:rsidRDefault="00907342" w:rsidP="0066798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-16.4%</w:t>
                            </w:r>
                          </w:p>
                        </w:tc>
                        <w:tc>
                          <w:tcPr>
                            <w:tcW w:w="835" w:type="dxa"/>
                          </w:tcPr>
                          <w:p w:rsidR="00907342" w:rsidRPr="00BD7521" w:rsidRDefault="00907342" w:rsidP="0066798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-14.5%</w:t>
                            </w:r>
                          </w:p>
                        </w:tc>
                        <w:tc>
                          <w:tcPr>
                            <w:tcW w:w="991" w:type="dxa"/>
                          </w:tcPr>
                          <w:p w:rsidR="00907342" w:rsidRPr="00BD7521" w:rsidRDefault="00907342" w:rsidP="0066798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-25.1%</w:t>
                            </w:r>
                          </w:p>
                        </w:tc>
                      </w:tr>
                      <w:tr w:rsidR="00907342" w:rsidRPr="00D020D2" w:rsidTr="00A244FE">
                        <w:tc>
                          <w:tcPr>
                            <w:cnfStyle w:val="001000000000" w:firstRow="0" w:lastRow="0" w:firstColumn="1" w:lastColumn="0" w:oddVBand="0" w:evenVBand="0" w:oddHBand="0" w:evenHBand="0" w:firstRowFirstColumn="0" w:firstRowLastColumn="0" w:lastRowFirstColumn="0" w:lastRowLastColumn="0"/>
                            <w:tcW w:w="1904" w:type="dxa"/>
                          </w:tcPr>
                          <w:p w:rsidR="00907342" w:rsidRPr="00965FAB" w:rsidRDefault="00907342" w:rsidP="00191019">
                            <w:pPr>
                              <w:rPr>
                                <w:rFonts w:ascii="Arial Narrow" w:hAnsi="Arial Narrow"/>
                                <w:b w:val="0"/>
                                <w:sz w:val="20"/>
                                <w:szCs w:val="20"/>
                              </w:rPr>
                            </w:pPr>
                            <w:r>
                              <w:rPr>
                                <w:rFonts w:ascii="Arial Narrow" w:hAnsi="Arial Narrow"/>
                                <w:b w:val="0"/>
                                <w:sz w:val="20"/>
                                <w:szCs w:val="20"/>
                              </w:rPr>
                              <w:t>12 mths to Dec</w:t>
                            </w:r>
                            <w:r w:rsidRPr="00965FAB">
                              <w:rPr>
                                <w:rFonts w:ascii="Arial Narrow" w:hAnsi="Arial Narrow"/>
                                <w:b w:val="0"/>
                                <w:sz w:val="20"/>
                                <w:szCs w:val="20"/>
                              </w:rPr>
                              <w:t xml:space="preserve"> 14</w:t>
                            </w:r>
                          </w:p>
                        </w:tc>
                        <w:tc>
                          <w:tcPr>
                            <w:tcW w:w="822" w:type="dxa"/>
                          </w:tcPr>
                          <w:p w:rsidR="00907342" w:rsidRPr="00BD7521"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-14.2%</w:t>
                            </w:r>
                          </w:p>
                        </w:tc>
                        <w:tc>
                          <w:tcPr>
                            <w:tcW w:w="909" w:type="dxa"/>
                          </w:tcPr>
                          <w:p w:rsidR="00907342" w:rsidRPr="009E40F7"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sidRPr="009E40F7">
                              <w:rPr>
                                <w:rFonts w:ascii="Arial Narrow" w:hAnsi="Arial Narrow"/>
                                <w:color w:val="00B050"/>
                                <w:sz w:val="20"/>
                                <w:szCs w:val="20"/>
                              </w:rPr>
                              <w:t>-20.8%</w:t>
                            </w:r>
                          </w:p>
                        </w:tc>
                        <w:tc>
                          <w:tcPr>
                            <w:tcW w:w="1055" w:type="dxa"/>
                          </w:tcPr>
                          <w:p w:rsidR="00907342" w:rsidRPr="009E40F7"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sidRPr="009E40F7">
                              <w:rPr>
                                <w:rFonts w:ascii="Arial Narrow" w:hAnsi="Arial Narrow"/>
                                <w:color w:val="00B050"/>
                                <w:sz w:val="20"/>
                                <w:szCs w:val="20"/>
                              </w:rPr>
                              <w:t>-21.4%</w:t>
                            </w:r>
                          </w:p>
                        </w:tc>
                        <w:tc>
                          <w:tcPr>
                            <w:tcW w:w="855" w:type="dxa"/>
                          </w:tcPr>
                          <w:p w:rsidR="00907342" w:rsidRPr="00BD7521"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-13.1%</w:t>
                            </w:r>
                          </w:p>
                        </w:tc>
                        <w:tc>
                          <w:tcPr>
                            <w:tcW w:w="835" w:type="dxa"/>
                          </w:tcPr>
                          <w:p w:rsidR="00907342" w:rsidRPr="00BD7521"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-8.1%</w:t>
                            </w:r>
                          </w:p>
                        </w:tc>
                        <w:tc>
                          <w:tcPr>
                            <w:tcW w:w="991" w:type="dxa"/>
                          </w:tcPr>
                          <w:p w:rsidR="00907342" w:rsidRPr="00BD7521" w:rsidRDefault="00907342" w:rsidP="00026C2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B050"/>
                                <w:sz w:val="20"/>
                                <w:szCs w:val="20"/>
                              </w:rPr>
                            </w:pPr>
                            <w:r>
                              <w:rPr>
                                <w:rFonts w:ascii="Arial Narrow" w:hAnsi="Arial Narrow"/>
                                <w:color w:val="00B050"/>
                                <w:sz w:val="20"/>
                                <w:szCs w:val="20"/>
                              </w:rPr>
                              <w:t>-14.9%</w:t>
                            </w:r>
                          </w:p>
                        </w:tc>
                      </w:tr>
                      <w:tr w:rsidR="00907342" w:rsidRPr="00D020D2" w:rsidTr="00A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4" w:type="dxa"/>
                          </w:tcPr>
                          <w:p w:rsidR="00907342" w:rsidRPr="00BD7521" w:rsidRDefault="00907342" w:rsidP="00191019">
                            <w:pPr>
                              <w:rPr>
                                <w:rFonts w:ascii="Arial Narrow" w:hAnsi="Arial Narrow"/>
                                <w:b w:val="0"/>
                                <w:i/>
                                <w:sz w:val="20"/>
                                <w:szCs w:val="20"/>
                              </w:rPr>
                            </w:pPr>
                            <w:r w:rsidRPr="00BD7521">
                              <w:rPr>
                                <w:rFonts w:ascii="Arial Narrow" w:hAnsi="Arial Narrow"/>
                                <w:b w:val="0"/>
                                <w:i/>
                                <w:sz w:val="20"/>
                                <w:szCs w:val="20"/>
                              </w:rPr>
                              <w:t xml:space="preserve">Volume (to </w:t>
                            </w:r>
                            <w:r>
                              <w:rPr>
                                <w:rFonts w:ascii="Arial Narrow" w:hAnsi="Arial Narrow"/>
                                <w:b w:val="0"/>
                                <w:i/>
                                <w:sz w:val="20"/>
                                <w:szCs w:val="20"/>
                              </w:rPr>
                              <w:t>Dec</w:t>
                            </w:r>
                            <w:r w:rsidRPr="00BD7521">
                              <w:rPr>
                                <w:rFonts w:ascii="Arial Narrow" w:hAnsi="Arial Narrow"/>
                                <w:b w:val="0"/>
                                <w:i/>
                                <w:sz w:val="20"/>
                                <w:szCs w:val="20"/>
                              </w:rPr>
                              <w:t xml:space="preserve"> 14)</w:t>
                            </w:r>
                          </w:p>
                        </w:tc>
                        <w:tc>
                          <w:tcPr>
                            <w:tcW w:w="822" w:type="dxa"/>
                          </w:tcPr>
                          <w:p w:rsidR="00907342" w:rsidRPr="00BD7521" w:rsidRDefault="00907342" w:rsidP="009F210C">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10,674</w:t>
                            </w:r>
                          </w:p>
                        </w:tc>
                        <w:tc>
                          <w:tcPr>
                            <w:tcW w:w="909"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2,868</w:t>
                            </w:r>
                          </w:p>
                        </w:tc>
                        <w:tc>
                          <w:tcPr>
                            <w:tcW w:w="1055"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771</w:t>
                            </w:r>
                          </w:p>
                        </w:tc>
                        <w:tc>
                          <w:tcPr>
                            <w:tcW w:w="855" w:type="dxa"/>
                          </w:tcPr>
                          <w:p w:rsidR="00907342" w:rsidRPr="00BD7521" w:rsidRDefault="00907342" w:rsidP="008C40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1,740</w:t>
                            </w:r>
                          </w:p>
                        </w:tc>
                        <w:tc>
                          <w:tcPr>
                            <w:tcW w:w="835"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4,421</w:t>
                            </w:r>
                          </w:p>
                        </w:tc>
                        <w:tc>
                          <w:tcPr>
                            <w:tcW w:w="991" w:type="dxa"/>
                          </w:tcPr>
                          <w:p w:rsidR="00907342" w:rsidRPr="00BD7521" w:rsidRDefault="00907342"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874</w:t>
                            </w:r>
                          </w:p>
                        </w:tc>
                      </w:tr>
                    </w:tbl>
                    <w:p w:rsidR="00907342" w:rsidRDefault="00907342" w:rsidP="00907342"/>
                  </w:txbxContent>
                </v:textbox>
                <w10:wrap type="square"/>
              </v:shape>
            </w:pict>
          </mc:Fallback>
        </mc:AlternateContent>
      </w:r>
    </w:p>
    <w:p w:rsidR="00907342" w:rsidRDefault="00907342" w:rsidP="00A0159F">
      <w:pPr>
        <w:rPr>
          <w:rFonts w:ascii="Arial Narrow" w:hAnsi="Arial Narrow"/>
          <w:sz w:val="24"/>
          <w:szCs w:val="24"/>
        </w:rPr>
      </w:pPr>
    </w:p>
    <w:p w:rsidR="00907342" w:rsidRDefault="00907342">
      <w:pPr>
        <w:rPr>
          <w:rFonts w:ascii="Arial Narrow" w:hAnsi="Arial Narrow"/>
          <w:sz w:val="24"/>
          <w:szCs w:val="24"/>
        </w:rPr>
      </w:pPr>
      <w:r>
        <w:rPr>
          <w:rFonts w:ascii="Arial Narrow" w:hAnsi="Arial Narrow"/>
          <w:sz w:val="24"/>
          <w:szCs w:val="24"/>
        </w:rPr>
        <w:br w:type="page"/>
      </w:r>
    </w:p>
    <w:p w:rsidR="00907342" w:rsidRPr="00A01740" w:rsidRDefault="00907342" w:rsidP="00907342">
      <w:pPr>
        <w:spacing w:before="120"/>
        <w:rPr>
          <w:rFonts w:ascii="Arial Narrow" w:hAnsi="Arial Narrow"/>
          <w:b/>
          <w:sz w:val="28"/>
          <w:szCs w:val="28"/>
        </w:rPr>
      </w:pPr>
      <w:r w:rsidRPr="00A01740">
        <w:rPr>
          <w:rFonts w:ascii="Arial Narrow" w:hAnsi="Arial Narrow"/>
          <w:b/>
          <w:sz w:val="28"/>
          <w:szCs w:val="28"/>
        </w:rPr>
        <w:lastRenderedPageBreak/>
        <w:t>OBJECTIVE: RESPOND TO REPORTS OF ANTI-SOCIAL BEHAVIOUR (ASB) IN A WAY THAT VICTIMS AND COMMUNITIES ARE HAPPY WITH</w:t>
      </w:r>
    </w:p>
    <w:p w:rsidR="00907342" w:rsidRDefault="00FE3B05" w:rsidP="00907342">
      <w:pPr>
        <w:rPr>
          <w:rFonts w:ascii="Arial Narrow" w:hAnsi="Arial Narrow"/>
          <w:sz w:val="24"/>
          <w:szCs w:val="24"/>
        </w:rPr>
      </w:pPr>
      <w:r>
        <w:rPr>
          <w:noProof/>
          <w:lang w:eastAsia="en-GB"/>
        </w:rPr>
        <w:drawing>
          <wp:anchor distT="0" distB="0" distL="114300" distR="114300" simplePos="0" relativeHeight="251677696" behindDoc="0" locked="0" layoutInCell="1" allowOverlap="1" wp14:anchorId="46395946" wp14:editId="2122AC0C">
            <wp:simplePos x="0" y="0"/>
            <wp:positionH relativeFrom="margin">
              <wp:align>left</wp:align>
            </wp:positionH>
            <wp:positionV relativeFrom="page">
              <wp:posOffset>742950</wp:posOffset>
            </wp:positionV>
            <wp:extent cx="4848225" cy="2295525"/>
            <wp:effectExtent l="0" t="0" r="0" b="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4A2F0520" wp14:editId="08E48262">
            <wp:simplePos x="0" y="0"/>
            <wp:positionH relativeFrom="margin">
              <wp:align>right</wp:align>
            </wp:positionH>
            <wp:positionV relativeFrom="page">
              <wp:posOffset>723900</wp:posOffset>
            </wp:positionV>
            <wp:extent cx="4924425" cy="234315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907342">
        <w:rPr>
          <w:rFonts w:ascii="Arial Narrow" w:hAnsi="Arial Narrow"/>
          <w:sz w:val="24"/>
          <w:szCs w:val="24"/>
        </w:rPr>
        <w:t xml:space="preserve">                      </w:t>
      </w: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p w:rsidR="00907342" w:rsidRDefault="00907342" w:rsidP="00907342">
      <w:pPr>
        <w:rPr>
          <w:rFonts w:ascii="Arial Narrow" w:hAnsi="Arial Narrow"/>
          <w:sz w:val="24"/>
          <w:szCs w:val="24"/>
        </w:rPr>
      </w:pPr>
    </w:p>
    <w:tbl>
      <w:tblPr>
        <w:tblStyle w:val="GridTable4Accent5"/>
        <w:tblpPr w:leftFromText="180" w:rightFromText="180" w:vertAnchor="text" w:horzAnchor="margin" w:tblpY="72"/>
        <w:tblW w:w="7792" w:type="dxa"/>
        <w:tblLook w:val="04A0" w:firstRow="1" w:lastRow="0" w:firstColumn="1" w:lastColumn="0" w:noHBand="0" w:noVBand="1"/>
      </w:tblPr>
      <w:tblGrid>
        <w:gridCol w:w="2122"/>
        <w:gridCol w:w="979"/>
        <w:gridCol w:w="846"/>
        <w:gridCol w:w="1010"/>
        <w:gridCol w:w="992"/>
        <w:gridCol w:w="850"/>
        <w:gridCol w:w="993"/>
      </w:tblGrid>
      <w:tr w:rsidR="00907342" w:rsidRPr="002542E3" w:rsidTr="006712FF">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122" w:type="dxa"/>
            <w:hideMark/>
          </w:tcPr>
          <w:p w:rsidR="00907342" w:rsidRPr="00DA1317" w:rsidRDefault="00907342" w:rsidP="006712FF">
            <w:pPr>
              <w:rPr>
                <w:rFonts w:ascii="Arial Narrow" w:eastAsia="Times New Roman" w:hAnsi="Arial Narrow" w:cs="Calibri"/>
                <w:b w:val="0"/>
                <w:bCs w:val="0"/>
                <w:sz w:val="20"/>
                <w:szCs w:val="20"/>
                <w:lang w:eastAsia="en-GB"/>
              </w:rPr>
            </w:pPr>
            <w:r w:rsidRPr="00DA1317">
              <w:rPr>
                <w:rFonts w:ascii="Arial Narrow" w:eastAsia="Times New Roman" w:hAnsi="Arial Narrow" w:cs="Calibri"/>
                <w:b w:val="0"/>
                <w:sz w:val="20"/>
                <w:szCs w:val="20"/>
                <w:lang w:eastAsia="en-GB"/>
              </w:rPr>
              <w:t xml:space="preserve">% of residents that are satisfied with ASB service delivery  </w:t>
            </w:r>
          </w:p>
        </w:tc>
        <w:tc>
          <w:tcPr>
            <w:tcW w:w="979"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sz w:val="20"/>
                <w:szCs w:val="20"/>
                <w:lang w:eastAsia="en-GB"/>
              </w:rPr>
            </w:pPr>
            <w:r>
              <w:rPr>
                <w:rFonts w:ascii="Arial Narrow" w:eastAsia="Times New Roman" w:hAnsi="Arial Narrow" w:cs="Calibri"/>
                <w:b w:val="0"/>
                <w:bCs w:val="0"/>
                <w:sz w:val="20"/>
                <w:szCs w:val="20"/>
                <w:lang w:eastAsia="en-GB"/>
              </w:rPr>
              <w:t>West Yorkshire</w:t>
            </w:r>
          </w:p>
        </w:tc>
        <w:tc>
          <w:tcPr>
            <w:tcW w:w="846"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sz w:val="20"/>
                <w:szCs w:val="20"/>
                <w:lang w:eastAsia="en-GB"/>
              </w:rPr>
            </w:pPr>
            <w:r>
              <w:rPr>
                <w:rFonts w:ascii="Arial Narrow" w:eastAsia="Times New Roman" w:hAnsi="Arial Narrow" w:cs="Calibri"/>
                <w:b w:val="0"/>
                <w:bCs w:val="0"/>
                <w:sz w:val="20"/>
                <w:szCs w:val="20"/>
                <w:lang w:eastAsia="en-GB"/>
              </w:rPr>
              <w:t>Bradford</w:t>
            </w:r>
          </w:p>
        </w:tc>
        <w:tc>
          <w:tcPr>
            <w:tcW w:w="1010"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sz w:val="20"/>
                <w:szCs w:val="20"/>
                <w:lang w:eastAsia="en-GB"/>
              </w:rPr>
            </w:pPr>
            <w:r w:rsidRPr="00DA1317">
              <w:rPr>
                <w:rFonts w:ascii="Arial Narrow" w:eastAsia="Times New Roman" w:hAnsi="Arial Narrow" w:cs="Calibri"/>
                <w:b w:val="0"/>
                <w:sz w:val="20"/>
                <w:szCs w:val="20"/>
                <w:lang w:eastAsia="en-GB"/>
              </w:rPr>
              <w:t>Calderdale</w:t>
            </w:r>
          </w:p>
        </w:tc>
        <w:tc>
          <w:tcPr>
            <w:tcW w:w="992"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sz w:val="20"/>
                <w:szCs w:val="20"/>
                <w:lang w:eastAsia="en-GB"/>
              </w:rPr>
            </w:pPr>
            <w:r w:rsidRPr="00DA1317">
              <w:rPr>
                <w:rFonts w:ascii="Arial Narrow" w:eastAsia="Times New Roman" w:hAnsi="Arial Narrow" w:cs="Calibri"/>
                <w:b w:val="0"/>
                <w:sz w:val="20"/>
                <w:szCs w:val="20"/>
                <w:lang w:eastAsia="en-GB"/>
              </w:rPr>
              <w:t>Kirklees</w:t>
            </w:r>
          </w:p>
        </w:tc>
        <w:tc>
          <w:tcPr>
            <w:tcW w:w="850"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sz w:val="20"/>
                <w:szCs w:val="20"/>
                <w:lang w:eastAsia="en-GB"/>
              </w:rPr>
            </w:pPr>
            <w:r w:rsidRPr="00DA1317">
              <w:rPr>
                <w:rFonts w:ascii="Arial Narrow" w:eastAsia="Times New Roman" w:hAnsi="Arial Narrow" w:cs="Calibri"/>
                <w:b w:val="0"/>
                <w:sz w:val="20"/>
                <w:szCs w:val="20"/>
                <w:lang w:eastAsia="en-GB"/>
              </w:rPr>
              <w:t>Leeds</w:t>
            </w:r>
          </w:p>
        </w:tc>
        <w:tc>
          <w:tcPr>
            <w:tcW w:w="993"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sz w:val="20"/>
                <w:szCs w:val="20"/>
                <w:lang w:eastAsia="en-GB"/>
              </w:rPr>
            </w:pPr>
            <w:r w:rsidRPr="00DA1317">
              <w:rPr>
                <w:rFonts w:ascii="Arial Narrow" w:eastAsia="Times New Roman" w:hAnsi="Arial Narrow" w:cs="Calibri"/>
                <w:b w:val="0"/>
                <w:sz w:val="20"/>
                <w:szCs w:val="20"/>
                <w:lang w:eastAsia="en-GB"/>
              </w:rPr>
              <w:t>Wakefield</w:t>
            </w:r>
          </w:p>
        </w:tc>
      </w:tr>
      <w:tr w:rsidR="00907342" w:rsidRPr="00364894" w:rsidTr="006712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2" w:type="dxa"/>
            <w:hideMark/>
          </w:tcPr>
          <w:p w:rsidR="00907342" w:rsidRPr="00DA1317" w:rsidRDefault="00907342" w:rsidP="006712FF">
            <w:pPr>
              <w:rPr>
                <w:rFonts w:ascii="Arial Narrow" w:eastAsia="Times New Roman" w:hAnsi="Arial Narrow" w:cs="Calibri"/>
                <w:b w:val="0"/>
                <w:sz w:val="20"/>
                <w:szCs w:val="20"/>
                <w:lang w:eastAsia="en-GB"/>
              </w:rPr>
            </w:pPr>
            <w:r>
              <w:rPr>
                <w:rFonts w:ascii="Arial Narrow" w:eastAsia="Times New Roman" w:hAnsi="Arial Narrow" w:cs="Calibri"/>
                <w:b w:val="0"/>
                <w:sz w:val="20"/>
                <w:szCs w:val="20"/>
                <w:lang w:eastAsia="en-GB"/>
              </w:rPr>
              <w:t>12 mths to Dec</w:t>
            </w:r>
            <w:r w:rsidRPr="00DA1317">
              <w:rPr>
                <w:rFonts w:ascii="Arial Narrow" w:eastAsia="Times New Roman" w:hAnsi="Arial Narrow" w:cs="Calibri"/>
                <w:b w:val="0"/>
                <w:sz w:val="20"/>
                <w:szCs w:val="20"/>
                <w:lang w:eastAsia="en-GB"/>
              </w:rPr>
              <w:t xml:space="preserve"> 13</w:t>
            </w:r>
          </w:p>
        </w:tc>
        <w:tc>
          <w:tcPr>
            <w:tcW w:w="979"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81.2%</w:t>
            </w:r>
          </w:p>
        </w:tc>
        <w:tc>
          <w:tcPr>
            <w:tcW w:w="846"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77.7%</w:t>
            </w:r>
          </w:p>
        </w:tc>
        <w:tc>
          <w:tcPr>
            <w:tcW w:w="1010"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80.3%</w:t>
            </w:r>
          </w:p>
        </w:tc>
        <w:tc>
          <w:tcPr>
            <w:tcW w:w="992"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80.9%</w:t>
            </w:r>
          </w:p>
        </w:tc>
        <w:tc>
          <w:tcPr>
            <w:tcW w:w="850"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83.3%</w:t>
            </w:r>
          </w:p>
        </w:tc>
        <w:tc>
          <w:tcPr>
            <w:tcW w:w="993"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82.7%</w:t>
            </w:r>
          </w:p>
        </w:tc>
      </w:tr>
      <w:tr w:rsidR="00907342" w:rsidRPr="00364894" w:rsidTr="006712FF">
        <w:trPr>
          <w:trHeight w:val="284"/>
        </w:trPr>
        <w:tc>
          <w:tcPr>
            <w:cnfStyle w:val="001000000000" w:firstRow="0" w:lastRow="0" w:firstColumn="1" w:lastColumn="0" w:oddVBand="0" w:evenVBand="0" w:oddHBand="0" w:evenHBand="0" w:firstRowFirstColumn="0" w:firstRowLastColumn="0" w:lastRowFirstColumn="0" w:lastRowLastColumn="0"/>
            <w:tcW w:w="2122" w:type="dxa"/>
          </w:tcPr>
          <w:p w:rsidR="00907342" w:rsidRPr="00DA1317" w:rsidRDefault="00907342" w:rsidP="006712FF">
            <w:pPr>
              <w:rPr>
                <w:rFonts w:ascii="Arial Narrow" w:eastAsia="Times New Roman" w:hAnsi="Arial Narrow" w:cs="Calibri"/>
                <w:b w:val="0"/>
                <w:bCs w:val="0"/>
                <w:sz w:val="20"/>
                <w:szCs w:val="20"/>
                <w:lang w:eastAsia="en-GB"/>
              </w:rPr>
            </w:pPr>
            <w:r>
              <w:rPr>
                <w:rFonts w:ascii="Arial Narrow" w:eastAsia="Times New Roman" w:hAnsi="Arial Narrow" w:cs="Calibri"/>
                <w:b w:val="0"/>
                <w:sz w:val="20"/>
                <w:szCs w:val="20"/>
                <w:lang w:eastAsia="en-GB"/>
              </w:rPr>
              <w:t>12 mths to Dec</w:t>
            </w:r>
            <w:r w:rsidRPr="00DA1317">
              <w:rPr>
                <w:rFonts w:ascii="Arial Narrow" w:eastAsia="Times New Roman" w:hAnsi="Arial Narrow" w:cs="Calibri"/>
                <w:b w:val="0"/>
                <w:sz w:val="20"/>
                <w:szCs w:val="20"/>
                <w:lang w:eastAsia="en-GB"/>
              </w:rPr>
              <w:t xml:space="preserve"> 14</w:t>
            </w:r>
          </w:p>
        </w:tc>
        <w:tc>
          <w:tcPr>
            <w:tcW w:w="979"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79.9%</w:t>
            </w:r>
          </w:p>
        </w:tc>
        <w:tc>
          <w:tcPr>
            <w:tcW w:w="846"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74.8%</w:t>
            </w:r>
          </w:p>
        </w:tc>
        <w:tc>
          <w:tcPr>
            <w:tcW w:w="1010"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77.7%</w:t>
            </w:r>
          </w:p>
        </w:tc>
        <w:tc>
          <w:tcPr>
            <w:tcW w:w="992"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81.5%</w:t>
            </w:r>
          </w:p>
        </w:tc>
        <w:tc>
          <w:tcPr>
            <w:tcW w:w="850"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83.4%</w:t>
            </w:r>
          </w:p>
        </w:tc>
        <w:tc>
          <w:tcPr>
            <w:tcW w:w="993"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79.6%</w:t>
            </w:r>
          </w:p>
        </w:tc>
      </w:tr>
    </w:tbl>
    <w:tbl>
      <w:tblPr>
        <w:tblStyle w:val="GridTable4Accent5"/>
        <w:tblpPr w:leftFromText="180" w:rightFromText="180" w:vertAnchor="text" w:horzAnchor="margin" w:tblpXSpec="right" w:tblpY="65"/>
        <w:tblW w:w="7373" w:type="dxa"/>
        <w:tblLook w:val="04A0" w:firstRow="1" w:lastRow="0" w:firstColumn="1" w:lastColumn="0" w:noHBand="0" w:noVBand="1"/>
      </w:tblPr>
      <w:tblGrid>
        <w:gridCol w:w="2046"/>
        <w:gridCol w:w="958"/>
        <w:gridCol w:w="932"/>
        <w:gridCol w:w="1010"/>
        <w:gridCol w:w="800"/>
        <w:gridCol w:w="690"/>
        <w:gridCol w:w="937"/>
      </w:tblGrid>
      <w:tr w:rsidR="00907342" w:rsidRPr="002542E3" w:rsidTr="006712FF">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046" w:type="dxa"/>
            <w:hideMark/>
          </w:tcPr>
          <w:p w:rsidR="00907342" w:rsidRPr="00DA1317" w:rsidRDefault="00907342" w:rsidP="006712FF">
            <w:pPr>
              <w:rPr>
                <w:rFonts w:ascii="Arial Narrow" w:eastAsia="Times New Roman" w:hAnsi="Arial Narrow" w:cs="Calibri"/>
                <w:b w:val="0"/>
                <w:bCs w:val="0"/>
                <w:sz w:val="20"/>
                <w:szCs w:val="20"/>
                <w:lang w:eastAsia="en-GB"/>
              </w:rPr>
            </w:pPr>
            <w:r w:rsidRPr="00DA1317">
              <w:rPr>
                <w:rFonts w:ascii="Arial Narrow" w:eastAsia="Times New Roman" w:hAnsi="Arial Narrow" w:cs="Calibri"/>
                <w:b w:val="0"/>
                <w:sz w:val="20"/>
                <w:szCs w:val="20"/>
                <w:lang w:eastAsia="en-GB"/>
              </w:rPr>
              <w:t>% of residents saying ASB has got worse over the last 12 months</w:t>
            </w:r>
          </w:p>
        </w:tc>
        <w:tc>
          <w:tcPr>
            <w:tcW w:w="958"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sz w:val="20"/>
                <w:szCs w:val="20"/>
                <w:lang w:eastAsia="en-GB"/>
              </w:rPr>
            </w:pPr>
            <w:r w:rsidRPr="00DA1317">
              <w:rPr>
                <w:rFonts w:ascii="Arial Narrow" w:eastAsia="Times New Roman" w:hAnsi="Arial Narrow" w:cs="Calibri"/>
                <w:b w:val="0"/>
                <w:bCs w:val="0"/>
                <w:sz w:val="20"/>
                <w:szCs w:val="20"/>
                <w:lang w:eastAsia="en-GB"/>
              </w:rPr>
              <w:t>West Yorkshire</w:t>
            </w:r>
          </w:p>
        </w:tc>
        <w:tc>
          <w:tcPr>
            <w:tcW w:w="932"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bCs w:val="0"/>
                <w:sz w:val="20"/>
                <w:szCs w:val="20"/>
                <w:lang w:eastAsia="en-GB"/>
              </w:rPr>
            </w:pPr>
            <w:r w:rsidRPr="00DA1317">
              <w:rPr>
                <w:rFonts w:ascii="Arial Narrow" w:eastAsia="Times New Roman" w:hAnsi="Arial Narrow" w:cs="Calibri"/>
                <w:b w:val="0"/>
                <w:bCs w:val="0"/>
                <w:sz w:val="20"/>
                <w:szCs w:val="20"/>
                <w:lang w:eastAsia="en-GB"/>
              </w:rPr>
              <w:t>Bradford</w:t>
            </w:r>
          </w:p>
        </w:tc>
        <w:tc>
          <w:tcPr>
            <w:tcW w:w="1010"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sz w:val="20"/>
                <w:szCs w:val="20"/>
                <w:lang w:eastAsia="en-GB"/>
              </w:rPr>
            </w:pPr>
            <w:r w:rsidRPr="00DA1317">
              <w:rPr>
                <w:rFonts w:ascii="Arial Narrow" w:eastAsia="Times New Roman" w:hAnsi="Arial Narrow" w:cs="Calibri"/>
                <w:b w:val="0"/>
                <w:sz w:val="20"/>
                <w:szCs w:val="20"/>
                <w:lang w:eastAsia="en-GB"/>
              </w:rPr>
              <w:t>Calderdale</w:t>
            </w:r>
          </w:p>
        </w:tc>
        <w:tc>
          <w:tcPr>
            <w:tcW w:w="800"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sz w:val="20"/>
                <w:szCs w:val="20"/>
                <w:lang w:eastAsia="en-GB"/>
              </w:rPr>
            </w:pPr>
            <w:r w:rsidRPr="00DA1317">
              <w:rPr>
                <w:rFonts w:ascii="Arial Narrow" w:eastAsia="Times New Roman" w:hAnsi="Arial Narrow" w:cs="Calibri"/>
                <w:b w:val="0"/>
                <w:sz w:val="20"/>
                <w:szCs w:val="20"/>
                <w:lang w:eastAsia="en-GB"/>
              </w:rPr>
              <w:t>Kirklees</w:t>
            </w:r>
          </w:p>
        </w:tc>
        <w:tc>
          <w:tcPr>
            <w:tcW w:w="690"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sz w:val="20"/>
                <w:szCs w:val="20"/>
                <w:lang w:eastAsia="en-GB"/>
              </w:rPr>
            </w:pPr>
            <w:r w:rsidRPr="00DA1317">
              <w:rPr>
                <w:rFonts w:ascii="Arial Narrow" w:eastAsia="Times New Roman" w:hAnsi="Arial Narrow" w:cs="Calibri"/>
                <w:b w:val="0"/>
                <w:sz w:val="20"/>
                <w:szCs w:val="20"/>
                <w:lang w:eastAsia="en-GB"/>
              </w:rPr>
              <w:t>Leeds</w:t>
            </w:r>
          </w:p>
        </w:tc>
        <w:tc>
          <w:tcPr>
            <w:tcW w:w="937" w:type="dxa"/>
          </w:tcPr>
          <w:p w:rsidR="00907342" w:rsidRPr="00DA1317"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b w:val="0"/>
                <w:sz w:val="20"/>
                <w:szCs w:val="20"/>
                <w:lang w:eastAsia="en-GB"/>
              </w:rPr>
            </w:pPr>
            <w:r w:rsidRPr="00DA1317">
              <w:rPr>
                <w:rFonts w:ascii="Arial Narrow" w:eastAsia="Times New Roman" w:hAnsi="Arial Narrow" w:cs="Calibri"/>
                <w:b w:val="0"/>
                <w:sz w:val="20"/>
                <w:szCs w:val="20"/>
                <w:lang w:eastAsia="en-GB"/>
              </w:rPr>
              <w:t>Wakefield</w:t>
            </w:r>
          </w:p>
        </w:tc>
      </w:tr>
      <w:tr w:rsidR="00907342" w:rsidRPr="00364894" w:rsidTr="006712F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046" w:type="dxa"/>
            <w:hideMark/>
          </w:tcPr>
          <w:p w:rsidR="00907342" w:rsidRPr="00DA1317" w:rsidRDefault="00907342" w:rsidP="006712FF">
            <w:pPr>
              <w:rPr>
                <w:rFonts w:ascii="Arial Narrow" w:eastAsia="Times New Roman" w:hAnsi="Arial Narrow" w:cs="Calibri"/>
                <w:b w:val="0"/>
                <w:sz w:val="20"/>
                <w:szCs w:val="20"/>
                <w:lang w:eastAsia="en-GB"/>
              </w:rPr>
            </w:pPr>
            <w:r>
              <w:rPr>
                <w:rFonts w:ascii="Arial Narrow" w:eastAsia="Times New Roman" w:hAnsi="Arial Narrow" w:cs="Calibri"/>
                <w:b w:val="0"/>
                <w:sz w:val="20"/>
                <w:szCs w:val="20"/>
                <w:lang w:eastAsia="en-GB"/>
              </w:rPr>
              <w:t>12 mths to Dec</w:t>
            </w:r>
            <w:r w:rsidRPr="00DA1317">
              <w:rPr>
                <w:rFonts w:ascii="Arial Narrow" w:eastAsia="Times New Roman" w:hAnsi="Arial Narrow" w:cs="Calibri"/>
                <w:b w:val="0"/>
                <w:sz w:val="20"/>
                <w:szCs w:val="20"/>
                <w:lang w:eastAsia="en-GB"/>
              </w:rPr>
              <w:t xml:space="preserve"> 13</w:t>
            </w:r>
          </w:p>
        </w:tc>
        <w:tc>
          <w:tcPr>
            <w:tcW w:w="958"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12.2%</w:t>
            </w:r>
          </w:p>
        </w:tc>
        <w:tc>
          <w:tcPr>
            <w:tcW w:w="932"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15.9%</w:t>
            </w:r>
          </w:p>
        </w:tc>
        <w:tc>
          <w:tcPr>
            <w:tcW w:w="1010"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10.6%</w:t>
            </w:r>
          </w:p>
        </w:tc>
        <w:tc>
          <w:tcPr>
            <w:tcW w:w="800"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10.3%</w:t>
            </w:r>
          </w:p>
        </w:tc>
        <w:tc>
          <w:tcPr>
            <w:tcW w:w="690"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10.9%</w:t>
            </w:r>
          </w:p>
        </w:tc>
        <w:tc>
          <w:tcPr>
            <w:tcW w:w="937" w:type="dxa"/>
          </w:tcPr>
          <w:p w:rsidR="00907342" w:rsidRPr="00DA1317"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12.4%</w:t>
            </w:r>
          </w:p>
        </w:tc>
      </w:tr>
      <w:tr w:rsidR="00907342" w:rsidRPr="00364894" w:rsidTr="006712FF">
        <w:trPr>
          <w:trHeight w:val="284"/>
        </w:trPr>
        <w:tc>
          <w:tcPr>
            <w:cnfStyle w:val="001000000000" w:firstRow="0" w:lastRow="0" w:firstColumn="1" w:lastColumn="0" w:oddVBand="0" w:evenVBand="0" w:oddHBand="0" w:evenHBand="0" w:firstRowFirstColumn="0" w:firstRowLastColumn="0" w:lastRowFirstColumn="0" w:lastRowLastColumn="0"/>
            <w:tcW w:w="2046" w:type="dxa"/>
          </w:tcPr>
          <w:p w:rsidR="00907342" w:rsidRPr="00DA1317" w:rsidRDefault="00907342" w:rsidP="006712FF">
            <w:pPr>
              <w:rPr>
                <w:rFonts w:ascii="Arial Narrow" w:eastAsia="Times New Roman" w:hAnsi="Arial Narrow" w:cs="Calibri"/>
                <w:b w:val="0"/>
                <w:bCs w:val="0"/>
                <w:sz w:val="20"/>
                <w:szCs w:val="20"/>
                <w:lang w:eastAsia="en-GB"/>
              </w:rPr>
            </w:pPr>
            <w:r>
              <w:rPr>
                <w:rFonts w:ascii="Arial Narrow" w:eastAsia="Times New Roman" w:hAnsi="Arial Narrow" w:cs="Calibri"/>
                <w:b w:val="0"/>
                <w:sz w:val="20"/>
                <w:szCs w:val="20"/>
                <w:lang w:eastAsia="en-GB"/>
              </w:rPr>
              <w:t>12 mths to Dec</w:t>
            </w:r>
            <w:r w:rsidRPr="00DA1317">
              <w:rPr>
                <w:rFonts w:ascii="Arial Narrow" w:eastAsia="Times New Roman" w:hAnsi="Arial Narrow" w:cs="Calibri"/>
                <w:b w:val="0"/>
                <w:sz w:val="20"/>
                <w:szCs w:val="20"/>
                <w:lang w:eastAsia="en-GB"/>
              </w:rPr>
              <w:t xml:space="preserve"> 14</w:t>
            </w:r>
          </w:p>
        </w:tc>
        <w:tc>
          <w:tcPr>
            <w:tcW w:w="958"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12.0%</w:t>
            </w:r>
          </w:p>
        </w:tc>
        <w:tc>
          <w:tcPr>
            <w:tcW w:w="932"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15.9%</w:t>
            </w:r>
          </w:p>
        </w:tc>
        <w:tc>
          <w:tcPr>
            <w:tcW w:w="1010"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8.5%</w:t>
            </w:r>
          </w:p>
        </w:tc>
        <w:tc>
          <w:tcPr>
            <w:tcW w:w="800"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10.6%</w:t>
            </w:r>
          </w:p>
        </w:tc>
        <w:tc>
          <w:tcPr>
            <w:tcW w:w="690"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11.4%</w:t>
            </w:r>
          </w:p>
        </w:tc>
        <w:tc>
          <w:tcPr>
            <w:tcW w:w="937" w:type="dxa"/>
          </w:tcPr>
          <w:p w:rsidR="00907342" w:rsidRPr="00DA1317"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sz w:val="20"/>
                <w:szCs w:val="20"/>
                <w:lang w:eastAsia="en-GB"/>
              </w:rPr>
            </w:pPr>
            <w:r>
              <w:rPr>
                <w:rFonts w:ascii="Arial Narrow" w:eastAsia="Times New Roman" w:hAnsi="Arial Narrow" w:cs="Calibri"/>
                <w:sz w:val="20"/>
                <w:szCs w:val="20"/>
                <w:lang w:eastAsia="en-GB"/>
              </w:rPr>
              <w:t>10.9%</w:t>
            </w:r>
          </w:p>
        </w:tc>
      </w:tr>
    </w:tbl>
    <w:p w:rsidR="00907342" w:rsidRPr="00364894" w:rsidRDefault="00907342" w:rsidP="00907342">
      <w:pPr>
        <w:rPr>
          <w:rFonts w:ascii="Arial Narrow" w:hAnsi="Arial Narrow"/>
          <w:sz w:val="21"/>
          <w:szCs w:val="21"/>
        </w:rPr>
      </w:pPr>
      <w:r>
        <w:rPr>
          <w:rFonts w:ascii="Arial Narrow" w:hAnsi="Arial Narrow"/>
          <w:noProof/>
          <w:sz w:val="24"/>
          <w:szCs w:val="24"/>
          <w:lang w:eastAsia="en-GB"/>
        </w:rPr>
        <mc:AlternateContent>
          <mc:Choice Requires="wps">
            <w:drawing>
              <wp:anchor distT="0" distB="0" distL="114300" distR="114300" simplePos="0" relativeHeight="251675648" behindDoc="0" locked="0" layoutInCell="1" allowOverlap="1" wp14:anchorId="416A9057" wp14:editId="30302FED">
                <wp:simplePos x="0" y="0"/>
                <wp:positionH relativeFrom="margin">
                  <wp:align>right</wp:align>
                </wp:positionH>
                <wp:positionV relativeFrom="paragraph">
                  <wp:posOffset>948055</wp:posOffset>
                </wp:positionV>
                <wp:extent cx="7093585" cy="2924175"/>
                <wp:effectExtent l="0" t="0" r="12065" b="28575"/>
                <wp:wrapNone/>
                <wp:docPr id="11" name="Text Box 11"/>
                <wp:cNvGraphicFramePr/>
                <a:graphic xmlns:a="http://schemas.openxmlformats.org/drawingml/2006/main">
                  <a:graphicData uri="http://schemas.microsoft.com/office/word/2010/wordprocessingShape">
                    <wps:wsp>
                      <wps:cNvSpPr txBox="1"/>
                      <wps:spPr>
                        <a:xfrm>
                          <a:off x="0" y="0"/>
                          <a:ext cx="7093585"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7342" w:rsidRPr="003C5B7E" w:rsidRDefault="00907342" w:rsidP="00907342">
                            <w:pPr>
                              <w:rPr>
                                <w:rFonts w:ascii="Arial Narrow" w:hAnsi="Arial Narrow"/>
                                <w:b/>
                                <w:caps/>
                                <w:sz w:val="24"/>
                                <w:szCs w:val="24"/>
                              </w:rPr>
                            </w:pPr>
                            <w:r w:rsidRPr="003C5B7E">
                              <w:rPr>
                                <w:rFonts w:ascii="Arial Narrow" w:hAnsi="Arial Narrow"/>
                                <w:b/>
                                <w:caps/>
                                <w:sz w:val="24"/>
                                <w:szCs w:val="24"/>
                              </w:rPr>
                              <w:t>Action/RESPONSE</w:t>
                            </w:r>
                          </w:p>
                          <w:p w:rsidR="00907342" w:rsidRPr="002378C7" w:rsidRDefault="00907342" w:rsidP="00907342">
                            <w:pPr>
                              <w:pStyle w:val="ListParagraph"/>
                              <w:numPr>
                                <w:ilvl w:val="0"/>
                                <w:numId w:val="5"/>
                              </w:numPr>
                              <w:ind w:left="357" w:hanging="357"/>
                              <w:rPr>
                                <w:rFonts w:ascii="Arial Narrow" w:hAnsi="Arial Narrow"/>
                                <w:b/>
                                <w:szCs w:val="24"/>
                              </w:rPr>
                            </w:pPr>
                            <w:r w:rsidRPr="002378C7">
                              <w:rPr>
                                <w:rFonts w:ascii="Arial Narrow" w:hAnsi="Arial Narrow"/>
                                <w:szCs w:val="24"/>
                              </w:rPr>
                              <w:t>Previously I have raised concerns with the Chief Constable regarding the poor levels of satisfaction with ASB service delivery in Bradford. I was assured that the force were addressing this complex issue through partnership working, increasing attendance at incidents and identification of vulnerability, and creating a Nuisance Motorcycle Team. It is encouraging to see that the levels of satisfaction within Bradford have since increased. Despite this increase this area of service delivery has remained a focus of local accountability meetings within the police service and, as a result, improved recording of incidents should deliver a more comprehensive account of anti-social behaviour and more effective problem solving with partners.</w:t>
                            </w:r>
                          </w:p>
                          <w:p w:rsidR="00907342" w:rsidRPr="002378C7" w:rsidRDefault="00907342" w:rsidP="00907342">
                            <w:pPr>
                              <w:pStyle w:val="ListParagraph"/>
                              <w:numPr>
                                <w:ilvl w:val="0"/>
                                <w:numId w:val="5"/>
                              </w:numPr>
                              <w:ind w:left="357" w:hanging="357"/>
                              <w:rPr>
                                <w:rFonts w:ascii="Arial Narrow" w:hAnsi="Arial Narrow"/>
                                <w:szCs w:val="24"/>
                              </w:rPr>
                            </w:pPr>
                            <w:r w:rsidRPr="002378C7">
                              <w:rPr>
                                <w:rFonts w:ascii="Arial Narrow" w:hAnsi="Arial Narrow"/>
                                <w:szCs w:val="24"/>
                              </w:rPr>
                              <w:t>The recent HMIC PEEL inspection graded West Yorkshire as good at effectively tackling anti-social behaviour, noting a number of good initiatives with a focus on prevention and reduction in and around schools, good partnership approaches with agencies seeing ASB as part of their core business, and evidence that ASB reports received by partner hubs are risk assessed (around vulnerability, repeat victims, hate crime and mental health), correctly recorded and victim-centred.</w:t>
                            </w:r>
                          </w:p>
                          <w:p w:rsidR="00907342" w:rsidRPr="00462609" w:rsidRDefault="00907342" w:rsidP="00907342">
                            <w:pPr>
                              <w:pStyle w:val="ListParagraph"/>
                              <w:numPr>
                                <w:ilvl w:val="0"/>
                                <w:numId w:val="5"/>
                              </w:numPr>
                              <w:ind w:left="357" w:hanging="357"/>
                              <w:rPr>
                                <w:rFonts w:ascii="Arial Narrow" w:hAnsi="Arial Narrow"/>
                                <w:szCs w:val="24"/>
                              </w:rPr>
                            </w:pPr>
                            <w:r w:rsidRPr="00462609">
                              <w:rPr>
                                <w:rFonts w:ascii="Arial Narrow" w:hAnsi="Arial Narrow"/>
                                <w:szCs w:val="24"/>
                              </w:rPr>
                              <w:t xml:space="preserve">I have been aware of a wide range of ongoing crime and ASB </w:t>
                            </w:r>
                            <w:r>
                              <w:rPr>
                                <w:rFonts w:ascii="Arial Narrow" w:hAnsi="Arial Narrow"/>
                                <w:szCs w:val="24"/>
                              </w:rPr>
                              <w:t xml:space="preserve">issues </w:t>
                            </w:r>
                            <w:r w:rsidRPr="00462609">
                              <w:rPr>
                                <w:rFonts w:ascii="Arial Narrow" w:hAnsi="Arial Narrow"/>
                                <w:szCs w:val="24"/>
                              </w:rPr>
                              <w:t>being faced by those living around and using Lund Park in Keighley, and the affect it was having on the wider community. While I immediately raised these concerns with the District Commander and asked for further feedback if problems are not addressed, I have also recently visited the Lund Park area to speak with local residents and representatives to see if things have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6A9057" id="Text Box 11" o:spid="_x0000_s1032" type="#_x0000_t202" style="position:absolute;margin-left:507.35pt;margin-top:74.65pt;width:558.55pt;height:230.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" fillcolor="white [3201]" strokeweight=".5pt">
                <v:textbox>
                  <w:txbxContent>
                    <w:p w:rsidR="00907342" w:rsidRPr="003C5B7E" w:rsidRDefault="00907342" w:rsidP="00907342">
                      <w:pPr>
                        <w:rPr>
                          <w:rFonts w:ascii="Arial Narrow" w:hAnsi="Arial Narrow"/>
                          <w:b/>
                          <w:caps/>
                          <w:sz w:val="24"/>
                          <w:szCs w:val="24"/>
                        </w:rPr>
                      </w:pPr>
                      <w:r w:rsidRPr="003C5B7E">
                        <w:rPr>
                          <w:rFonts w:ascii="Arial Narrow" w:hAnsi="Arial Narrow"/>
                          <w:b/>
                          <w:caps/>
                          <w:sz w:val="24"/>
                          <w:szCs w:val="24"/>
                        </w:rPr>
                        <w:t>Action/RESPONSE</w:t>
                      </w:r>
                    </w:p>
                    <w:p w:rsidR="00907342" w:rsidRPr="002378C7" w:rsidRDefault="00907342" w:rsidP="00907342">
                      <w:pPr>
                        <w:pStyle w:val="ListParagraph"/>
                        <w:numPr>
                          <w:ilvl w:val="0"/>
                          <w:numId w:val="5"/>
                        </w:numPr>
                        <w:ind w:left="357" w:hanging="357"/>
                        <w:rPr>
                          <w:rFonts w:ascii="Arial Narrow" w:hAnsi="Arial Narrow"/>
                          <w:b/>
                          <w:szCs w:val="24"/>
                        </w:rPr>
                      </w:pPr>
                      <w:r w:rsidRPr="002378C7">
                        <w:rPr>
                          <w:rFonts w:ascii="Arial Narrow" w:hAnsi="Arial Narrow"/>
                          <w:szCs w:val="24"/>
                        </w:rPr>
                        <w:t>Previously I have raised concerns with the Chief Constable regarding the poor levels of satisfaction with ASB service delivery in Bradford. I was assured that the force were addressing this complex issue through partnership working, increasing attendance at incidents and identification of vulnerability, and creating a Nuisance Motorcycle Team. It is encouraging to see that the levels of satisfaction within Bradford have since increased. Despite this increase this area of service delivery has remained a focus of local accountability meetings within the police service and, as a result, improved recording of incidents should deliver a more comprehensive account of anti-social behaviour and more effective problem solving with partners.</w:t>
                      </w:r>
                    </w:p>
                    <w:p w:rsidR="00907342" w:rsidRPr="002378C7" w:rsidRDefault="00907342" w:rsidP="00907342">
                      <w:pPr>
                        <w:pStyle w:val="ListParagraph"/>
                        <w:numPr>
                          <w:ilvl w:val="0"/>
                          <w:numId w:val="5"/>
                        </w:numPr>
                        <w:ind w:left="357" w:hanging="357"/>
                        <w:rPr>
                          <w:rFonts w:ascii="Arial Narrow" w:hAnsi="Arial Narrow"/>
                          <w:szCs w:val="24"/>
                        </w:rPr>
                      </w:pPr>
                      <w:r w:rsidRPr="002378C7">
                        <w:rPr>
                          <w:rFonts w:ascii="Arial Narrow" w:hAnsi="Arial Narrow"/>
                          <w:szCs w:val="24"/>
                        </w:rPr>
                        <w:t>The recent HMIC PEEL inspection graded West Yorkshire as good at effectively tackling anti-social behaviour, noting a number of good initiatives with a focus on prevention and reduction in and around schools, good partnership approaches with agencies seeing ASB as part of their core business, and evidence that ASB reports received by partner hubs are risk assessed (around vulnerability, repeat victims, hate crime and mental health), correctly recorded and victim-centred.</w:t>
                      </w:r>
                    </w:p>
                    <w:p w:rsidR="00907342" w:rsidRPr="00462609" w:rsidRDefault="00907342" w:rsidP="00907342">
                      <w:pPr>
                        <w:pStyle w:val="ListParagraph"/>
                        <w:numPr>
                          <w:ilvl w:val="0"/>
                          <w:numId w:val="5"/>
                        </w:numPr>
                        <w:ind w:left="357" w:hanging="357"/>
                        <w:rPr>
                          <w:rFonts w:ascii="Arial Narrow" w:hAnsi="Arial Narrow"/>
                          <w:szCs w:val="24"/>
                        </w:rPr>
                      </w:pPr>
                      <w:r w:rsidRPr="00462609">
                        <w:rPr>
                          <w:rFonts w:ascii="Arial Narrow" w:hAnsi="Arial Narrow"/>
                          <w:szCs w:val="24"/>
                        </w:rPr>
                        <w:t xml:space="preserve">I have been aware of a wide range of ongoing crime and ASB </w:t>
                      </w:r>
                      <w:r>
                        <w:rPr>
                          <w:rFonts w:ascii="Arial Narrow" w:hAnsi="Arial Narrow"/>
                          <w:szCs w:val="24"/>
                        </w:rPr>
                        <w:t xml:space="preserve">issues </w:t>
                      </w:r>
                      <w:r w:rsidRPr="00462609">
                        <w:rPr>
                          <w:rFonts w:ascii="Arial Narrow" w:hAnsi="Arial Narrow"/>
                          <w:szCs w:val="24"/>
                        </w:rPr>
                        <w:t>being faced by those living around and using Lund Park in Keighley, and the affect it was having on the wider community. While I immediately raised these concerns with the District Commander and asked for further feedback if problems are not addressed, I have also recently visited the Lund Park area to speak with local residents and representatives to see if things have improved.</w:t>
                      </w:r>
                    </w:p>
                  </w:txbxContent>
                </v:textbox>
                <w10:wrap anchorx="margin"/>
              </v:shape>
            </w:pict>
          </mc:Fallback>
        </mc:AlternateContent>
      </w:r>
      <w:r>
        <w:rPr>
          <w:rFonts w:ascii="Arial Narrow" w:hAnsi="Arial Narrow"/>
          <w:noProof/>
          <w:sz w:val="24"/>
          <w:szCs w:val="24"/>
          <w:lang w:eastAsia="en-GB"/>
        </w:rPr>
        <mc:AlternateContent>
          <mc:Choice Requires="wps">
            <w:drawing>
              <wp:anchor distT="0" distB="0" distL="114300" distR="114300" simplePos="0" relativeHeight="251674624" behindDoc="0" locked="0" layoutInCell="1" allowOverlap="1" wp14:anchorId="43AB542A" wp14:editId="1EC8AA86">
                <wp:simplePos x="0" y="0"/>
                <wp:positionH relativeFrom="margin">
                  <wp:align>left</wp:align>
                </wp:positionH>
                <wp:positionV relativeFrom="paragraph">
                  <wp:posOffset>954406</wp:posOffset>
                </wp:positionV>
                <wp:extent cx="2600325" cy="29241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600325"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7342" w:rsidRPr="00566D42" w:rsidRDefault="00907342" w:rsidP="00907342">
                            <w:pPr>
                              <w:rPr>
                                <w:rFonts w:ascii="Arial Narrow" w:hAnsi="Arial Narrow"/>
                                <w:b/>
                                <w:caps/>
                                <w:sz w:val="24"/>
                                <w:szCs w:val="24"/>
                              </w:rPr>
                            </w:pPr>
                            <w:r w:rsidRPr="00566D42">
                              <w:rPr>
                                <w:rFonts w:ascii="Arial Narrow" w:hAnsi="Arial Narrow"/>
                                <w:b/>
                                <w:caps/>
                                <w:sz w:val="24"/>
                                <w:szCs w:val="24"/>
                              </w:rPr>
                              <w:t>Commentary</w:t>
                            </w:r>
                          </w:p>
                          <w:p w:rsidR="00907342" w:rsidRPr="002378C7" w:rsidRDefault="00907342" w:rsidP="00907342">
                            <w:pPr>
                              <w:pStyle w:val="ListParagraph"/>
                              <w:numPr>
                                <w:ilvl w:val="0"/>
                                <w:numId w:val="4"/>
                              </w:numPr>
                              <w:ind w:left="357" w:hanging="357"/>
                              <w:rPr>
                                <w:rFonts w:ascii="Arial Narrow" w:hAnsi="Arial Narrow"/>
                                <w:szCs w:val="24"/>
                              </w:rPr>
                            </w:pPr>
                            <w:r w:rsidRPr="002378C7">
                              <w:rPr>
                                <w:rFonts w:ascii="Arial Narrow" w:hAnsi="Arial Narrow"/>
                                <w:szCs w:val="24"/>
                              </w:rPr>
                              <w:t>79.9% of ASB victims are now satisfied with the service that they received in West Yorkshire. This steadily increased over the past few years reaching a peak in June 2013, however it has deteriorated recently.</w:t>
                            </w:r>
                          </w:p>
                          <w:p w:rsidR="00907342" w:rsidRPr="002378C7" w:rsidRDefault="00907342" w:rsidP="00907342">
                            <w:pPr>
                              <w:pStyle w:val="ListParagraph"/>
                              <w:numPr>
                                <w:ilvl w:val="0"/>
                                <w:numId w:val="4"/>
                              </w:numPr>
                              <w:ind w:left="357" w:hanging="357"/>
                              <w:rPr>
                                <w:rFonts w:ascii="Arial Narrow" w:hAnsi="Arial Narrow"/>
                                <w:szCs w:val="24"/>
                              </w:rPr>
                            </w:pPr>
                            <w:r w:rsidRPr="002378C7">
                              <w:rPr>
                                <w:rFonts w:ascii="Arial Narrow" w:hAnsi="Arial Narrow"/>
                                <w:szCs w:val="24"/>
                              </w:rPr>
                              <w:t>The proportion of people who believe that ASB has increased in their local area has remained fairly constant, deviating by less than 0.5% in the last year.</w:t>
                            </w:r>
                          </w:p>
                          <w:p w:rsidR="00907342" w:rsidRPr="00AE2F45" w:rsidRDefault="00907342" w:rsidP="00907342">
                            <w:pPr>
                              <w:pStyle w:val="ListParagraph"/>
                              <w:numPr>
                                <w:ilvl w:val="0"/>
                                <w:numId w:val="4"/>
                              </w:numPr>
                              <w:ind w:left="357" w:hanging="357"/>
                              <w:rPr>
                                <w:rFonts w:ascii="Arial Narrow" w:hAnsi="Arial Narrow"/>
                                <w:szCs w:val="24"/>
                              </w:rPr>
                            </w:pPr>
                            <w:r w:rsidRPr="00AE2F45">
                              <w:rPr>
                                <w:rFonts w:ascii="Arial Narrow" w:hAnsi="Arial Narrow"/>
                                <w:szCs w:val="24"/>
                              </w:rPr>
                              <w:t>For the 12 months to December 2014 there was an 11.7% reduction in the number of ASB incidents recorded to 64,402 incidents.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AB542A" id="Text Box 10" o:spid="_x0000_s1033" type="#_x0000_t202" style="position:absolute;margin-left:0;margin-top:75.15pt;width:204.75pt;height:230.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" fillcolor="white [3201]" strokeweight=".5pt">
                <v:textbox>
                  <w:txbxContent>
                    <w:p w:rsidR="00907342" w:rsidRPr="00566D42" w:rsidRDefault="00907342" w:rsidP="00907342">
                      <w:pPr>
                        <w:rPr>
                          <w:rFonts w:ascii="Arial Narrow" w:hAnsi="Arial Narrow"/>
                          <w:b/>
                          <w:caps/>
                          <w:sz w:val="24"/>
                          <w:szCs w:val="24"/>
                        </w:rPr>
                      </w:pPr>
                      <w:r w:rsidRPr="00566D42">
                        <w:rPr>
                          <w:rFonts w:ascii="Arial Narrow" w:hAnsi="Arial Narrow"/>
                          <w:b/>
                          <w:caps/>
                          <w:sz w:val="24"/>
                          <w:szCs w:val="24"/>
                        </w:rPr>
                        <w:t>Commentary</w:t>
                      </w:r>
                    </w:p>
                    <w:p w:rsidR="00907342" w:rsidRPr="002378C7" w:rsidRDefault="00907342" w:rsidP="00907342">
                      <w:pPr>
                        <w:pStyle w:val="ListParagraph"/>
                        <w:numPr>
                          <w:ilvl w:val="0"/>
                          <w:numId w:val="4"/>
                        </w:numPr>
                        <w:ind w:left="357" w:hanging="357"/>
                        <w:rPr>
                          <w:rFonts w:ascii="Arial Narrow" w:hAnsi="Arial Narrow"/>
                          <w:szCs w:val="24"/>
                        </w:rPr>
                      </w:pPr>
                      <w:r w:rsidRPr="002378C7">
                        <w:rPr>
                          <w:rFonts w:ascii="Arial Narrow" w:hAnsi="Arial Narrow"/>
                          <w:szCs w:val="24"/>
                        </w:rPr>
                        <w:t>79.9% of ASB victims are now satisfied with the service that they received in West Yorkshire. This steadily increased over the past few years reaching a peak in June 2013, however it has deteriorated recently.</w:t>
                      </w:r>
                    </w:p>
                    <w:p w:rsidR="00907342" w:rsidRPr="002378C7" w:rsidRDefault="00907342" w:rsidP="00907342">
                      <w:pPr>
                        <w:pStyle w:val="ListParagraph"/>
                        <w:numPr>
                          <w:ilvl w:val="0"/>
                          <w:numId w:val="4"/>
                        </w:numPr>
                        <w:ind w:left="357" w:hanging="357"/>
                        <w:rPr>
                          <w:rFonts w:ascii="Arial Narrow" w:hAnsi="Arial Narrow"/>
                          <w:szCs w:val="24"/>
                        </w:rPr>
                      </w:pPr>
                      <w:r w:rsidRPr="002378C7">
                        <w:rPr>
                          <w:rFonts w:ascii="Arial Narrow" w:hAnsi="Arial Narrow"/>
                          <w:szCs w:val="24"/>
                        </w:rPr>
                        <w:t>The proportion of people who believe that ASB has increased in their local area has remained fairly constant, deviating by less than 0.5% in the last year.</w:t>
                      </w:r>
                    </w:p>
                    <w:p w:rsidR="00907342" w:rsidRPr="00AE2F45" w:rsidRDefault="00907342" w:rsidP="00907342">
                      <w:pPr>
                        <w:pStyle w:val="ListParagraph"/>
                        <w:numPr>
                          <w:ilvl w:val="0"/>
                          <w:numId w:val="4"/>
                        </w:numPr>
                        <w:ind w:left="357" w:hanging="357"/>
                        <w:rPr>
                          <w:rFonts w:ascii="Arial Narrow" w:hAnsi="Arial Narrow"/>
                          <w:szCs w:val="24"/>
                        </w:rPr>
                      </w:pPr>
                      <w:r w:rsidRPr="00AE2F45">
                        <w:rPr>
                          <w:rFonts w:ascii="Arial Narrow" w:hAnsi="Arial Narrow"/>
                          <w:szCs w:val="24"/>
                        </w:rPr>
                        <w:t>For the 12 months to December 2014 there was an 11.7% reduction in the number of ASB incidents recorded to 64,402 incidents.</w:t>
                      </w:r>
                    </w:p>
                  </w:txbxContent>
                </v:textbox>
                <w10:wrap anchorx="margin"/>
              </v:shape>
            </w:pict>
          </mc:Fallback>
        </mc:AlternateContent>
      </w:r>
    </w:p>
    <w:p w:rsidR="00907342" w:rsidRPr="00A83903" w:rsidRDefault="00907342" w:rsidP="00907342">
      <w:pPr>
        <w:rPr>
          <w:rFonts w:ascii="Arial Narrow" w:hAnsi="Arial Narrow"/>
          <w:sz w:val="24"/>
          <w:szCs w:val="24"/>
        </w:rPr>
      </w:pPr>
    </w:p>
    <w:p w:rsidR="00907342" w:rsidRDefault="00907342" w:rsidP="00A0159F">
      <w:pPr>
        <w:rPr>
          <w:rFonts w:ascii="Arial Narrow" w:hAnsi="Arial Narrow"/>
          <w:sz w:val="24"/>
          <w:szCs w:val="24"/>
        </w:rPr>
      </w:pPr>
    </w:p>
    <w:p w:rsidR="00907342" w:rsidRDefault="00907342">
      <w:pPr>
        <w:rPr>
          <w:rFonts w:ascii="Arial Narrow" w:hAnsi="Arial Narrow"/>
          <w:sz w:val="24"/>
          <w:szCs w:val="24"/>
        </w:rPr>
      </w:pPr>
      <w:r>
        <w:rPr>
          <w:rFonts w:ascii="Arial Narrow" w:hAnsi="Arial Narrow"/>
          <w:sz w:val="24"/>
          <w:szCs w:val="24"/>
        </w:rPr>
        <w:br w:type="page"/>
      </w:r>
    </w:p>
    <w:p w:rsidR="00907342" w:rsidRPr="00A83903" w:rsidRDefault="00907342" w:rsidP="00907342">
      <w:pPr>
        <w:jc w:val="center"/>
        <w:rPr>
          <w:rFonts w:ascii="Arial Narrow" w:hAnsi="Arial Narrow"/>
          <w:sz w:val="24"/>
          <w:szCs w:val="24"/>
        </w:rPr>
      </w:pPr>
      <w:r>
        <w:rPr>
          <w:noProof/>
          <w:lang w:eastAsia="en-GB"/>
        </w:rPr>
        <w:lastRenderedPageBreak/>
        <mc:AlternateContent>
          <mc:Choice Requires="wps">
            <w:drawing>
              <wp:anchor distT="45720" distB="45720" distL="114300" distR="114300" simplePos="0" relativeHeight="251685888" behindDoc="0" locked="0" layoutInCell="1" allowOverlap="1" wp14:anchorId="59CD46DE" wp14:editId="332496AE">
                <wp:simplePos x="0" y="0"/>
                <wp:positionH relativeFrom="margin">
                  <wp:posOffset>76200</wp:posOffset>
                </wp:positionH>
                <wp:positionV relativeFrom="paragraph">
                  <wp:posOffset>2200275</wp:posOffset>
                </wp:positionV>
                <wp:extent cx="4582795" cy="704850"/>
                <wp:effectExtent l="0" t="0" r="2730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704850"/>
                        </a:xfrm>
                        <a:prstGeom prst="rect">
                          <a:avLst/>
                        </a:prstGeom>
                        <a:solidFill>
                          <a:srgbClr val="FFFFFF"/>
                        </a:solidFill>
                        <a:ln w="9525">
                          <a:solidFill>
                            <a:sysClr val="window" lastClr="FFFFFF"/>
                          </a:solidFill>
                          <a:miter lim="800000"/>
                          <a:headEnd/>
                          <a:tailEnd/>
                        </a:ln>
                      </wps:spPr>
                      <wps:txbx>
                        <w:txbxContent>
                          <w:tbl>
                            <w:tblPr>
                              <w:tblW w:w="6563" w:type="dxa"/>
                              <w:tblInd w:w="279" w:type="dxa"/>
                              <w:tblBorders>
                                <w:top w:val="single" w:sz="4" w:space="0" w:color="A3CFE1"/>
                                <w:left w:val="single" w:sz="4" w:space="0" w:color="A3CFE1"/>
                                <w:bottom w:val="single" w:sz="4" w:space="0" w:color="A3CFE1"/>
                                <w:right w:val="single" w:sz="4" w:space="0" w:color="A3CFE1"/>
                                <w:insideH w:val="single" w:sz="4" w:space="0" w:color="A3CFE1"/>
                                <w:insideV w:val="single" w:sz="4" w:space="0" w:color="A3CFE1"/>
                              </w:tblBorders>
                              <w:tblLook w:val="00A0" w:firstRow="1" w:lastRow="0" w:firstColumn="1" w:lastColumn="0" w:noHBand="0" w:noVBand="0"/>
                            </w:tblPr>
                            <w:tblGrid>
                              <w:gridCol w:w="1843"/>
                              <w:gridCol w:w="1701"/>
                              <w:gridCol w:w="1714"/>
                              <w:gridCol w:w="1305"/>
                            </w:tblGrid>
                            <w:tr w:rsidR="00907342" w:rsidRPr="00763854" w:rsidTr="00E46327">
                              <w:trPr>
                                <w:trHeight w:val="142"/>
                              </w:trPr>
                              <w:tc>
                                <w:tcPr>
                                  <w:tcW w:w="1843" w:type="dxa"/>
                                  <w:tcBorders>
                                    <w:top w:val="single" w:sz="4" w:space="0" w:color="66B1CE"/>
                                    <w:left w:val="single" w:sz="4" w:space="0" w:color="66B1CE"/>
                                    <w:bottom w:val="single" w:sz="4" w:space="0" w:color="66B1CE"/>
                                    <w:right w:val="nil"/>
                                  </w:tcBorders>
                                  <w:shd w:val="clear" w:color="auto" w:fill="66B1CE"/>
                                  <w:noWrap/>
                                </w:tcPr>
                                <w:p w:rsidR="00907342" w:rsidRPr="00FE6828" w:rsidRDefault="00907342" w:rsidP="007442D6">
                                  <w:pPr>
                                    <w:rPr>
                                      <w:rFonts w:ascii="Arial Narrow" w:hAnsi="Arial Narrow" w:cs="Calibri"/>
                                      <w:b/>
                                      <w:bCs/>
                                      <w:color w:val="0070C0"/>
                                      <w:lang w:eastAsia="en-GB"/>
                                    </w:rPr>
                                  </w:pPr>
                                  <w:r w:rsidRPr="00FE6828">
                                    <w:rPr>
                                      <w:rFonts w:ascii="Arial Narrow" w:hAnsi="Arial Narrow" w:cs="Calibri"/>
                                      <w:b/>
                                      <w:bCs/>
                                      <w:color w:val="FFFFFF"/>
                                      <w:lang w:eastAsia="en-GB"/>
                                    </w:rPr>
                                    <w:t>Satisfaction with service delivery</w:t>
                                  </w:r>
                                </w:p>
                              </w:tc>
                              <w:tc>
                                <w:tcPr>
                                  <w:tcW w:w="1701" w:type="dxa"/>
                                  <w:tcBorders>
                                    <w:top w:val="single" w:sz="4" w:space="0" w:color="66B1CE"/>
                                    <w:left w:val="nil"/>
                                    <w:bottom w:val="single" w:sz="4" w:space="0" w:color="66B1CE"/>
                                    <w:right w:val="nil"/>
                                  </w:tcBorders>
                                  <w:shd w:val="clear" w:color="auto" w:fill="66B1CE"/>
                                  <w:noWrap/>
                                </w:tcPr>
                                <w:p w:rsidR="00907342" w:rsidRPr="00FE6828" w:rsidRDefault="00907342" w:rsidP="00E34478">
                                  <w:pPr>
                                    <w:jc w:val="center"/>
                                    <w:rPr>
                                      <w:rFonts w:ascii="Arial Narrow" w:hAnsi="Arial Narrow" w:cs="Arial"/>
                                      <w:b/>
                                      <w:bCs/>
                                      <w:color w:val="FFFFFF"/>
                                      <w:lang w:eastAsia="en-GB"/>
                                    </w:rPr>
                                  </w:pPr>
                                  <w:r w:rsidRPr="00FE6828">
                                    <w:rPr>
                                      <w:rFonts w:ascii="Arial Narrow" w:hAnsi="Arial Narrow" w:cs="Arial"/>
                                      <w:b/>
                                      <w:bCs/>
                                      <w:color w:val="FFFFFF"/>
                                      <w:lang w:eastAsia="en-GB"/>
                                    </w:rPr>
                                    <w:t xml:space="preserve">12 months to </w:t>
                                  </w:r>
                                  <w:r>
                                    <w:rPr>
                                      <w:rFonts w:ascii="Arial Narrow" w:hAnsi="Arial Narrow" w:cs="Arial"/>
                                      <w:b/>
                                      <w:bCs/>
                                      <w:color w:val="FFFFFF"/>
                                      <w:lang w:eastAsia="en-GB"/>
                                    </w:rPr>
                                    <w:t>December</w:t>
                                  </w:r>
                                  <w:r w:rsidRPr="00FE6828">
                                    <w:rPr>
                                      <w:rFonts w:ascii="Arial Narrow" w:hAnsi="Arial Narrow" w:cs="Arial"/>
                                      <w:b/>
                                      <w:bCs/>
                                      <w:color w:val="FFFFFF"/>
                                      <w:lang w:eastAsia="en-GB"/>
                                    </w:rPr>
                                    <w:t xml:space="preserve"> 2013</w:t>
                                  </w:r>
                                </w:p>
                              </w:tc>
                              <w:tc>
                                <w:tcPr>
                                  <w:tcW w:w="1714" w:type="dxa"/>
                                  <w:tcBorders>
                                    <w:top w:val="single" w:sz="4" w:space="0" w:color="66B1CE"/>
                                    <w:left w:val="nil"/>
                                    <w:bottom w:val="single" w:sz="4" w:space="0" w:color="66B1CE"/>
                                    <w:right w:val="nil"/>
                                  </w:tcBorders>
                                  <w:shd w:val="clear" w:color="auto" w:fill="66B1CE"/>
                                  <w:noWrap/>
                                </w:tcPr>
                                <w:p w:rsidR="00907342" w:rsidRPr="00FE6828" w:rsidRDefault="00907342" w:rsidP="00E34478">
                                  <w:pPr>
                                    <w:jc w:val="center"/>
                                    <w:rPr>
                                      <w:rFonts w:ascii="Arial Narrow" w:hAnsi="Arial Narrow" w:cs="Arial"/>
                                      <w:b/>
                                      <w:bCs/>
                                      <w:color w:val="FFFFFF"/>
                                      <w:lang w:eastAsia="en-GB"/>
                                    </w:rPr>
                                  </w:pPr>
                                  <w:r w:rsidRPr="00FE6828">
                                    <w:rPr>
                                      <w:rFonts w:ascii="Arial Narrow" w:hAnsi="Arial Narrow" w:cs="Arial"/>
                                      <w:b/>
                                      <w:bCs/>
                                      <w:color w:val="FFFFFF"/>
                                      <w:lang w:eastAsia="en-GB"/>
                                    </w:rPr>
                                    <w:t xml:space="preserve">12 months to </w:t>
                                  </w:r>
                                  <w:r>
                                    <w:rPr>
                                      <w:rFonts w:ascii="Arial Narrow" w:hAnsi="Arial Narrow" w:cs="Arial"/>
                                      <w:b/>
                                      <w:bCs/>
                                      <w:color w:val="FFFFFF"/>
                                      <w:lang w:eastAsia="en-GB"/>
                                    </w:rPr>
                                    <w:t xml:space="preserve">December </w:t>
                                  </w:r>
                                  <w:r w:rsidRPr="00FE6828">
                                    <w:rPr>
                                      <w:rFonts w:ascii="Arial Narrow" w:hAnsi="Arial Narrow" w:cs="Arial"/>
                                      <w:b/>
                                      <w:bCs/>
                                      <w:color w:val="FFFFFF"/>
                                      <w:lang w:eastAsia="en-GB"/>
                                    </w:rPr>
                                    <w:t>2014</w:t>
                                  </w:r>
                                </w:p>
                              </w:tc>
                              <w:tc>
                                <w:tcPr>
                                  <w:tcW w:w="1305" w:type="dxa"/>
                                  <w:tcBorders>
                                    <w:top w:val="single" w:sz="4" w:space="0" w:color="66B1CE"/>
                                    <w:left w:val="nil"/>
                                    <w:bottom w:val="single" w:sz="4" w:space="0" w:color="66B1CE"/>
                                    <w:right w:val="single" w:sz="4" w:space="0" w:color="66B1CE"/>
                                  </w:tcBorders>
                                  <w:shd w:val="clear" w:color="auto" w:fill="66B1CE"/>
                                </w:tcPr>
                                <w:p w:rsidR="00907342" w:rsidRPr="00FE6828" w:rsidRDefault="00907342" w:rsidP="00763854">
                                  <w:pPr>
                                    <w:jc w:val="center"/>
                                    <w:rPr>
                                      <w:rFonts w:ascii="Arial Narrow" w:hAnsi="Arial Narrow" w:cs="Arial"/>
                                      <w:b/>
                                      <w:bCs/>
                                      <w:color w:val="FFFFFF"/>
                                      <w:lang w:eastAsia="en-GB"/>
                                    </w:rPr>
                                  </w:pPr>
                                  <w:r w:rsidRPr="00FE6828">
                                    <w:rPr>
                                      <w:rFonts w:ascii="Arial Narrow" w:hAnsi="Arial Narrow" w:cs="Arial"/>
                                      <w:b/>
                                      <w:bCs/>
                                      <w:color w:val="FFFFFF"/>
                                      <w:lang w:eastAsia="en-GB"/>
                                    </w:rPr>
                                    <w:t>Trend over time</w:t>
                                  </w:r>
                                </w:p>
                              </w:tc>
                            </w:tr>
                            <w:tr w:rsidR="00907342" w:rsidRPr="00763854" w:rsidTr="00E46327">
                              <w:trPr>
                                <w:trHeight w:val="421"/>
                              </w:trPr>
                              <w:tc>
                                <w:tcPr>
                                  <w:tcW w:w="1843" w:type="dxa"/>
                                  <w:shd w:val="clear" w:color="auto" w:fill="E0EFF5"/>
                                  <w:noWrap/>
                                  <w:vAlign w:val="center"/>
                                </w:tcPr>
                                <w:p w:rsidR="00907342" w:rsidRPr="00FE6828" w:rsidRDefault="00907342" w:rsidP="005442AE">
                                  <w:pPr>
                                    <w:rPr>
                                      <w:rFonts w:ascii="Arial Narrow" w:hAnsi="Arial Narrow" w:cs="Calibri"/>
                                      <w:bCs/>
                                      <w:color w:val="388DAE"/>
                                      <w:lang w:eastAsia="en-GB"/>
                                    </w:rPr>
                                  </w:pPr>
                                  <w:r w:rsidRPr="00FE6828">
                                    <w:rPr>
                                      <w:rFonts w:ascii="Arial Narrow" w:hAnsi="Arial Narrow" w:cs="Calibri"/>
                                      <w:bCs/>
                                      <w:color w:val="000000"/>
                                      <w:lang w:eastAsia="en-GB"/>
                                    </w:rPr>
                                    <w:t>Overall</w:t>
                                  </w:r>
                                </w:p>
                              </w:tc>
                              <w:tc>
                                <w:tcPr>
                                  <w:tcW w:w="1701" w:type="dxa"/>
                                  <w:shd w:val="clear" w:color="auto" w:fill="E0EFF5"/>
                                  <w:noWrap/>
                                  <w:vAlign w:val="center"/>
                                </w:tcPr>
                                <w:p w:rsidR="00907342" w:rsidRPr="00FE6828" w:rsidRDefault="00907342" w:rsidP="00E34478">
                                  <w:pPr>
                                    <w:jc w:val="center"/>
                                    <w:rPr>
                                      <w:rFonts w:ascii="Arial Narrow" w:hAnsi="Arial Narrow" w:cs="Arial"/>
                                      <w:lang w:eastAsia="en-GB"/>
                                    </w:rPr>
                                  </w:pPr>
                                  <w:r w:rsidRPr="00FE6828">
                                    <w:rPr>
                                      <w:rFonts w:ascii="Arial Narrow" w:hAnsi="Arial Narrow" w:cs="Arial"/>
                                      <w:lang w:eastAsia="en-GB"/>
                                    </w:rPr>
                                    <w:t>88.</w:t>
                                  </w:r>
                                  <w:r>
                                    <w:rPr>
                                      <w:rFonts w:ascii="Arial Narrow" w:hAnsi="Arial Narrow" w:cs="Arial"/>
                                      <w:lang w:eastAsia="en-GB"/>
                                    </w:rPr>
                                    <w:t>2</w:t>
                                  </w:r>
                                  <w:r w:rsidRPr="00FE6828">
                                    <w:rPr>
                                      <w:rFonts w:ascii="Arial Narrow" w:hAnsi="Arial Narrow" w:cs="Arial"/>
                                      <w:lang w:eastAsia="en-GB"/>
                                    </w:rPr>
                                    <w:t>%</w:t>
                                  </w:r>
                                </w:p>
                              </w:tc>
                              <w:tc>
                                <w:tcPr>
                                  <w:tcW w:w="1714" w:type="dxa"/>
                                  <w:shd w:val="clear" w:color="auto" w:fill="E0EFF5"/>
                                  <w:noWrap/>
                                  <w:vAlign w:val="center"/>
                                </w:tcPr>
                                <w:p w:rsidR="00907342" w:rsidRPr="00FE6828" w:rsidRDefault="00907342" w:rsidP="00E46327">
                                  <w:pPr>
                                    <w:jc w:val="center"/>
                                    <w:rPr>
                                      <w:rFonts w:ascii="Arial Narrow" w:hAnsi="Arial Narrow" w:cs="Arial"/>
                                      <w:lang w:eastAsia="en-GB"/>
                                    </w:rPr>
                                  </w:pPr>
                                  <w:r w:rsidRPr="00FE6828">
                                    <w:rPr>
                                      <w:rFonts w:ascii="Arial Narrow" w:hAnsi="Arial Narrow" w:cs="Arial"/>
                                      <w:lang w:eastAsia="en-GB"/>
                                    </w:rPr>
                                    <w:t>88.</w:t>
                                  </w:r>
                                  <w:r>
                                    <w:rPr>
                                      <w:rFonts w:ascii="Arial Narrow" w:hAnsi="Arial Narrow" w:cs="Arial"/>
                                      <w:lang w:eastAsia="en-GB"/>
                                    </w:rPr>
                                    <w:t>2</w:t>
                                  </w:r>
                                  <w:r w:rsidRPr="00FE6828">
                                    <w:rPr>
                                      <w:rFonts w:ascii="Arial Narrow" w:hAnsi="Arial Narrow" w:cs="Arial"/>
                                      <w:lang w:eastAsia="en-GB"/>
                                    </w:rPr>
                                    <w:t>%</w:t>
                                  </w:r>
                                </w:p>
                              </w:tc>
                              <w:tc>
                                <w:tcPr>
                                  <w:tcW w:w="1305" w:type="dxa"/>
                                  <w:shd w:val="clear" w:color="auto" w:fill="E0EFF5"/>
                                  <w:vAlign w:val="center"/>
                                </w:tcPr>
                                <w:p w:rsidR="00907342" w:rsidRPr="00FE6828" w:rsidRDefault="00907342" w:rsidP="00E34478">
                                  <w:pPr>
                                    <w:jc w:val="center"/>
                                    <w:rPr>
                                      <w:rFonts w:ascii="Arial Narrow" w:hAnsi="Arial Narrow" w:cs="Arial"/>
                                      <w:lang w:eastAsia="en-GB"/>
                                    </w:rPr>
                                  </w:pPr>
                                  <w:r>
                                    <w:rPr>
                                      <w:rFonts w:ascii="Arial Narrow" w:hAnsi="Arial Narrow" w:cs="Arial"/>
                                      <w:lang w:eastAsia="en-GB"/>
                                    </w:rPr>
                                    <w:t>0</w:t>
                                  </w:r>
                                  <w:r w:rsidRPr="00FE6828">
                                    <w:rPr>
                                      <w:rFonts w:ascii="Arial Narrow" w:hAnsi="Arial Narrow" w:cs="Arial"/>
                                      <w:lang w:eastAsia="en-GB"/>
                                    </w:rPr>
                                    <w:t>%</w:t>
                                  </w:r>
                                </w:p>
                              </w:tc>
                            </w:tr>
                          </w:tbl>
                          <w:p w:rsidR="00907342" w:rsidRDefault="00907342" w:rsidP="0090734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6pt;margin-top:173.25pt;width:360.85pt;height:55.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" strokecolor="window">
                <v:textbox>
                  <w:txbxContent>
                    <w:tbl>
                      <w:tblPr>
                        <w:tblW w:w="6563" w:type="dxa"/>
                        <w:tblInd w:w="279" w:type="dxa"/>
                        <w:tblBorders>
                          <w:top w:val="single" w:sz="4" w:space="0" w:color="A3CFE1"/>
                          <w:left w:val="single" w:sz="4" w:space="0" w:color="A3CFE1"/>
                          <w:bottom w:val="single" w:sz="4" w:space="0" w:color="A3CFE1"/>
                          <w:right w:val="single" w:sz="4" w:space="0" w:color="A3CFE1"/>
                          <w:insideH w:val="single" w:sz="4" w:space="0" w:color="A3CFE1"/>
                          <w:insideV w:val="single" w:sz="4" w:space="0" w:color="A3CFE1"/>
                        </w:tblBorders>
                        <w:tblLook w:val="00A0" w:firstRow="1" w:lastRow="0" w:firstColumn="1" w:lastColumn="0" w:noHBand="0" w:noVBand="0"/>
                      </w:tblPr>
                      <w:tblGrid>
                        <w:gridCol w:w="1843"/>
                        <w:gridCol w:w="1701"/>
                        <w:gridCol w:w="1714"/>
                        <w:gridCol w:w="1305"/>
                      </w:tblGrid>
                      <w:tr w:rsidR="00907342" w:rsidRPr="00763854" w:rsidTr="00E46327">
                        <w:trPr>
                          <w:trHeight w:val="142"/>
                        </w:trPr>
                        <w:tc>
                          <w:tcPr>
                            <w:tcW w:w="1843" w:type="dxa"/>
                            <w:tcBorders>
                              <w:top w:val="single" w:sz="4" w:space="0" w:color="66B1CE"/>
                              <w:left w:val="single" w:sz="4" w:space="0" w:color="66B1CE"/>
                              <w:bottom w:val="single" w:sz="4" w:space="0" w:color="66B1CE"/>
                              <w:right w:val="nil"/>
                            </w:tcBorders>
                            <w:shd w:val="clear" w:color="auto" w:fill="66B1CE"/>
                            <w:noWrap/>
                          </w:tcPr>
                          <w:p w:rsidR="00907342" w:rsidRPr="00FE6828" w:rsidRDefault="00907342" w:rsidP="007442D6">
                            <w:pPr>
                              <w:rPr>
                                <w:rFonts w:ascii="Arial Narrow" w:hAnsi="Arial Narrow" w:cs="Calibri"/>
                                <w:b/>
                                <w:bCs/>
                                <w:color w:val="0070C0"/>
                                <w:lang w:eastAsia="en-GB"/>
                              </w:rPr>
                            </w:pPr>
                            <w:r w:rsidRPr="00FE6828">
                              <w:rPr>
                                <w:rFonts w:ascii="Arial Narrow" w:hAnsi="Arial Narrow" w:cs="Calibri"/>
                                <w:b/>
                                <w:bCs/>
                                <w:color w:val="FFFFFF"/>
                                <w:lang w:eastAsia="en-GB"/>
                              </w:rPr>
                              <w:t>Satisfaction with service delivery</w:t>
                            </w:r>
                          </w:p>
                        </w:tc>
                        <w:tc>
                          <w:tcPr>
                            <w:tcW w:w="1701" w:type="dxa"/>
                            <w:tcBorders>
                              <w:top w:val="single" w:sz="4" w:space="0" w:color="66B1CE"/>
                              <w:left w:val="nil"/>
                              <w:bottom w:val="single" w:sz="4" w:space="0" w:color="66B1CE"/>
                              <w:right w:val="nil"/>
                            </w:tcBorders>
                            <w:shd w:val="clear" w:color="auto" w:fill="66B1CE"/>
                            <w:noWrap/>
                          </w:tcPr>
                          <w:p w:rsidR="00907342" w:rsidRPr="00FE6828" w:rsidRDefault="00907342" w:rsidP="00E34478">
                            <w:pPr>
                              <w:jc w:val="center"/>
                              <w:rPr>
                                <w:rFonts w:ascii="Arial Narrow" w:hAnsi="Arial Narrow" w:cs="Arial"/>
                                <w:b/>
                                <w:bCs/>
                                <w:color w:val="FFFFFF"/>
                                <w:lang w:eastAsia="en-GB"/>
                              </w:rPr>
                            </w:pPr>
                            <w:r w:rsidRPr="00FE6828">
                              <w:rPr>
                                <w:rFonts w:ascii="Arial Narrow" w:hAnsi="Arial Narrow" w:cs="Arial"/>
                                <w:b/>
                                <w:bCs/>
                                <w:color w:val="FFFFFF"/>
                                <w:lang w:eastAsia="en-GB"/>
                              </w:rPr>
                              <w:t xml:space="preserve">12 months to </w:t>
                            </w:r>
                            <w:r>
                              <w:rPr>
                                <w:rFonts w:ascii="Arial Narrow" w:hAnsi="Arial Narrow" w:cs="Arial"/>
                                <w:b/>
                                <w:bCs/>
                                <w:color w:val="FFFFFF"/>
                                <w:lang w:eastAsia="en-GB"/>
                              </w:rPr>
                              <w:t>December</w:t>
                            </w:r>
                            <w:r w:rsidRPr="00FE6828">
                              <w:rPr>
                                <w:rFonts w:ascii="Arial Narrow" w:hAnsi="Arial Narrow" w:cs="Arial"/>
                                <w:b/>
                                <w:bCs/>
                                <w:color w:val="FFFFFF"/>
                                <w:lang w:eastAsia="en-GB"/>
                              </w:rPr>
                              <w:t xml:space="preserve"> 2013</w:t>
                            </w:r>
                          </w:p>
                        </w:tc>
                        <w:tc>
                          <w:tcPr>
                            <w:tcW w:w="1714" w:type="dxa"/>
                            <w:tcBorders>
                              <w:top w:val="single" w:sz="4" w:space="0" w:color="66B1CE"/>
                              <w:left w:val="nil"/>
                              <w:bottom w:val="single" w:sz="4" w:space="0" w:color="66B1CE"/>
                              <w:right w:val="nil"/>
                            </w:tcBorders>
                            <w:shd w:val="clear" w:color="auto" w:fill="66B1CE"/>
                            <w:noWrap/>
                          </w:tcPr>
                          <w:p w:rsidR="00907342" w:rsidRPr="00FE6828" w:rsidRDefault="00907342" w:rsidP="00E34478">
                            <w:pPr>
                              <w:jc w:val="center"/>
                              <w:rPr>
                                <w:rFonts w:ascii="Arial Narrow" w:hAnsi="Arial Narrow" w:cs="Arial"/>
                                <w:b/>
                                <w:bCs/>
                                <w:color w:val="FFFFFF"/>
                                <w:lang w:eastAsia="en-GB"/>
                              </w:rPr>
                            </w:pPr>
                            <w:r w:rsidRPr="00FE6828">
                              <w:rPr>
                                <w:rFonts w:ascii="Arial Narrow" w:hAnsi="Arial Narrow" w:cs="Arial"/>
                                <w:b/>
                                <w:bCs/>
                                <w:color w:val="FFFFFF"/>
                                <w:lang w:eastAsia="en-GB"/>
                              </w:rPr>
                              <w:t xml:space="preserve">12 months to </w:t>
                            </w:r>
                            <w:r>
                              <w:rPr>
                                <w:rFonts w:ascii="Arial Narrow" w:hAnsi="Arial Narrow" w:cs="Arial"/>
                                <w:b/>
                                <w:bCs/>
                                <w:color w:val="FFFFFF"/>
                                <w:lang w:eastAsia="en-GB"/>
                              </w:rPr>
                              <w:t xml:space="preserve">December </w:t>
                            </w:r>
                            <w:r w:rsidRPr="00FE6828">
                              <w:rPr>
                                <w:rFonts w:ascii="Arial Narrow" w:hAnsi="Arial Narrow" w:cs="Arial"/>
                                <w:b/>
                                <w:bCs/>
                                <w:color w:val="FFFFFF"/>
                                <w:lang w:eastAsia="en-GB"/>
                              </w:rPr>
                              <w:t>2014</w:t>
                            </w:r>
                          </w:p>
                        </w:tc>
                        <w:tc>
                          <w:tcPr>
                            <w:tcW w:w="1305" w:type="dxa"/>
                            <w:tcBorders>
                              <w:top w:val="single" w:sz="4" w:space="0" w:color="66B1CE"/>
                              <w:left w:val="nil"/>
                              <w:bottom w:val="single" w:sz="4" w:space="0" w:color="66B1CE"/>
                              <w:right w:val="single" w:sz="4" w:space="0" w:color="66B1CE"/>
                            </w:tcBorders>
                            <w:shd w:val="clear" w:color="auto" w:fill="66B1CE"/>
                          </w:tcPr>
                          <w:p w:rsidR="00907342" w:rsidRPr="00FE6828" w:rsidRDefault="00907342" w:rsidP="00763854">
                            <w:pPr>
                              <w:jc w:val="center"/>
                              <w:rPr>
                                <w:rFonts w:ascii="Arial Narrow" w:hAnsi="Arial Narrow" w:cs="Arial"/>
                                <w:b/>
                                <w:bCs/>
                                <w:color w:val="FFFFFF"/>
                                <w:lang w:eastAsia="en-GB"/>
                              </w:rPr>
                            </w:pPr>
                            <w:r w:rsidRPr="00FE6828">
                              <w:rPr>
                                <w:rFonts w:ascii="Arial Narrow" w:hAnsi="Arial Narrow" w:cs="Arial"/>
                                <w:b/>
                                <w:bCs/>
                                <w:color w:val="FFFFFF"/>
                                <w:lang w:eastAsia="en-GB"/>
                              </w:rPr>
                              <w:t>Trend over time</w:t>
                            </w:r>
                          </w:p>
                        </w:tc>
                      </w:tr>
                      <w:tr w:rsidR="00907342" w:rsidRPr="00763854" w:rsidTr="00E46327">
                        <w:trPr>
                          <w:trHeight w:val="421"/>
                        </w:trPr>
                        <w:tc>
                          <w:tcPr>
                            <w:tcW w:w="1843" w:type="dxa"/>
                            <w:shd w:val="clear" w:color="auto" w:fill="E0EFF5"/>
                            <w:noWrap/>
                            <w:vAlign w:val="center"/>
                          </w:tcPr>
                          <w:p w:rsidR="00907342" w:rsidRPr="00FE6828" w:rsidRDefault="00907342" w:rsidP="005442AE">
                            <w:pPr>
                              <w:rPr>
                                <w:rFonts w:ascii="Arial Narrow" w:hAnsi="Arial Narrow" w:cs="Calibri"/>
                                <w:bCs/>
                                <w:color w:val="388DAE"/>
                                <w:lang w:eastAsia="en-GB"/>
                              </w:rPr>
                            </w:pPr>
                            <w:r w:rsidRPr="00FE6828">
                              <w:rPr>
                                <w:rFonts w:ascii="Arial Narrow" w:hAnsi="Arial Narrow" w:cs="Calibri"/>
                                <w:bCs/>
                                <w:color w:val="000000"/>
                                <w:lang w:eastAsia="en-GB"/>
                              </w:rPr>
                              <w:t>Overall</w:t>
                            </w:r>
                          </w:p>
                        </w:tc>
                        <w:tc>
                          <w:tcPr>
                            <w:tcW w:w="1701" w:type="dxa"/>
                            <w:shd w:val="clear" w:color="auto" w:fill="E0EFF5"/>
                            <w:noWrap/>
                            <w:vAlign w:val="center"/>
                          </w:tcPr>
                          <w:p w:rsidR="00907342" w:rsidRPr="00FE6828" w:rsidRDefault="00907342" w:rsidP="00E34478">
                            <w:pPr>
                              <w:jc w:val="center"/>
                              <w:rPr>
                                <w:rFonts w:ascii="Arial Narrow" w:hAnsi="Arial Narrow" w:cs="Arial"/>
                                <w:lang w:eastAsia="en-GB"/>
                              </w:rPr>
                            </w:pPr>
                            <w:r w:rsidRPr="00FE6828">
                              <w:rPr>
                                <w:rFonts w:ascii="Arial Narrow" w:hAnsi="Arial Narrow" w:cs="Arial"/>
                                <w:lang w:eastAsia="en-GB"/>
                              </w:rPr>
                              <w:t>88.</w:t>
                            </w:r>
                            <w:r>
                              <w:rPr>
                                <w:rFonts w:ascii="Arial Narrow" w:hAnsi="Arial Narrow" w:cs="Arial"/>
                                <w:lang w:eastAsia="en-GB"/>
                              </w:rPr>
                              <w:t>2</w:t>
                            </w:r>
                            <w:r w:rsidRPr="00FE6828">
                              <w:rPr>
                                <w:rFonts w:ascii="Arial Narrow" w:hAnsi="Arial Narrow" w:cs="Arial"/>
                                <w:lang w:eastAsia="en-GB"/>
                              </w:rPr>
                              <w:t>%</w:t>
                            </w:r>
                          </w:p>
                        </w:tc>
                        <w:tc>
                          <w:tcPr>
                            <w:tcW w:w="1714" w:type="dxa"/>
                            <w:shd w:val="clear" w:color="auto" w:fill="E0EFF5"/>
                            <w:noWrap/>
                            <w:vAlign w:val="center"/>
                          </w:tcPr>
                          <w:p w:rsidR="00907342" w:rsidRPr="00FE6828" w:rsidRDefault="00907342" w:rsidP="00E46327">
                            <w:pPr>
                              <w:jc w:val="center"/>
                              <w:rPr>
                                <w:rFonts w:ascii="Arial Narrow" w:hAnsi="Arial Narrow" w:cs="Arial"/>
                                <w:lang w:eastAsia="en-GB"/>
                              </w:rPr>
                            </w:pPr>
                            <w:r w:rsidRPr="00FE6828">
                              <w:rPr>
                                <w:rFonts w:ascii="Arial Narrow" w:hAnsi="Arial Narrow" w:cs="Arial"/>
                                <w:lang w:eastAsia="en-GB"/>
                              </w:rPr>
                              <w:t>88.</w:t>
                            </w:r>
                            <w:r>
                              <w:rPr>
                                <w:rFonts w:ascii="Arial Narrow" w:hAnsi="Arial Narrow" w:cs="Arial"/>
                                <w:lang w:eastAsia="en-GB"/>
                              </w:rPr>
                              <w:t>2</w:t>
                            </w:r>
                            <w:r w:rsidRPr="00FE6828">
                              <w:rPr>
                                <w:rFonts w:ascii="Arial Narrow" w:hAnsi="Arial Narrow" w:cs="Arial"/>
                                <w:lang w:eastAsia="en-GB"/>
                              </w:rPr>
                              <w:t>%</w:t>
                            </w:r>
                          </w:p>
                        </w:tc>
                        <w:tc>
                          <w:tcPr>
                            <w:tcW w:w="1305" w:type="dxa"/>
                            <w:shd w:val="clear" w:color="auto" w:fill="E0EFF5"/>
                            <w:vAlign w:val="center"/>
                          </w:tcPr>
                          <w:p w:rsidR="00907342" w:rsidRPr="00FE6828" w:rsidRDefault="00907342" w:rsidP="00E34478">
                            <w:pPr>
                              <w:jc w:val="center"/>
                              <w:rPr>
                                <w:rFonts w:ascii="Arial Narrow" w:hAnsi="Arial Narrow" w:cs="Arial"/>
                                <w:lang w:eastAsia="en-GB"/>
                              </w:rPr>
                            </w:pPr>
                            <w:r>
                              <w:rPr>
                                <w:rFonts w:ascii="Arial Narrow" w:hAnsi="Arial Narrow" w:cs="Arial"/>
                                <w:lang w:eastAsia="en-GB"/>
                              </w:rPr>
                              <w:t>0</w:t>
                            </w:r>
                            <w:r w:rsidRPr="00FE6828">
                              <w:rPr>
                                <w:rFonts w:ascii="Arial Narrow" w:hAnsi="Arial Narrow" w:cs="Arial"/>
                                <w:lang w:eastAsia="en-GB"/>
                              </w:rPr>
                              <w:t>%</w:t>
                            </w:r>
                          </w:p>
                        </w:tc>
                      </w:tr>
                    </w:tbl>
                    <w:p w:rsidR="00907342" w:rsidRDefault="00907342" w:rsidP="00907342"/>
                  </w:txbxContent>
                </v:textbox>
                <w10:wrap type="square" anchorx="margin"/>
              </v:shape>
            </w:pict>
          </mc:Fallback>
        </mc:AlternateContent>
      </w:r>
      <w:r>
        <w:rPr>
          <w:noProof/>
          <w:lang w:eastAsia="en-GB"/>
        </w:rPr>
        <w:drawing>
          <wp:anchor distT="0" distB="0" distL="114300" distR="114300" simplePos="0" relativeHeight="251686912" behindDoc="0" locked="0" layoutInCell="1" allowOverlap="1" wp14:anchorId="1DB5577F" wp14:editId="50EA6526">
            <wp:simplePos x="0" y="0"/>
            <wp:positionH relativeFrom="column">
              <wp:posOffset>247650</wp:posOffset>
            </wp:positionH>
            <wp:positionV relativeFrom="page">
              <wp:posOffset>962025</wp:posOffset>
            </wp:positionV>
            <wp:extent cx="4236720" cy="1743075"/>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4864" behindDoc="0" locked="0" layoutInCell="1" allowOverlap="1" wp14:anchorId="047B1B29" wp14:editId="01CDAF9E">
                <wp:simplePos x="0" y="0"/>
                <wp:positionH relativeFrom="column">
                  <wp:posOffset>5060315</wp:posOffset>
                </wp:positionH>
                <wp:positionV relativeFrom="paragraph">
                  <wp:posOffset>2197100</wp:posOffset>
                </wp:positionV>
                <wp:extent cx="4528185" cy="726440"/>
                <wp:effectExtent l="0" t="0" r="2476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726440"/>
                        </a:xfrm>
                        <a:prstGeom prst="rect">
                          <a:avLst/>
                        </a:prstGeom>
                        <a:solidFill>
                          <a:srgbClr val="FFFFFF"/>
                        </a:solidFill>
                        <a:ln w="9525">
                          <a:solidFill>
                            <a:srgbClr val="FFFFFF"/>
                          </a:solidFill>
                          <a:miter lim="800000"/>
                          <a:headEnd/>
                          <a:tailEnd/>
                        </a:ln>
                      </wps:spPr>
                      <wps:txbx>
                        <w:txbxContent>
                          <w:tbl>
                            <w:tblPr>
                              <w:tblW w:w="6705" w:type="dxa"/>
                              <w:tblInd w:w="137" w:type="dxa"/>
                              <w:tblBorders>
                                <w:top w:val="single" w:sz="4" w:space="0" w:color="A3CFE1"/>
                                <w:left w:val="single" w:sz="4" w:space="0" w:color="A3CFE1"/>
                                <w:bottom w:val="single" w:sz="4" w:space="0" w:color="A3CFE1"/>
                                <w:right w:val="single" w:sz="4" w:space="0" w:color="A3CFE1"/>
                                <w:insideH w:val="single" w:sz="4" w:space="0" w:color="A3CFE1"/>
                                <w:insideV w:val="single" w:sz="4" w:space="0" w:color="A3CFE1"/>
                              </w:tblBorders>
                              <w:tblLook w:val="00A0" w:firstRow="1" w:lastRow="0" w:firstColumn="1" w:lastColumn="0" w:noHBand="0" w:noVBand="0"/>
                            </w:tblPr>
                            <w:tblGrid>
                              <w:gridCol w:w="1985"/>
                              <w:gridCol w:w="1701"/>
                              <w:gridCol w:w="1714"/>
                              <w:gridCol w:w="1305"/>
                            </w:tblGrid>
                            <w:tr w:rsidR="00907342" w:rsidRPr="00763854" w:rsidTr="008B1CF2">
                              <w:trPr>
                                <w:trHeight w:val="142"/>
                              </w:trPr>
                              <w:tc>
                                <w:tcPr>
                                  <w:tcW w:w="1985" w:type="dxa"/>
                                  <w:tcBorders>
                                    <w:top w:val="single" w:sz="4" w:space="0" w:color="66B1CE"/>
                                    <w:left w:val="single" w:sz="4" w:space="0" w:color="66B1CE"/>
                                    <w:bottom w:val="single" w:sz="4" w:space="0" w:color="66B1CE"/>
                                    <w:right w:val="nil"/>
                                  </w:tcBorders>
                                  <w:shd w:val="clear" w:color="auto" w:fill="66B1CE"/>
                                  <w:noWrap/>
                                </w:tcPr>
                                <w:p w:rsidR="00907342" w:rsidRPr="00FE6828" w:rsidRDefault="00907342" w:rsidP="008061D5">
                                  <w:pPr>
                                    <w:rPr>
                                      <w:rFonts w:ascii="Arial Narrow" w:hAnsi="Arial Narrow" w:cs="Calibri"/>
                                      <w:b/>
                                      <w:bCs/>
                                      <w:color w:val="0070C0"/>
                                      <w:lang w:eastAsia="en-GB"/>
                                    </w:rPr>
                                  </w:pPr>
                                  <w:r w:rsidRPr="00FE6828">
                                    <w:rPr>
                                      <w:rFonts w:ascii="Arial Narrow" w:hAnsi="Arial Narrow" w:cs="Calibri"/>
                                      <w:b/>
                                      <w:bCs/>
                                      <w:color w:val="FFFFFF"/>
                                      <w:lang w:eastAsia="en-GB"/>
                                    </w:rPr>
                                    <w:t>Satisfaction with service delivery</w:t>
                                  </w:r>
                                </w:p>
                              </w:tc>
                              <w:tc>
                                <w:tcPr>
                                  <w:tcW w:w="1701" w:type="dxa"/>
                                  <w:tcBorders>
                                    <w:top w:val="single" w:sz="4" w:space="0" w:color="66B1CE"/>
                                    <w:left w:val="nil"/>
                                    <w:bottom w:val="single" w:sz="4" w:space="0" w:color="66B1CE"/>
                                    <w:right w:val="nil"/>
                                  </w:tcBorders>
                                  <w:shd w:val="clear" w:color="auto" w:fill="66B1CE"/>
                                  <w:noWrap/>
                                </w:tcPr>
                                <w:p w:rsidR="00907342" w:rsidRPr="00FE6828" w:rsidRDefault="00907342" w:rsidP="008061D5">
                                  <w:pPr>
                                    <w:jc w:val="center"/>
                                    <w:rPr>
                                      <w:rFonts w:ascii="Arial Narrow" w:hAnsi="Arial Narrow" w:cs="Arial"/>
                                      <w:b/>
                                      <w:bCs/>
                                      <w:color w:val="FFFFFF"/>
                                      <w:lang w:eastAsia="en-GB"/>
                                    </w:rPr>
                                  </w:pPr>
                                  <w:r w:rsidRPr="00FE6828">
                                    <w:rPr>
                                      <w:rFonts w:ascii="Arial Narrow" w:hAnsi="Arial Narrow" w:cs="Arial"/>
                                      <w:b/>
                                      <w:bCs/>
                                      <w:color w:val="FFFFFF"/>
                                      <w:lang w:eastAsia="en-GB"/>
                                    </w:rPr>
                                    <w:t xml:space="preserve">12 months to </w:t>
                                  </w:r>
                                  <w:r>
                                    <w:rPr>
                                      <w:rFonts w:ascii="Arial Narrow" w:hAnsi="Arial Narrow" w:cs="Arial"/>
                                      <w:b/>
                                      <w:bCs/>
                                      <w:color w:val="FFFFFF"/>
                                      <w:lang w:eastAsia="en-GB"/>
                                    </w:rPr>
                                    <w:t>December</w:t>
                                  </w:r>
                                  <w:r w:rsidRPr="00FE6828">
                                    <w:rPr>
                                      <w:rFonts w:ascii="Arial Narrow" w:hAnsi="Arial Narrow" w:cs="Arial"/>
                                      <w:b/>
                                      <w:bCs/>
                                      <w:color w:val="FFFFFF"/>
                                      <w:lang w:eastAsia="en-GB"/>
                                    </w:rPr>
                                    <w:t xml:space="preserve"> 2013</w:t>
                                  </w:r>
                                </w:p>
                              </w:tc>
                              <w:tc>
                                <w:tcPr>
                                  <w:tcW w:w="1714" w:type="dxa"/>
                                  <w:tcBorders>
                                    <w:top w:val="single" w:sz="4" w:space="0" w:color="66B1CE"/>
                                    <w:left w:val="nil"/>
                                    <w:bottom w:val="single" w:sz="4" w:space="0" w:color="66B1CE"/>
                                    <w:right w:val="nil"/>
                                  </w:tcBorders>
                                  <w:shd w:val="clear" w:color="auto" w:fill="66B1CE"/>
                                  <w:noWrap/>
                                </w:tcPr>
                                <w:p w:rsidR="00907342" w:rsidRPr="00FE6828" w:rsidRDefault="00907342" w:rsidP="008061D5">
                                  <w:pPr>
                                    <w:jc w:val="center"/>
                                    <w:rPr>
                                      <w:rFonts w:ascii="Arial Narrow" w:hAnsi="Arial Narrow" w:cs="Arial"/>
                                      <w:b/>
                                      <w:bCs/>
                                      <w:color w:val="FFFFFF"/>
                                      <w:lang w:eastAsia="en-GB"/>
                                    </w:rPr>
                                  </w:pPr>
                                  <w:r w:rsidRPr="00FE6828">
                                    <w:rPr>
                                      <w:rFonts w:ascii="Arial Narrow" w:hAnsi="Arial Narrow" w:cs="Arial"/>
                                      <w:b/>
                                      <w:bCs/>
                                      <w:color w:val="FFFFFF"/>
                                      <w:lang w:eastAsia="en-GB"/>
                                    </w:rPr>
                                    <w:t xml:space="preserve">12 months to </w:t>
                                  </w:r>
                                  <w:r>
                                    <w:rPr>
                                      <w:rFonts w:ascii="Arial Narrow" w:hAnsi="Arial Narrow" w:cs="Arial"/>
                                      <w:b/>
                                      <w:bCs/>
                                      <w:color w:val="FFFFFF"/>
                                      <w:lang w:eastAsia="en-GB"/>
                                    </w:rPr>
                                    <w:t xml:space="preserve">December </w:t>
                                  </w:r>
                                  <w:r w:rsidRPr="00FE6828">
                                    <w:rPr>
                                      <w:rFonts w:ascii="Arial Narrow" w:hAnsi="Arial Narrow" w:cs="Arial"/>
                                      <w:b/>
                                      <w:bCs/>
                                      <w:color w:val="FFFFFF"/>
                                      <w:lang w:eastAsia="en-GB"/>
                                    </w:rPr>
                                    <w:t>2014</w:t>
                                  </w:r>
                                </w:p>
                              </w:tc>
                              <w:tc>
                                <w:tcPr>
                                  <w:tcW w:w="1305" w:type="dxa"/>
                                  <w:tcBorders>
                                    <w:top w:val="single" w:sz="4" w:space="0" w:color="66B1CE"/>
                                    <w:left w:val="nil"/>
                                    <w:bottom w:val="single" w:sz="4" w:space="0" w:color="66B1CE"/>
                                    <w:right w:val="single" w:sz="4" w:space="0" w:color="66B1CE"/>
                                  </w:tcBorders>
                                  <w:shd w:val="clear" w:color="auto" w:fill="66B1CE"/>
                                </w:tcPr>
                                <w:p w:rsidR="00907342" w:rsidRPr="00FE6828" w:rsidRDefault="00907342" w:rsidP="008061D5">
                                  <w:pPr>
                                    <w:jc w:val="center"/>
                                    <w:rPr>
                                      <w:rFonts w:ascii="Arial Narrow" w:hAnsi="Arial Narrow" w:cs="Arial"/>
                                      <w:b/>
                                      <w:bCs/>
                                      <w:color w:val="FFFFFF"/>
                                      <w:lang w:eastAsia="en-GB"/>
                                    </w:rPr>
                                  </w:pPr>
                                  <w:r w:rsidRPr="00FE6828">
                                    <w:rPr>
                                      <w:rFonts w:ascii="Arial Narrow" w:hAnsi="Arial Narrow" w:cs="Arial"/>
                                      <w:b/>
                                      <w:bCs/>
                                      <w:color w:val="FFFFFF"/>
                                      <w:lang w:eastAsia="en-GB"/>
                                    </w:rPr>
                                    <w:t>Trend over time</w:t>
                                  </w:r>
                                </w:p>
                              </w:tc>
                            </w:tr>
                            <w:tr w:rsidR="00907342" w:rsidRPr="00763854" w:rsidTr="008B1CF2">
                              <w:trPr>
                                <w:trHeight w:val="421"/>
                              </w:trPr>
                              <w:tc>
                                <w:tcPr>
                                  <w:tcW w:w="1985" w:type="dxa"/>
                                  <w:shd w:val="clear" w:color="auto" w:fill="E0EFF5"/>
                                  <w:noWrap/>
                                  <w:vAlign w:val="center"/>
                                </w:tcPr>
                                <w:p w:rsidR="00907342" w:rsidRPr="00FE6828" w:rsidRDefault="00907342" w:rsidP="008B1CF2">
                                  <w:pPr>
                                    <w:rPr>
                                      <w:rFonts w:ascii="Arial Narrow" w:hAnsi="Arial Narrow" w:cs="Calibri"/>
                                      <w:b/>
                                      <w:bCs/>
                                      <w:color w:val="388DAE"/>
                                      <w:lang w:eastAsia="en-GB"/>
                                    </w:rPr>
                                  </w:pPr>
                                  <w:r w:rsidRPr="00FE6828">
                                    <w:rPr>
                                      <w:rFonts w:ascii="Arial Narrow" w:hAnsi="Arial Narrow" w:cs="Calibri"/>
                                      <w:bCs/>
                                      <w:color w:val="000000"/>
                                      <w:lang w:eastAsia="en-GB"/>
                                    </w:rPr>
                                    <w:t>Racist incidents only</w:t>
                                  </w:r>
                                </w:p>
                              </w:tc>
                              <w:tc>
                                <w:tcPr>
                                  <w:tcW w:w="1701" w:type="dxa"/>
                                  <w:shd w:val="clear" w:color="auto" w:fill="E0EFF5"/>
                                  <w:noWrap/>
                                  <w:vAlign w:val="center"/>
                                </w:tcPr>
                                <w:p w:rsidR="00907342" w:rsidRPr="00FE6828" w:rsidRDefault="00907342" w:rsidP="008B1CF2">
                                  <w:pPr>
                                    <w:jc w:val="center"/>
                                    <w:rPr>
                                      <w:rFonts w:ascii="Arial Narrow" w:hAnsi="Arial Narrow" w:cs="Arial"/>
                                      <w:lang w:eastAsia="en-GB"/>
                                    </w:rPr>
                                  </w:pPr>
                                  <w:r>
                                    <w:rPr>
                                      <w:rFonts w:ascii="Arial Narrow" w:hAnsi="Arial Narrow" w:cs="Arial"/>
                                      <w:lang w:eastAsia="en-GB"/>
                                    </w:rPr>
                                    <w:t>86.5%</w:t>
                                  </w:r>
                                </w:p>
                              </w:tc>
                              <w:tc>
                                <w:tcPr>
                                  <w:tcW w:w="1714" w:type="dxa"/>
                                  <w:shd w:val="clear" w:color="auto" w:fill="E0EFF5"/>
                                  <w:noWrap/>
                                  <w:vAlign w:val="center"/>
                                </w:tcPr>
                                <w:p w:rsidR="00907342" w:rsidRPr="00FE6828" w:rsidRDefault="00907342" w:rsidP="008B1CF2">
                                  <w:pPr>
                                    <w:jc w:val="center"/>
                                    <w:rPr>
                                      <w:rFonts w:ascii="Arial Narrow" w:hAnsi="Arial Narrow" w:cs="Arial"/>
                                      <w:lang w:eastAsia="en-GB"/>
                                    </w:rPr>
                                  </w:pPr>
                                  <w:r>
                                    <w:rPr>
                                      <w:rFonts w:ascii="Arial Narrow" w:hAnsi="Arial Narrow" w:cs="Arial"/>
                                      <w:lang w:eastAsia="en-GB"/>
                                    </w:rPr>
                                    <w:t>83.1%</w:t>
                                  </w:r>
                                </w:p>
                              </w:tc>
                              <w:tc>
                                <w:tcPr>
                                  <w:tcW w:w="1305" w:type="dxa"/>
                                  <w:shd w:val="clear" w:color="auto" w:fill="E0EFF5"/>
                                  <w:vAlign w:val="center"/>
                                </w:tcPr>
                                <w:p w:rsidR="00907342" w:rsidRPr="00FE6828" w:rsidRDefault="00907342" w:rsidP="008061D5">
                                  <w:pPr>
                                    <w:jc w:val="center"/>
                                    <w:rPr>
                                      <w:rFonts w:ascii="Arial Narrow" w:hAnsi="Arial Narrow" w:cs="Arial"/>
                                      <w:lang w:eastAsia="en-GB"/>
                                    </w:rPr>
                                  </w:pPr>
                                  <w:r w:rsidRPr="00FE6828">
                                    <w:rPr>
                                      <w:rFonts w:ascii="Arial Narrow" w:hAnsi="Arial Narrow" w:cs="Arial"/>
                                      <w:lang w:eastAsia="en-GB"/>
                                    </w:rPr>
                                    <w:t>-</w:t>
                                  </w:r>
                                  <w:r>
                                    <w:rPr>
                                      <w:rFonts w:ascii="Arial Narrow" w:hAnsi="Arial Narrow" w:cs="Arial"/>
                                      <w:lang w:eastAsia="en-GB"/>
                                    </w:rPr>
                                    <w:t>3.4</w:t>
                                  </w:r>
                                  <w:r w:rsidRPr="00FE6828">
                                    <w:rPr>
                                      <w:rFonts w:ascii="Arial Narrow" w:hAnsi="Arial Narrow" w:cs="Arial"/>
                                      <w:lang w:eastAsia="en-GB"/>
                                    </w:rPr>
                                    <w:t>%</w:t>
                                  </w:r>
                                </w:p>
                              </w:tc>
                            </w:tr>
                          </w:tbl>
                          <w:p w:rsidR="00907342" w:rsidRDefault="00907342" w:rsidP="00907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98.45pt;margin-top:173pt;width:356.55pt;height:57.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" strokecolor="white">
                <v:textbox>
                  <w:txbxContent>
                    <w:tbl>
                      <w:tblPr>
                        <w:tblW w:w="6705" w:type="dxa"/>
                        <w:tblInd w:w="137" w:type="dxa"/>
                        <w:tblBorders>
                          <w:top w:val="single" w:sz="4" w:space="0" w:color="A3CFE1"/>
                          <w:left w:val="single" w:sz="4" w:space="0" w:color="A3CFE1"/>
                          <w:bottom w:val="single" w:sz="4" w:space="0" w:color="A3CFE1"/>
                          <w:right w:val="single" w:sz="4" w:space="0" w:color="A3CFE1"/>
                          <w:insideH w:val="single" w:sz="4" w:space="0" w:color="A3CFE1"/>
                          <w:insideV w:val="single" w:sz="4" w:space="0" w:color="A3CFE1"/>
                        </w:tblBorders>
                        <w:tblLook w:val="00A0" w:firstRow="1" w:lastRow="0" w:firstColumn="1" w:lastColumn="0" w:noHBand="0" w:noVBand="0"/>
                      </w:tblPr>
                      <w:tblGrid>
                        <w:gridCol w:w="1985"/>
                        <w:gridCol w:w="1701"/>
                        <w:gridCol w:w="1714"/>
                        <w:gridCol w:w="1305"/>
                      </w:tblGrid>
                      <w:tr w:rsidR="00907342" w:rsidRPr="00763854" w:rsidTr="008B1CF2">
                        <w:trPr>
                          <w:trHeight w:val="142"/>
                        </w:trPr>
                        <w:tc>
                          <w:tcPr>
                            <w:tcW w:w="1985" w:type="dxa"/>
                            <w:tcBorders>
                              <w:top w:val="single" w:sz="4" w:space="0" w:color="66B1CE"/>
                              <w:left w:val="single" w:sz="4" w:space="0" w:color="66B1CE"/>
                              <w:bottom w:val="single" w:sz="4" w:space="0" w:color="66B1CE"/>
                              <w:right w:val="nil"/>
                            </w:tcBorders>
                            <w:shd w:val="clear" w:color="auto" w:fill="66B1CE"/>
                            <w:noWrap/>
                          </w:tcPr>
                          <w:p w:rsidR="00907342" w:rsidRPr="00FE6828" w:rsidRDefault="00907342" w:rsidP="008061D5">
                            <w:pPr>
                              <w:rPr>
                                <w:rFonts w:ascii="Arial Narrow" w:hAnsi="Arial Narrow" w:cs="Calibri"/>
                                <w:b/>
                                <w:bCs/>
                                <w:color w:val="0070C0"/>
                                <w:lang w:eastAsia="en-GB"/>
                              </w:rPr>
                            </w:pPr>
                            <w:r w:rsidRPr="00FE6828">
                              <w:rPr>
                                <w:rFonts w:ascii="Arial Narrow" w:hAnsi="Arial Narrow" w:cs="Calibri"/>
                                <w:b/>
                                <w:bCs/>
                                <w:color w:val="FFFFFF"/>
                                <w:lang w:eastAsia="en-GB"/>
                              </w:rPr>
                              <w:t>Satisfaction with service delivery</w:t>
                            </w:r>
                          </w:p>
                        </w:tc>
                        <w:tc>
                          <w:tcPr>
                            <w:tcW w:w="1701" w:type="dxa"/>
                            <w:tcBorders>
                              <w:top w:val="single" w:sz="4" w:space="0" w:color="66B1CE"/>
                              <w:left w:val="nil"/>
                              <w:bottom w:val="single" w:sz="4" w:space="0" w:color="66B1CE"/>
                              <w:right w:val="nil"/>
                            </w:tcBorders>
                            <w:shd w:val="clear" w:color="auto" w:fill="66B1CE"/>
                            <w:noWrap/>
                          </w:tcPr>
                          <w:p w:rsidR="00907342" w:rsidRPr="00FE6828" w:rsidRDefault="00907342" w:rsidP="008061D5">
                            <w:pPr>
                              <w:jc w:val="center"/>
                              <w:rPr>
                                <w:rFonts w:ascii="Arial Narrow" w:hAnsi="Arial Narrow" w:cs="Arial"/>
                                <w:b/>
                                <w:bCs/>
                                <w:color w:val="FFFFFF"/>
                                <w:lang w:eastAsia="en-GB"/>
                              </w:rPr>
                            </w:pPr>
                            <w:r w:rsidRPr="00FE6828">
                              <w:rPr>
                                <w:rFonts w:ascii="Arial Narrow" w:hAnsi="Arial Narrow" w:cs="Arial"/>
                                <w:b/>
                                <w:bCs/>
                                <w:color w:val="FFFFFF"/>
                                <w:lang w:eastAsia="en-GB"/>
                              </w:rPr>
                              <w:t xml:space="preserve">12 months to </w:t>
                            </w:r>
                            <w:r>
                              <w:rPr>
                                <w:rFonts w:ascii="Arial Narrow" w:hAnsi="Arial Narrow" w:cs="Arial"/>
                                <w:b/>
                                <w:bCs/>
                                <w:color w:val="FFFFFF"/>
                                <w:lang w:eastAsia="en-GB"/>
                              </w:rPr>
                              <w:t>December</w:t>
                            </w:r>
                            <w:r w:rsidRPr="00FE6828">
                              <w:rPr>
                                <w:rFonts w:ascii="Arial Narrow" w:hAnsi="Arial Narrow" w:cs="Arial"/>
                                <w:b/>
                                <w:bCs/>
                                <w:color w:val="FFFFFF"/>
                                <w:lang w:eastAsia="en-GB"/>
                              </w:rPr>
                              <w:t xml:space="preserve"> 2013</w:t>
                            </w:r>
                          </w:p>
                        </w:tc>
                        <w:tc>
                          <w:tcPr>
                            <w:tcW w:w="1714" w:type="dxa"/>
                            <w:tcBorders>
                              <w:top w:val="single" w:sz="4" w:space="0" w:color="66B1CE"/>
                              <w:left w:val="nil"/>
                              <w:bottom w:val="single" w:sz="4" w:space="0" w:color="66B1CE"/>
                              <w:right w:val="nil"/>
                            </w:tcBorders>
                            <w:shd w:val="clear" w:color="auto" w:fill="66B1CE"/>
                            <w:noWrap/>
                          </w:tcPr>
                          <w:p w:rsidR="00907342" w:rsidRPr="00FE6828" w:rsidRDefault="00907342" w:rsidP="008061D5">
                            <w:pPr>
                              <w:jc w:val="center"/>
                              <w:rPr>
                                <w:rFonts w:ascii="Arial Narrow" w:hAnsi="Arial Narrow" w:cs="Arial"/>
                                <w:b/>
                                <w:bCs/>
                                <w:color w:val="FFFFFF"/>
                                <w:lang w:eastAsia="en-GB"/>
                              </w:rPr>
                            </w:pPr>
                            <w:r w:rsidRPr="00FE6828">
                              <w:rPr>
                                <w:rFonts w:ascii="Arial Narrow" w:hAnsi="Arial Narrow" w:cs="Arial"/>
                                <w:b/>
                                <w:bCs/>
                                <w:color w:val="FFFFFF"/>
                                <w:lang w:eastAsia="en-GB"/>
                              </w:rPr>
                              <w:t xml:space="preserve">12 months to </w:t>
                            </w:r>
                            <w:r>
                              <w:rPr>
                                <w:rFonts w:ascii="Arial Narrow" w:hAnsi="Arial Narrow" w:cs="Arial"/>
                                <w:b/>
                                <w:bCs/>
                                <w:color w:val="FFFFFF"/>
                                <w:lang w:eastAsia="en-GB"/>
                              </w:rPr>
                              <w:t xml:space="preserve">December </w:t>
                            </w:r>
                            <w:r w:rsidRPr="00FE6828">
                              <w:rPr>
                                <w:rFonts w:ascii="Arial Narrow" w:hAnsi="Arial Narrow" w:cs="Arial"/>
                                <w:b/>
                                <w:bCs/>
                                <w:color w:val="FFFFFF"/>
                                <w:lang w:eastAsia="en-GB"/>
                              </w:rPr>
                              <w:t>2014</w:t>
                            </w:r>
                          </w:p>
                        </w:tc>
                        <w:tc>
                          <w:tcPr>
                            <w:tcW w:w="1305" w:type="dxa"/>
                            <w:tcBorders>
                              <w:top w:val="single" w:sz="4" w:space="0" w:color="66B1CE"/>
                              <w:left w:val="nil"/>
                              <w:bottom w:val="single" w:sz="4" w:space="0" w:color="66B1CE"/>
                              <w:right w:val="single" w:sz="4" w:space="0" w:color="66B1CE"/>
                            </w:tcBorders>
                            <w:shd w:val="clear" w:color="auto" w:fill="66B1CE"/>
                          </w:tcPr>
                          <w:p w:rsidR="00907342" w:rsidRPr="00FE6828" w:rsidRDefault="00907342" w:rsidP="008061D5">
                            <w:pPr>
                              <w:jc w:val="center"/>
                              <w:rPr>
                                <w:rFonts w:ascii="Arial Narrow" w:hAnsi="Arial Narrow" w:cs="Arial"/>
                                <w:b/>
                                <w:bCs/>
                                <w:color w:val="FFFFFF"/>
                                <w:lang w:eastAsia="en-GB"/>
                              </w:rPr>
                            </w:pPr>
                            <w:r w:rsidRPr="00FE6828">
                              <w:rPr>
                                <w:rFonts w:ascii="Arial Narrow" w:hAnsi="Arial Narrow" w:cs="Arial"/>
                                <w:b/>
                                <w:bCs/>
                                <w:color w:val="FFFFFF"/>
                                <w:lang w:eastAsia="en-GB"/>
                              </w:rPr>
                              <w:t>Trend over time</w:t>
                            </w:r>
                          </w:p>
                        </w:tc>
                      </w:tr>
                      <w:tr w:rsidR="00907342" w:rsidRPr="00763854" w:rsidTr="008B1CF2">
                        <w:trPr>
                          <w:trHeight w:val="421"/>
                        </w:trPr>
                        <w:tc>
                          <w:tcPr>
                            <w:tcW w:w="1985" w:type="dxa"/>
                            <w:shd w:val="clear" w:color="auto" w:fill="E0EFF5"/>
                            <w:noWrap/>
                            <w:vAlign w:val="center"/>
                          </w:tcPr>
                          <w:p w:rsidR="00907342" w:rsidRPr="00FE6828" w:rsidRDefault="00907342" w:rsidP="008B1CF2">
                            <w:pPr>
                              <w:rPr>
                                <w:rFonts w:ascii="Arial Narrow" w:hAnsi="Arial Narrow" w:cs="Calibri"/>
                                <w:b/>
                                <w:bCs/>
                                <w:color w:val="388DAE"/>
                                <w:lang w:eastAsia="en-GB"/>
                              </w:rPr>
                            </w:pPr>
                            <w:r w:rsidRPr="00FE6828">
                              <w:rPr>
                                <w:rFonts w:ascii="Arial Narrow" w:hAnsi="Arial Narrow" w:cs="Calibri"/>
                                <w:bCs/>
                                <w:color w:val="000000"/>
                                <w:lang w:eastAsia="en-GB"/>
                              </w:rPr>
                              <w:t>Racist incidents only</w:t>
                            </w:r>
                          </w:p>
                        </w:tc>
                        <w:tc>
                          <w:tcPr>
                            <w:tcW w:w="1701" w:type="dxa"/>
                            <w:shd w:val="clear" w:color="auto" w:fill="E0EFF5"/>
                            <w:noWrap/>
                            <w:vAlign w:val="center"/>
                          </w:tcPr>
                          <w:p w:rsidR="00907342" w:rsidRPr="00FE6828" w:rsidRDefault="00907342" w:rsidP="008B1CF2">
                            <w:pPr>
                              <w:jc w:val="center"/>
                              <w:rPr>
                                <w:rFonts w:ascii="Arial Narrow" w:hAnsi="Arial Narrow" w:cs="Arial"/>
                                <w:lang w:eastAsia="en-GB"/>
                              </w:rPr>
                            </w:pPr>
                            <w:r>
                              <w:rPr>
                                <w:rFonts w:ascii="Arial Narrow" w:hAnsi="Arial Narrow" w:cs="Arial"/>
                                <w:lang w:eastAsia="en-GB"/>
                              </w:rPr>
                              <w:t>86.5%</w:t>
                            </w:r>
                          </w:p>
                        </w:tc>
                        <w:tc>
                          <w:tcPr>
                            <w:tcW w:w="1714" w:type="dxa"/>
                            <w:shd w:val="clear" w:color="auto" w:fill="E0EFF5"/>
                            <w:noWrap/>
                            <w:vAlign w:val="center"/>
                          </w:tcPr>
                          <w:p w:rsidR="00907342" w:rsidRPr="00FE6828" w:rsidRDefault="00907342" w:rsidP="008B1CF2">
                            <w:pPr>
                              <w:jc w:val="center"/>
                              <w:rPr>
                                <w:rFonts w:ascii="Arial Narrow" w:hAnsi="Arial Narrow" w:cs="Arial"/>
                                <w:lang w:eastAsia="en-GB"/>
                              </w:rPr>
                            </w:pPr>
                            <w:r>
                              <w:rPr>
                                <w:rFonts w:ascii="Arial Narrow" w:hAnsi="Arial Narrow" w:cs="Arial"/>
                                <w:lang w:eastAsia="en-GB"/>
                              </w:rPr>
                              <w:t>83.1%</w:t>
                            </w:r>
                          </w:p>
                        </w:tc>
                        <w:tc>
                          <w:tcPr>
                            <w:tcW w:w="1305" w:type="dxa"/>
                            <w:shd w:val="clear" w:color="auto" w:fill="E0EFF5"/>
                            <w:vAlign w:val="center"/>
                          </w:tcPr>
                          <w:p w:rsidR="00907342" w:rsidRPr="00FE6828" w:rsidRDefault="00907342" w:rsidP="008061D5">
                            <w:pPr>
                              <w:jc w:val="center"/>
                              <w:rPr>
                                <w:rFonts w:ascii="Arial Narrow" w:hAnsi="Arial Narrow" w:cs="Arial"/>
                                <w:lang w:eastAsia="en-GB"/>
                              </w:rPr>
                            </w:pPr>
                            <w:r w:rsidRPr="00FE6828">
                              <w:rPr>
                                <w:rFonts w:ascii="Arial Narrow" w:hAnsi="Arial Narrow" w:cs="Arial"/>
                                <w:lang w:eastAsia="en-GB"/>
                              </w:rPr>
                              <w:t>-</w:t>
                            </w:r>
                            <w:r>
                              <w:rPr>
                                <w:rFonts w:ascii="Arial Narrow" w:hAnsi="Arial Narrow" w:cs="Arial"/>
                                <w:lang w:eastAsia="en-GB"/>
                              </w:rPr>
                              <w:t>3.4</w:t>
                            </w:r>
                            <w:r w:rsidRPr="00FE6828">
                              <w:rPr>
                                <w:rFonts w:ascii="Arial Narrow" w:hAnsi="Arial Narrow" w:cs="Arial"/>
                                <w:lang w:eastAsia="en-GB"/>
                              </w:rPr>
                              <w:t>%</w:t>
                            </w:r>
                          </w:p>
                        </w:tc>
                      </w:tr>
                    </w:tbl>
                    <w:p w:rsidR="00907342" w:rsidRDefault="00907342" w:rsidP="00907342"/>
                  </w:txbxContent>
                </v:textbox>
                <w10:wrap type="square"/>
              </v:shape>
            </w:pict>
          </mc:Fallback>
        </mc:AlternateContent>
      </w:r>
      <w:r>
        <w:rPr>
          <w:noProof/>
          <w:lang w:eastAsia="en-GB"/>
        </w:rPr>
        <w:drawing>
          <wp:anchor distT="0" distB="0" distL="114300" distR="114300" simplePos="0" relativeHeight="251687936" behindDoc="0" locked="0" layoutInCell="1" allowOverlap="1" wp14:anchorId="4AD6EAF5" wp14:editId="32009971">
            <wp:simplePos x="0" y="0"/>
            <wp:positionH relativeFrom="column">
              <wp:posOffset>5200650</wp:posOffset>
            </wp:positionH>
            <wp:positionV relativeFrom="page">
              <wp:posOffset>971550</wp:posOffset>
            </wp:positionV>
            <wp:extent cx="4343400" cy="1685925"/>
            <wp:effectExtent l="0" t="0" r="0" b="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83840" behindDoc="0" locked="0" layoutInCell="1" allowOverlap="1" wp14:anchorId="5C0B45C3" wp14:editId="37802F25">
                <wp:simplePos x="0" y="0"/>
                <wp:positionH relativeFrom="margin">
                  <wp:posOffset>4963795</wp:posOffset>
                </wp:positionH>
                <wp:positionV relativeFrom="paragraph">
                  <wp:posOffset>10795</wp:posOffset>
                </wp:positionV>
                <wp:extent cx="4799965" cy="598170"/>
                <wp:effectExtent l="0" t="0" r="19685" b="11430"/>
                <wp:wrapSquare wrapText="bothSides"/>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965" cy="598170"/>
                        </a:xfrm>
                        <a:prstGeom prst="rect">
                          <a:avLst/>
                        </a:prstGeom>
                        <a:solidFill>
                          <a:srgbClr val="FFFFFF"/>
                        </a:solidFill>
                        <a:ln w="19050">
                          <a:solidFill>
                            <a:srgbClr val="FFFFFF"/>
                          </a:solidFill>
                          <a:miter lim="800000"/>
                          <a:headEnd/>
                          <a:tailEnd/>
                        </a:ln>
                      </wps:spPr>
                      <wps:txbx>
                        <w:txbxContent>
                          <w:p w:rsidR="00907342" w:rsidRDefault="00907342" w:rsidP="00907342">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IMPROVE</w:t>
                            </w:r>
                            <w:r w:rsidRPr="00F71A83">
                              <w:rPr>
                                <w:rFonts w:ascii="Arial Narrow" w:hAnsi="Arial Narrow"/>
                                <w:b/>
                                <w:sz w:val="32"/>
                                <w:szCs w:val="32"/>
                              </w:rPr>
                              <w:t xml:space="preserve"> </w:t>
                            </w:r>
                            <w:r>
                              <w:rPr>
                                <w:rFonts w:ascii="Arial Narrow" w:hAnsi="Arial Narrow"/>
                                <w:b/>
                                <w:sz w:val="32"/>
                                <w:szCs w:val="32"/>
                              </w:rPr>
                              <w:t>THE OUTCOMES FOR VICTIMS OF HATE CRIME INCIDENTS</w:t>
                            </w:r>
                          </w:p>
                          <w:p w:rsidR="00907342" w:rsidRDefault="00907342" w:rsidP="009073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0B45C3" id="Text Box 6" o:spid="_x0000_s1036" type="#_x0000_t202" style="position:absolute;left:0;text-align:left;margin-left:390.85pt;margin-top:.85pt;width:377.95pt;height:47.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" strokecolor="white" strokeweight="1.5pt">
                <v:textbox>
                  <w:txbxContent>
                    <w:p w:rsidR="00907342" w:rsidRDefault="00907342" w:rsidP="00907342">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IMPROVE</w:t>
                      </w:r>
                      <w:r w:rsidRPr="00F71A83">
                        <w:rPr>
                          <w:rFonts w:ascii="Arial Narrow" w:hAnsi="Arial Narrow"/>
                          <w:b/>
                          <w:sz w:val="32"/>
                          <w:szCs w:val="32"/>
                        </w:rPr>
                        <w:t xml:space="preserve"> </w:t>
                      </w:r>
                      <w:r>
                        <w:rPr>
                          <w:rFonts w:ascii="Arial Narrow" w:hAnsi="Arial Narrow"/>
                          <w:b/>
                          <w:sz w:val="32"/>
                          <w:szCs w:val="32"/>
                        </w:rPr>
                        <w:t>THE OUTCOMES FOR VICTIMS OF HATE CRIME INCIDENTS</w:t>
                      </w:r>
                    </w:p>
                    <w:p w:rsidR="00907342" w:rsidRDefault="00907342" w:rsidP="00907342">
                      <w:pPr>
                        <w:jc w:val="cente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0768" behindDoc="0" locked="0" layoutInCell="1" allowOverlap="1" wp14:anchorId="4B9D6818" wp14:editId="70AF4FC3">
                <wp:simplePos x="0" y="0"/>
                <wp:positionH relativeFrom="margin">
                  <wp:posOffset>-87630</wp:posOffset>
                </wp:positionH>
                <wp:positionV relativeFrom="paragraph">
                  <wp:posOffset>3099435</wp:posOffset>
                </wp:positionV>
                <wp:extent cx="4879340" cy="3515995"/>
                <wp:effectExtent l="0" t="0" r="16510" b="273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340" cy="3515995"/>
                        </a:xfrm>
                        <a:prstGeom prst="rect">
                          <a:avLst/>
                        </a:prstGeom>
                        <a:solidFill>
                          <a:srgbClr val="FFFFFF"/>
                        </a:solidFill>
                        <a:ln w="9525">
                          <a:solidFill>
                            <a:srgbClr val="000000"/>
                          </a:solidFill>
                          <a:miter lim="800000"/>
                          <a:headEnd/>
                          <a:tailEnd/>
                        </a:ln>
                      </wps:spPr>
                      <wps:txbx>
                        <w:txbxContent>
                          <w:p w:rsidR="00907342" w:rsidRPr="003B5C69" w:rsidRDefault="00907342" w:rsidP="00907342">
                            <w:pPr>
                              <w:rPr>
                                <w:rFonts w:ascii="Arial Narrow" w:hAnsi="Arial Narrow"/>
                                <w:b/>
                                <w:sz w:val="23"/>
                                <w:szCs w:val="23"/>
                              </w:rPr>
                            </w:pPr>
                            <w:r w:rsidRPr="003B5C69">
                              <w:rPr>
                                <w:rFonts w:ascii="Arial Narrow" w:hAnsi="Arial Narrow"/>
                                <w:b/>
                                <w:sz w:val="23"/>
                                <w:szCs w:val="23"/>
                              </w:rPr>
                              <w:t>COMMENTARY</w:t>
                            </w:r>
                          </w:p>
                          <w:p w:rsidR="00907342" w:rsidRPr="002A0FFE" w:rsidRDefault="00907342" w:rsidP="00907342">
                            <w:pPr>
                              <w:pStyle w:val="ListParagraph"/>
                              <w:numPr>
                                <w:ilvl w:val="0"/>
                                <w:numId w:val="1"/>
                              </w:numPr>
                              <w:rPr>
                                <w:rFonts w:ascii="Arial Narrow" w:hAnsi="Arial Narrow"/>
                              </w:rPr>
                            </w:pPr>
                            <w:r>
                              <w:rPr>
                                <w:rFonts w:ascii="Arial Narrow" w:hAnsi="Arial Narrow"/>
                              </w:rPr>
                              <w:t xml:space="preserve">The overall victim satisfaction level for the 12 months to December 2014 stands at 88.2% which is the same as December 2013, however it is worth noting that the level of satisfaction did rise during this period to a high of 88.7% but has since begun to decline. </w:t>
                            </w:r>
                            <w:r w:rsidRPr="002A0FFE">
                              <w:rPr>
                                <w:rFonts w:ascii="Arial Narrow" w:hAnsi="Arial Narrow"/>
                              </w:rPr>
                              <w:t xml:space="preserve"> </w:t>
                            </w:r>
                          </w:p>
                          <w:p w:rsidR="00907342" w:rsidRDefault="00907342" w:rsidP="00907342">
                            <w:pPr>
                              <w:pStyle w:val="ListParagraph"/>
                              <w:numPr>
                                <w:ilvl w:val="0"/>
                                <w:numId w:val="1"/>
                              </w:numPr>
                              <w:rPr>
                                <w:rFonts w:ascii="Arial Narrow" w:hAnsi="Arial Narrow"/>
                                <w:sz w:val="23"/>
                                <w:szCs w:val="23"/>
                              </w:rPr>
                            </w:pPr>
                            <w:r w:rsidRPr="003C27F7">
                              <w:rPr>
                                <w:rFonts w:ascii="Arial Narrow" w:hAnsi="Arial Narrow"/>
                                <w:sz w:val="23"/>
                                <w:szCs w:val="23"/>
                              </w:rPr>
                              <w:t xml:space="preserve">Over the last 6 years the gap between satisfaction for </w:t>
                            </w:r>
                            <w:r>
                              <w:rPr>
                                <w:rFonts w:ascii="Arial Narrow" w:hAnsi="Arial Narrow"/>
                                <w:sz w:val="23"/>
                                <w:szCs w:val="23"/>
                              </w:rPr>
                              <w:t>black and minority ethnic (BME)</w:t>
                            </w:r>
                            <w:r w:rsidRPr="003C27F7">
                              <w:rPr>
                                <w:rFonts w:ascii="Arial Narrow" w:hAnsi="Arial Narrow"/>
                                <w:sz w:val="23"/>
                                <w:szCs w:val="23"/>
                              </w:rPr>
                              <w:t xml:space="preserve"> and </w:t>
                            </w:r>
                            <w:r>
                              <w:rPr>
                                <w:rFonts w:ascii="Arial Narrow" w:hAnsi="Arial Narrow"/>
                                <w:sz w:val="23"/>
                                <w:szCs w:val="23"/>
                              </w:rPr>
                              <w:t>w</w:t>
                            </w:r>
                            <w:r w:rsidRPr="003C27F7">
                              <w:rPr>
                                <w:rFonts w:ascii="Arial Narrow" w:hAnsi="Arial Narrow"/>
                                <w:sz w:val="23"/>
                                <w:szCs w:val="23"/>
                              </w:rPr>
                              <w:t>hite victims has decreased as a result of the satisfaction of BME victims rising at a faster rate than White victims; 12% rise for BME victims compared to a 7% rise for white victims. The gap is currently (December 2</w:t>
                            </w:r>
                            <w:r>
                              <w:rPr>
                                <w:rFonts w:ascii="Arial Narrow" w:hAnsi="Arial Narrow"/>
                                <w:sz w:val="23"/>
                                <w:szCs w:val="23"/>
                              </w:rPr>
                              <w:t>014) at an all-time low of 1.9%.</w:t>
                            </w:r>
                            <w:r w:rsidRPr="003C27F7">
                              <w:rPr>
                                <w:rFonts w:ascii="Arial Narrow" w:hAnsi="Arial Narrow"/>
                                <w:sz w:val="23"/>
                                <w:szCs w:val="23"/>
                              </w:rPr>
                              <w:t xml:space="preserve"> </w:t>
                            </w:r>
                          </w:p>
                          <w:p w:rsidR="00907342" w:rsidRPr="006B50B0" w:rsidRDefault="00907342" w:rsidP="00907342">
                            <w:pPr>
                              <w:pStyle w:val="ListParagraph"/>
                              <w:numPr>
                                <w:ilvl w:val="0"/>
                                <w:numId w:val="1"/>
                              </w:numPr>
                              <w:rPr>
                                <w:rFonts w:ascii="Arial Narrow" w:hAnsi="Arial Narrow"/>
                                <w:sz w:val="23"/>
                                <w:szCs w:val="23"/>
                              </w:rPr>
                            </w:pPr>
                            <w:r w:rsidRPr="006B50B0">
                              <w:rPr>
                                <w:rFonts w:ascii="Arial Narrow" w:hAnsi="Arial Narrow"/>
                                <w:sz w:val="23"/>
                                <w:szCs w:val="23"/>
                              </w:rPr>
                              <w:t>West Yorkshire Police’s stronger areas are “ease of contact” (</w:t>
                            </w:r>
                            <w:r>
                              <w:rPr>
                                <w:rFonts w:ascii="Arial Narrow" w:hAnsi="Arial Narrow"/>
                                <w:sz w:val="23"/>
                                <w:szCs w:val="23"/>
                              </w:rPr>
                              <w:t>96.4</w:t>
                            </w:r>
                            <w:r w:rsidRPr="006B50B0">
                              <w:rPr>
                                <w:rFonts w:ascii="Arial Narrow" w:hAnsi="Arial Narrow"/>
                                <w:sz w:val="23"/>
                                <w:szCs w:val="23"/>
                              </w:rPr>
                              <w:t>%) and “treatment”</w:t>
                            </w:r>
                            <w:r>
                              <w:rPr>
                                <w:rFonts w:ascii="Arial Narrow" w:hAnsi="Arial Narrow"/>
                                <w:sz w:val="23"/>
                                <w:szCs w:val="23"/>
                              </w:rPr>
                              <w:t xml:space="preserve"> (95.2</w:t>
                            </w:r>
                            <w:r w:rsidRPr="006B50B0">
                              <w:rPr>
                                <w:rFonts w:ascii="Arial Narrow" w:hAnsi="Arial Narrow"/>
                                <w:sz w:val="23"/>
                                <w:szCs w:val="23"/>
                              </w:rPr>
                              <w:t>%)</w:t>
                            </w:r>
                            <w:r>
                              <w:rPr>
                                <w:rFonts w:ascii="Arial Narrow" w:hAnsi="Arial Narrow"/>
                                <w:sz w:val="23"/>
                                <w:szCs w:val="23"/>
                              </w:rPr>
                              <w:t>, however t</w:t>
                            </w:r>
                            <w:r w:rsidRPr="006B50B0">
                              <w:rPr>
                                <w:rFonts w:ascii="Arial Narrow" w:hAnsi="Arial Narrow"/>
                                <w:sz w:val="23"/>
                                <w:szCs w:val="23"/>
                              </w:rPr>
                              <w:t xml:space="preserve">here </w:t>
                            </w:r>
                            <w:r>
                              <w:rPr>
                                <w:rFonts w:ascii="Arial Narrow" w:hAnsi="Arial Narrow"/>
                                <w:sz w:val="23"/>
                                <w:szCs w:val="23"/>
                              </w:rPr>
                              <w:t>is more of an issue with “being kept informed”</w:t>
                            </w:r>
                            <w:r w:rsidRPr="006B50B0">
                              <w:rPr>
                                <w:rFonts w:ascii="Arial Narrow" w:hAnsi="Arial Narrow"/>
                                <w:sz w:val="23"/>
                                <w:szCs w:val="23"/>
                              </w:rPr>
                              <w:t xml:space="preserve"> </w:t>
                            </w:r>
                            <w:r>
                              <w:rPr>
                                <w:rFonts w:ascii="Arial Narrow" w:hAnsi="Arial Narrow"/>
                                <w:sz w:val="23"/>
                                <w:szCs w:val="23"/>
                              </w:rPr>
                              <w:t>(80.3%).</w:t>
                            </w:r>
                          </w:p>
                          <w:p w:rsidR="00907342" w:rsidRPr="003B5C69" w:rsidRDefault="00907342" w:rsidP="00907342">
                            <w:pPr>
                              <w:rPr>
                                <w:sz w:val="23"/>
                                <w:szCs w:val="23"/>
                              </w:rPr>
                            </w:pPr>
                          </w:p>
                          <w:p w:rsidR="00907342" w:rsidRPr="003B5C69" w:rsidRDefault="00907342" w:rsidP="00907342">
                            <w:pPr>
                              <w:rPr>
                                <w:rFonts w:ascii="Arial Narrow" w:hAnsi="Arial Narrow"/>
                                <w:b/>
                                <w:sz w:val="23"/>
                                <w:szCs w:val="23"/>
                              </w:rPr>
                            </w:pPr>
                            <w:r>
                              <w:rPr>
                                <w:rFonts w:ascii="Arial Narrow" w:hAnsi="Arial Narrow"/>
                                <w:b/>
                                <w:sz w:val="23"/>
                                <w:szCs w:val="23"/>
                              </w:rPr>
                              <w:t>ACTION/RESPONSE</w:t>
                            </w:r>
                          </w:p>
                          <w:p w:rsidR="00907342" w:rsidRPr="00AF043B" w:rsidRDefault="00907342" w:rsidP="00907342">
                            <w:pPr>
                              <w:pStyle w:val="ListParagraph"/>
                              <w:numPr>
                                <w:ilvl w:val="0"/>
                                <w:numId w:val="6"/>
                              </w:numPr>
                              <w:rPr>
                                <w:rFonts w:ascii="Arial Narrow" w:hAnsi="Arial Narrow"/>
                                <w:sz w:val="23"/>
                                <w:szCs w:val="23"/>
                              </w:rPr>
                            </w:pPr>
                            <w:r>
                              <w:rPr>
                                <w:rFonts w:ascii="Arial Narrow" w:hAnsi="Arial Narrow"/>
                                <w:sz w:val="23"/>
                                <w:szCs w:val="23"/>
                              </w:rPr>
                              <w:t xml:space="preserve">The reduction in satisfaction of white victims has been analysed by West Yorkshire Police, and is attributed largely to victims of violent crimes and particularly linked to the speed of arrival and communication. I will monitor this going forward to ensure that necessary improvements are made. </w:t>
                            </w:r>
                            <w:r w:rsidRPr="00AF043B">
                              <w:rPr>
                                <w:rFonts w:ascii="Arial Narrow" w:hAnsi="Arial Narrow"/>
                                <w:sz w:val="23"/>
                                <w:szCs w:val="23"/>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9D6818" id="_x0000_s1037" type="#_x0000_t202" style="position:absolute;left:0;text-align:left;margin-left:-6.9pt;margin-top:244.05pt;width:384.2pt;height:276.8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">
                <v:textbox>
                  <w:txbxContent>
                    <w:p w:rsidR="00907342" w:rsidRPr="003B5C69" w:rsidRDefault="00907342" w:rsidP="00907342">
                      <w:pPr>
                        <w:rPr>
                          <w:rFonts w:ascii="Arial Narrow" w:hAnsi="Arial Narrow"/>
                          <w:b/>
                          <w:sz w:val="23"/>
                          <w:szCs w:val="23"/>
                        </w:rPr>
                      </w:pPr>
                      <w:r w:rsidRPr="003B5C69">
                        <w:rPr>
                          <w:rFonts w:ascii="Arial Narrow" w:hAnsi="Arial Narrow"/>
                          <w:b/>
                          <w:sz w:val="23"/>
                          <w:szCs w:val="23"/>
                        </w:rPr>
                        <w:t>COMMENTARY</w:t>
                      </w:r>
                    </w:p>
                    <w:p w:rsidR="00907342" w:rsidRPr="002A0FFE" w:rsidRDefault="00907342" w:rsidP="00907342">
                      <w:pPr>
                        <w:pStyle w:val="ListParagraph"/>
                        <w:numPr>
                          <w:ilvl w:val="0"/>
                          <w:numId w:val="1"/>
                        </w:numPr>
                        <w:rPr>
                          <w:rFonts w:ascii="Arial Narrow" w:hAnsi="Arial Narrow"/>
                        </w:rPr>
                      </w:pPr>
                      <w:r>
                        <w:rPr>
                          <w:rFonts w:ascii="Arial Narrow" w:hAnsi="Arial Narrow"/>
                        </w:rPr>
                        <w:t xml:space="preserve">The overall victim satisfaction level for the 12 months to December 2014 stands at 88.2% which is the same as December 2013, however it is worth noting that the level of satisfaction did rise during this period to a high of 88.7% but has since begun to decline. </w:t>
                      </w:r>
                      <w:r w:rsidRPr="002A0FFE">
                        <w:rPr>
                          <w:rFonts w:ascii="Arial Narrow" w:hAnsi="Arial Narrow"/>
                        </w:rPr>
                        <w:t xml:space="preserve"> </w:t>
                      </w:r>
                    </w:p>
                    <w:p w:rsidR="00907342" w:rsidRDefault="00907342" w:rsidP="00907342">
                      <w:pPr>
                        <w:pStyle w:val="ListParagraph"/>
                        <w:numPr>
                          <w:ilvl w:val="0"/>
                          <w:numId w:val="1"/>
                        </w:numPr>
                        <w:rPr>
                          <w:rFonts w:ascii="Arial Narrow" w:hAnsi="Arial Narrow"/>
                          <w:sz w:val="23"/>
                          <w:szCs w:val="23"/>
                        </w:rPr>
                      </w:pPr>
                      <w:r w:rsidRPr="003C27F7">
                        <w:rPr>
                          <w:rFonts w:ascii="Arial Narrow" w:hAnsi="Arial Narrow"/>
                          <w:sz w:val="23"/>
                          <w:szCs w:val="23"/>
                        </w:rPr>
                        <w:t xml:space="preserve">Over the last 6 years the gap between satisfaction for </w:t>
                      </w:r>
                      <w:r>
                        <w:rPr>
                          <w:rFonts w:ascii="Arial Narrow" w:hAnsi="Arial Narrow"/>
                          <w:sz w:val="23"/>
                          <w:szCs w:val="23"/>
                        </w:rPr>
                        <w:t>black and minority ethnic (BME)</w:t>
                      </w:r>
                      <w:r w:rsidRPr="003C27F7">
                        <w:rPr>
                          <w:rFonts w:ascii="Arial Narrow" w:hAnsi="Arial Narrow"/>
                          <w:sz w:val="23"/>
                          <w:szCs w:val="23"/>
                        </w:rPr>
                        <w:t xml:space="preserve"> and </w:t>
                      </w:r>
                      <w:r>
                        <w:rPr>
                          <w:rFonts w:ascii="Arial Narrow" w:hAnsi="Arial Narrow"/>
                          <w:sz w:val="23"/>
                          <w:szCs w:val="23"/>
                        </w:rPr>
                        <w:t>w</w:t>
                      </w:r>
                      <w:r w:rsidRPr="003C27F7">
                        <w:rPr>
                          <w:rFonts w:ascii="Arial Narrow" w:hAnsi="Arial Narrow"/>
                          <w:sz w:val="23"/>
                          <w:szCs w:val="23"/>
                        </w:rPr>
                        <w:t>hite victims has decreased as a result of the satisfa</w:t>
                      </w:r>
                      <w:bookmarkStart w:id="1" w:name="_GoBack"/>
                      <w:bookmarkEnd w:id="1"/>
                      <w:r w:rsidRPr="003C27F7">
                        <w:rPr>
                          <w:rFonts w:ascii="Arial Narrow" w:hAnsi="Arial Narrow"/>
                          <w:sz w:val="23"/>
                          <w:szCs w:val="23"/>
                        </w:rPr>
                        <w:t>ction of BME victims rising at a faster rate than White victims; 12% rise for BME victims compared to a 7% rise for white victims. The gap is currently (December 2</w:t>
                      </w:r>
                      <w:r>
                        <w:rPr>
                          <w:rFonts w:ascii="Arial Narrow" w:hAnsi="Arial Narrow"/>
                          <w:sz w:val="23"/>
                          <w:szCs w:val="23"/>
                        </w:rPr>
                        <w:t>014) at an all-time low of 1.9%.</w:t>
                      </w:r>
                      <w:r w:rsidRPr="003C27F7">
                        <w:rPr>
                          <w:rFonts w:ascii="Arial Narrow" w:hAnsi="Arial Narrow"/>
                          <w:sz w:val="23"/>
                          <w:szCs w:val="23"/>
                        </w:rPr>
                        <w:t xml:space="preserve"> </w:t>
                      </w:r>
                    </w:p>
                    <w:p w:rsidR="00907342" w:rsidRPr="006B50B0" w:rsidRDefault="00907342" w:rsidP="00907342">
                      <w:pPr>
                        <w:pStyle w:val="ListParagraph"/>
                        <w:numPr>
                          <w:ilvl w:val="0"/>
                          <w:numId w:val="1"/>
                        </w:numPr>
                        <w:rPr>
                          <w:rFonts w:ascii="Arial Narrow" w:hAnsi="Arial Narrow"/>
                          <w:sz w:val="23"/>
                          <w:szCs w:val="23"/>
                        </w:rPr>
                      </w:pPr>
                      <w:r w:rsidRPr="006B50B0">
                        <w:rPr>
                          <w:rFonts w:ascii="Arial Narrow" w:hAnsi="Arial Narrow"/>
                          <w:sz w:val="23"/>
                          <w:szCs w:val="23"/>
                        </w:rPr>
                        <w:t>West Yorkshire Police’s stronger areas are “ease of contact” (</w:t>
                      </w:r>
                      <w:r>
                        <w:rPr>
                          <w:rFonts w:ascii="Arial Narrow" w:hAnsi="Arial Narrow"/>
                          <w:sz w:val="23"/>
                          <w:szCs w:val="23"/>
                        </w:rPr>
                        <w:t>96.4</w:t>
                      </w:r>
                      <w:r w:rsidRPr="006B50B0">
                        <w:rPr>
                          <w:rFonts w:ascii="Arial Narrow" w:hAnsi="Arial Narrow"/>
                          <w:sz w:val="23"/>
                          <w:szCs w:val="23"/>
                        </w:rPr>
                        <w:t>%) and “treatment”</w:t>
                      </w:r>
                      <w:r>
                        <w:rPr>
                          <w:rFonts w:ascii="Arial Narrow" w:hAnsi="Arial Narrow"/>
                          <w:sz w:val="23"/>
                          <w:szCs w:val="23"/>
                        </w:rPr>
                        <w:t xml:space="preserve"> (95.2</w:t>
                      </w:r>
                      <w:r w:rsidRPr="006B50B0">
                        <w:rPr>
                          <w:rFonts w:ascii="Arial Narrow" w:hAnsi="Arial Narrow"/>
                          <w:sz w:val="23"/>
                          <w:szCs w:val="23"/>
                        </w:rPr>
                        <w:t>%)</w:t>
                      </w:r>
                      <w:r>
                        <w:rPr>
                          <w:rFonts w:ascii="Arial Narrow" w:hAnsi="Arial Narrow"/>
                          <w:sz w:val="23"/>
                          <w:szCs w:val="23"/>
                        </w:rPr>
                        <w:t>, however t</w:t>
                      </w:r>
                      <w:r w:rsidRPr="006B50B0">
                        <w:rPr>
                          <w:rFonts w:ascii="Arial Narrow" w:hAnsi="Arial Narrow"/>
                          <w:sz w:val="23"/>
                          <w:szCs w:val="23"/>
                        </w:rPr>
                        <w:t xml:space="preserve">here </w:t>
                      </w:r>
                      <w:r>
                        <w:rPr>
                          <w:rFonts w:ascii="Arial Narrow" w:hAnsi="Arial Narrow"/>
                          <w:sz w:val="23"/>
                          <w:szCs w:val="23"/>
                        </w:rPr>
                        <w:t>is more of an issue with “being kept informed”</w:t>
                      </w:r>
                      <w:r w:rsidRPr="006B50B0">
                        <w:rPr>
                          <w:rFonts w:ascii="Arial Narrow" w:hAnsi="Arial Narrow"/>
                          <w:sz w:val="23"/>
                          <w:szCs w:val="23"/>
                        </w:rPr>
                        <w:t xml:space="preserve"> </w:t>
                      </w:r>
                      <w:r>
                        <w:rPr>
                          <w:rFonts w:ascii="Arial Narrow" w:hAnsi="Arial Narrow"/>
                          <w:sz w:val="23"/>
                          <w:szCs w:val="23"/>
                        </w:rPr>
                        <w:t>(80.3%).</w:t>
                      </w:r>
                    </w:p>
                    <w:p w:rsidR="00907342" w:rsidRPr="003B5C69" w:rsidRDefault="00907342" w:rsidP="00907342">
                      <w:pPr>
                        <w:rPr>
                          <w:sz w:val="23"/>
                          <w:szCs w:val="23"/>
                        </w:rPr>
                      </w:pPr>
                    </w:p>
                    <w:p w:rsidR="00907342" w:rsidRPr="003B5C69" w:rsidRDefault="00907342" w:rsidP="00907342">
                      <w:pPr>
                        <w:rPr>
                          <w:rFonts w:ascii="Arial Narrow" w:hAnsi="Arial Narrow"/>
                          <w:b/>
                          <w:sz w:val="23"/>
                          <w:szCs w:val="23"/>
                        </w:rPr>
                      </w:pPr>
                      <w:r>
                        <w:rPr>
                          <w:rFonts w:ascii="Arial Narrow" w:hAnsi="Arial Narrow"/>
                          <w:b/>
                          <w:sz w:val="23"/>
                          <w:szCs w:val="23"/>
                        </w:rPr>
                        <w:t>ACTION/RESPONSE</w:t>
                      </w:r>
                    </w:p>
                    <w:p w:rsidR="00907342" w:rsidRPr="00AF043B" w:rsidRDefault="00907342" w:rsidP="00907342">
                      <w:pPr>
                        <w:pStyle w:val="ListParagraph"/>
                        <w:numPr>
                          <w:ilvl w:val="0"/>
                          <w:numId w:val="6"/>
                        </w:numPr>
                        <w:rPr>
                          <w:rFonts w:ascii="Arial Narrow" w:hAnsi="Arial Narrow"/>
                          <w:sz w:val="23"/>
                          <w:szCs w:val="23"/>
                        </w:rPr>
                      </w:pPr>
                      <w:r>
                        <w:rPr>
                          <w:rFonts w:ascii="Arial Narrow" w:hAnsi="Arial Narrow"/>
                          <w:sz w:val="23"/>
                          <w:szCs w:val="23"/>
                        </w:rPr>
                        <w:t xml:space="preserve">The reduction in satisfaction of white victims has been analysed by West Yorkshire Police, and is attributed largely to victims of violent crimes and particularly linked to the speed of arrival and communication. I will monitor this going forward to ensure that necessary improvements are made. </w:t>
                      </w:r>
                      <w:r w:rsidRPr="00AF043B">
                        <w:rPr>
                          <w:rFonts w:ascii="Arial Narrow" w:hAnsi="Arial Narrow"/>
                          <w:sz w:val="23"/>
                          <w:szCs w:val="23"/>
                        </w:rPr>
                        <w:t xml:space="preserv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82816" behindDoc="0" locked="0" layoutInCell="1" allowOverlap="1" wp14:anchorId="1093CD06" wp14:editId="112D2949">
                <wp:simplePos x="0" y="0"/>
                <wp:positionH relativeFrom="margin">
                  <wp:align>left</wp:align>
                </wp:positionH>
                <wp:positionV relativeFrom="paragraph">
                  <wp:posOffset>0</wp:posOffset>
                </wp:positionV>
                <wp:extent cx="4636770" cy="567055"/>
                <wp:effectExtent l="0" t="0" r="11430" b="23495"/>
                <wp:wrapSquare wrapText="bothSides"/>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567267"/>
                        </a:xfrm>
                        <a:prstGeom prst="rect">
                          <a:avLst/>
                        </a:prstGeom>
                        <a:solidFill>
                          <a:srgbClr val="FFFFFF"/>
                        </a:solidFill>
                        <a:ln w="19050">
                          <a:solidFill>
                            <a:srgbClr val="FFFFFF"/>
                          </a:solidFill>
                          <a:miter lim="800000"/>
                          <a:headEnd/>
                          <a:tailEnd/>
                        </a:ln>
                      </wps:spPr>
                      <wps:txbx>
                        <w:txbxContent>
                          <w:p w:rsidR="00907342" w:rsidRDefault="00907342" w:rsidP="00907342">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IMPROVE</w:t>
                            </w:r>
                            <w:r w:rsidRPr="00F71A83">
                              <w:rPr>
                                <w:rFonts w:ascii="Arial Narrow" w:hAnsi="Arial Narrow"/>
                                <w:b/>
                                <w:sz w:val="32"/>
                                <w:szCs w:val="32"/>
                              </w:rPr>
                              <w:t xml:space="preserve"> THE QUALITY OF SUPPORT PROVIDED TO VICTIMS OF CRIME AND </w:t>
                            </w:r>
                            <w:r>
                              <w:rPr>
                                <w:rFonts w:ascii="Arial Narrow" w:hAnsi="Arial Narrow"/>
                                <w:b/>
                                <w:sz w:val="32"/>
                                <w:szCs w:val="32"/>
                              </w:rPr>
                              <w:t xml:space="preserve">INCIDENTS </w:t>
                            </w:r>
                          </w:p>
                          <w:p w:rsidR="00907342" w:rsidRDefault="00907342" w:rsidP="00907342">
                            <w:pPr>
                              <w:jc w:val="center"/>
                            </w:pPr>
                          </w:p>
                          <w:p w:rsidR="00907342" w:rsidRDefault="00907342" w:rsidP="0090734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93CD06" id="Text Box 7" o:spid="_x0000_s1038" type="#_x0000_t202" style="position:absolute;left:0;text-align:left;margin-left:0;margin-top:0;width:365.1pt;height:44.6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" strokecolor="white" strokeweight="1.5pt">
                <v:textbox>
                  <w:txbxContent>
                    <w:p w:rsidR="00907342" w:rsidRDefault="00907342" w:rsidP="00907342">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IMPROVE</w:t>
                      </w:r>
                      <w:r w:rsidRPr="00F71A83">
                        <w:rPr>
                          <w:rFonts w:ascii="Arial Narrow" w:hAnsi="Arial Narrow"/>
                          <w:b/>
                          <w:sz w:val="32"/>
                          <w:szCs w:val="32"/>
                        </w:rPr>
                        <w:t xml:space="preserve"> THE QUALITY OF SUPPORT PROVIDED TO VICTIMS OF CRIME AND </w:t>
                      </w:r>
                      <w:r>
                        <w:rPr>
                          <w:rFonts w:ascii="Arial Narrow" w:hAnsi="Arial Narrow"/>
                          <w:b/>
                          <w:sz w:val="32"/>
                          <w:szCs w:val="32"/>
                        </w:rPr>
                        <w:t xml:space="preserve">INCIDENTS </w:t>
                      </w:r>
                    </w:p>
                    <w:p w:rsidR="00907342" w:rsidRDefault="00907342" w:rsidP="00907342">
                      <w:pPr>
                        <w:jc w:val="center"/>
                      </w:pPr>
                    </w:p>
                    <w:p w:rsidR="00907342" w:rsidRDefault="00907342" w:rsidP="00907342">
                      <w:pPr>
                        <w:jc w:val="center"/>
                      </w:pPr>
                    </w:p>
                  </w:txbxContent>
                </v:textbox>
                <w10:wrap type="square" anchorx="margin"/>
              </v:shape>
            </w:pict>
          </mc:Fallback>
        </mc:AlternateContent>
      </w:r>
      <w:r>
        <w:rPr>
          <w:noProof/>
          <w:lang w:eastAsia="en-GB"/>
        </w:rPr>
        <mc:AlternateContent>
          <mc:Choice Requires="wps">
            <w:drawing>
              <wp:anchor distT="0" distB="0" distL="114300" distR="114300" simplePos="0" relativeHeight="251679744" behindDoc="0" locked="0" layoutInCell="1" allowOverlap="1" wp14:anchorId="0C95A1A6" wp14:editId="636725C2">
                <wp:simplePos x="0" y="0"/>
                <wp:positionH relativeFrom="margin">
                  <wp:align>center</wp:align>
                </wp:positionH>
                <wp:positionV relativeFrom="paragraph">
                  <wp:posOffset>-123825</wp:posOffset>
                </wp:positionV>
                <wp:extent cx="19050" cy="6896100"/>
                <wp:effectExtent l="19050" t="19050" r="19050" b="1905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 cy="6896100"/>
                        </a:xfrm>
                        <a:prstGeom prst="line">
                          <a:avLst/>
                        </a:prstGeom>
                        <a:noFill/>
                        <a:ln w="28575" cap="rnd" cmpd="sng" algn="ctr">
                          <a:solidFill>
                            <a:srgbClr val="B2324B">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ECD60A" id="Straight Connector 3" o:spid="_x0000_s1026" style="position:absolute;flip:x;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75pt" to="1.5pt,5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" strokecolor="#862638" strokeweight="2.25pt">
                <v:stroke endcap="round"/>
                <o:lock v:ext="edit" shapetype="f"/>
                <w10:wrap anchorx="margin"/>
              </v:line>
            </w:pict>
          </mc:Fallback>
        </mc:AlternateContent>
      </w:r>
    </w:p>
    <w:p w:rsidR="00907342" w:rsidRDefault="00907342" w:rsidP="00A0159F">
      <w:pPr>
        <w:rPr>
          <w:rFonts w:ascii="Arial Narrow" w:hAnsi="Arial Narrow"/>
          <w:sz w:val="24"/>
          <w:szCs w:val="24"/>
        </w:rPr>
      </w:pPr>
    </w:p>
    <w:p w:rsidR="00907342" w:rsidRDefault="007833AA">
      <w:pPr>
        <w:rPr>
          <w:rFonts w:ascii="Arial Narrow" w:hAnsi="Arial Narrow"/>
          <w:sz w:val="24"/>
          <w:szCs w:val="24"/>
        </w:rPr>
      </w:pPr>
      <w:r>
        <w:rPr>
          <w:noProof/>
          <w:lang w:eastAsia="en-GB"/>
        </w:rPr>
        <mc:AlternateContent>
          <mc:Choice Requires="wps">
            <w:drawing>
              <wp:anchor distT="45720" distB="45720" distL="114300" distR="114300" simplePos="0" relativeHeight="251681792" behindDoc="0" locked="0" layoutInCell="1" allowOverlap="1" wp14:anchorId="069A6077" wp14:editId="6B7369FA">
                <wp:simplePos x="0" y="0"/>
                <wp:positionH relativeFrom="margin">
                  <wp:align>right</wp:align>
                </wp:positionH>
                <wp:positionV relativeFrom="paragraph">
                  <wp:posOffset>2128520</wp:posOffset>
                </wp:positionV>
                <wp:extent cx="4780915" cy="3505200"/>
                <wp:effectExtent l="0" t="0" r="1968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915" cy="3505200"/>
                        </a:xfrm>
                        <a:prstGeom prst="rect">
                          <a:avLst/>
                        </a:prstGeom>
                        <a:solidFill>
                          <a:srgbClr val="FFFFFF"/>
                        </a:solidFill>
                        <a:ln w="9525">
                          <a:solidFill>
                            <a:srgbClr val="000000"/>
                          </a:solidFill>
                          <a:miter lim="800000"/>
                          <a:headEnd/>
                          <a:tailEnd/>
                        </a:ln>
                      </wps:spPr>
                      <wps:txbx>
                        <w:txbxContent>
                          <w:p w:rsidR="00907342" w:rsidRPr="003B5C69" w:rsidRDefault="00907342" w:rsidP="00907342">
                            <w:pPr>
                              <w:rPr>
                                <w:rFonts w:ascii="Arial Narrow" w:hAnsi="Arial Narrow"/>
                                <w:b/>
                                <w:sz w:val="23"/>
                                <w:szCs w:val="23"/>
                              </w:rPr>
                            </w:pPr>
                            <w:r w:rsidRPr="003B5C69">
                              <w:rPr>
                                <w:rFonts w:ascii="Arial Narrow" w:hAnsi="Arial Narrow"/>
                                <w:b/>
                                <w:sz w:val="23"/>
                                <w:szCs w:val="23"/>
                              </w:rPr>
                              <w:t>COMMENTARY</w:t>
                            </w:r>
                          </w:p>
                          <w:p w:rsidR="00907342" w:rsidRDefault="00907342" w:rsidP="00907342">
                            <w:pPr>
                              <w:pStyle w:val="ListParagraph"/>
                              <w:numPr>
                                <w:ilvl w:val="0"/>
                                <w:numId w:val="1"/>
                              </w:numPr>
                              <w:rPr>
                                <w:rFonts w:ascii="Arial Narrow" w:hAnsi="Arial Narrow"/>
                                <w:sz w:val="23"/>
                                <w:szCs w:val="23"/>
                              </w:rPr>
                            </w:pPr>
                            <w:r>
                              <w:rPr>
                                <w:rFonts w:ascii="Arial Narrow" w:hAnsi="Arial Narrow"/>
                                <w:sz w:val="23"/>
                                <w:szCs w:val="23"/>
                              </w:rPr>
                              <w:t xml:space="preserve">There has been a reduction in the satisfaction levels for victims of racist incidents of 3.4% in the 12 months to December 2014 compared to December 2013. This reduction is not statistically significant but is still a concern. </w:t>
                            </w:r>
                          </w:p>
                          <w:p w:rsidR="00907342" w:rsidRDefault="00907342" w:rsidP="00907342">
                            <w:pPr>
                              <w:pStyle w:val="ListParagraph"/>
                              <w:numPr>
                                <w:ilvl w:val="0"/>
                                <w:numId w:val="1"/>
                              </w:numPr>
                              <w:rPr>
                                <w:rFonts w:ascii="Arial Narrow" w:hAnsi="Arial Narrow"/>
                                <w:sz w:val="23"/>
                                <w:szCs w:val="23"/>
                              </w:rPr>
                            </w:pPr>
                            <w:r>
                              <w:rPr>
                                <w:rFonts w:ascii="Arial Narrow" w:hAnsi="Arial Narrow"/>
                                <w:sz w:val="23"/>
                                <w:szCs w:val="23"/>
                              </w:rPr>
                              <w:t xml:space="preserve">Calderdale is the best performing district in West Yorkshire for racist incident satisfaction with 90.9% of victims being satisfied with service delivery. It is also the only district to witness an increase in the year to December 2014 (+3.7%) with the districts ranging from reductions of -4.8% in Leeds to -7.0% in Kirklees. </w:t>
                            </w:r>
                          </w:p>
                          <w:p w:rsidR="00907342" w:rsidRDefault="00907342" w:rsidP="00907342">
                            <w:pPr>
                              <w:pStyle w:val="ListParagraph"/>
                              <w:numPr>
                                <w:ilvl w:val="0"/>
                                <w:numId w:val="1"/>
                              </w:numPr>
                              <w:rPr>
                                <w:rFonts w:ascii="Arial Narrow" w:hAnsi="Arial Narrow"/>
                                <w:sz w:val="23"/>
                                <w:szCs w:val="23"/>
                              </w:rPr>
                            </w:pPr>
                            <w:r>
                              <w:rPr>
                                <w:rFonts w:ascii="Arial Narrow" w:hAnsi="Arial Narrow"/>
                                <w:sz w:val="23"/>
                                <w:szCs w:val="23"/>
                              </w:rPr>
                              <w:t xml:space="preserve">It is however worth noting that the small sample sizes for these crime types make the percentage changes more susceptible to fluctuations and that none of these reductions are statistically significant. </w:t>
                            </w:r>
                          </w:p>
                          <w:p w:rsidR="00907342" w:rsidRPr="003B5C69" w:rsidRDefault="00907342" w:rsidP="00907342">
                            <w:pPr>
                              <w:rPr>
                                <w:rFonts w:ascii="Arial Narrow" w:hAnsi="Arial Narrow"/>
                                <w:b/>
                                <w:sz w:val="23"/>
                                <w:szCs w:val="23"/>
                              </w:rPr>
                            </w:pPr>
                          </w:p>
                          <w:p w:rsidR="00907342" w:rsidRDefault="00907342" w:rsidP="00907342">
                            <w:pPr>
                              <w:rPr>
                                <w:rFonts w:ascii="Arial Narrow" w:hAnsi="Arial Narrow"/>
                                <w:b/>
                                <w:sz w:val="23"/>
                                <w:szCs w:val="23"/>
                              </w:rPr>
                            </w:pPr>
                            <w:r w:rsidRPr="003B5C69">
                              <w:rPr>
                                <w:rFonts w:ascii="Arial Narrow" w:hAnsi="Arial Narrow"/>
                                <w:b/>
                                <w:sz w:val="23"/>
                                <w:szCs w:val="23"/>
                              </w:rPr>
                              <w:t>ACTION</w:t>
                            </w:r>
                            <w:r>
                              <w:rPr>
                                <w:rFonts w:ascii="Arial Narrow" w:hAnsi="Arial Narrow"/>
                                <w:b/>
                                <w:sz w:val="23"/>
                                <w:szCs w:val="23"/>
                              </w:rPr>
                              <w:t>/RESPONSE</w:t>
                            </w:r>
                          </w:p>
                          <w:p w:rsidR="00907342" w:rsidRPr="008841C2" w:rsidRDefault="00907342" w:rsidP="00907342">
                            <w:pPr>
                              <w:pStyle w:val="ListParagraph"/>
                              <w:numPr>
                                <w:ilvl w:val="0"/>
                                <w:numId w:val="7"/>
                              </w:numPr>
                              <w:rPr>
                                <w:rFonts w:ascii="Arial Narrow" w:hAnsi="Arial Narrow"/>
                                <w:b/>
                                <w:sz w:val="23"/>
                                <w:szCs w:val="23"/>
                              </w:rPr>
                            </w:pPr>
                            <w:r w:rsidRPr="00CD2088">
                              <w:rPr>
                                <w:rFonts w:ascii="Arial Narrow" w:hAnsi="Arial Narrow"/>
                                <w:sz w:val="23"/>
                                <w:szCs w:val="23"/>
                              </w:rPr>
                              <w:t>I had previously raised the issue of declining racist incident satisfaction rates (particularly in Kirklees) and ha</w:t>
                            </w:r>
                            <w:r>
                              <w:rPr>
                                <w:rFonts w:ascii="Arial Narrow" w:hAnsi="Arial Narrow"/>
                                <w:sz w:val="23"/>
                                <w:szCs w:val="23"/>
                              </w:rPr>
                              <w:t xml:space="preserve">d requested that the police carry out analytical work to understand where the issues lie. This has now been completed and Kirklees have implemented an action plan to tackle the deterioration which includes setting up a specific review team and </w:t>
                            </w:r>
                            <w:r w:rsidR="0097334A">
                              <w:rPr>
                                <w:rFonts w:ascii="Arial Narrow" w:hAnsi="Arial Narrow"/>
                                <w:sz w:val="23"/>
                                <w:szCs w:val="23"/>
                              </w:rPr>
                              <w:t>involving magistrates in reviewing how officers are handling cases</w:t>
                            </w:r>
                            <w:r>
                              <w:rPr>
                                <w:rFonts w:ascii="Arial Narrow" w:hAnsi="Arial Narrow"/>
                                <w:sz w:val="23"/>
                                <w:szCs w:val="23"/>
                              </w:rPr>
                              <w:t xml:space="preserve">. </w:t>
                            </w:r>
                            <w:r w:rsidR="007833AA">
                              <w:rPr>
                                <w:rFonts w:ascii="Arial Narrow" w:hAnsi="Arial Narrow"/>
                                <w:sz w:val="23"/>
                                <w:szCs w:val="23"/>
                              </w:rPr>
                              <w:t xml:space="preserve">The Chief Constable </w:t>
                            </w:r>
                            <w:r>
                              <w:rPr>
                                <w:rFonts w:ascii="Arial Narrow" w:hAnsi="Arial Narrow"/>
                                <w:sz w:val="23"/>
                                <w:szCs w:val="23"/>
                              </w:rPr>
                              <w:t>expect</w:t>
                            </w:r>
                            <w:r w:rsidR="007833AA">
                              <w:rPr>
                                <w:rFonts w:ascii="Arial Narrow" w:hAnsi="Arial Narrow"/>
                                <w:sz w:val="23"/>
                                <w:szCs w:val="23"/>
                              </w:rPr>
                              <w:t>s</w:t>
                            </w:r>
                            <w:r>
                              <w:rPr>
                                <w:rFonts w:ascii="Arial Narrow" w:hAnsi="Arial Narrow"/>
                                <w:sz w:val="23"/>
                                <w:szCs w:val="23"/>
                              </w:rPr>
                              <w:t xml:space="preserve"> to see progress in the coming m</w:t>
                            </w:r>
                            <w:r w:rsidR="007833AA">
                              <w:rPr>
                                <w:rFonts w:ascii="Arial Narrow" w:hAnsi="Arial Narrow"/>
                                <w:sz w:val="23"/>
                                <w:szCs w:val="23"/>
                              </w:rPr>
                              <w:t>onths which I will be reviewing.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9A6077" id="_x0000_s1039" type="#_x0000_t202" style="position:absolute;margin-left:325.25pt;margin-top:167.6pt;width:376.45pt;height:276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">
                <v:textbox>
                  <w:txbxContent>
                    <w:p w:rsidR="00907342" w:rsidRPr="003B5C69" w:rsidRDefault="00907342" w:rsidP="00907342">
                      <w:pPr>
                        <w:rPr>
                          <w:rFonts w:ascii="Arial Narrow" w:hAnsi="Arial Narrow"/>
                          <w:b/>
                          <w:sz w:val="23"/>
                          <w:szCs w:val="23"/>
                        </w:rPr>
                      </w:pPr>
                      <w:r w:rsidRPr="003B5C69">
                        <w:rPr>
                          <w:rFonts w:ascii="Arial Narrow" w:hAnsi="Arial Narrow"/>
                          <w:b/>
                          <w:sz w:val="23"/>
                          <w:szCs w:val="23"/>
                        </w:rPr>
                        <w:t>COMMENTARY</w:t>
                      </w:r>
                    </w:p>
                    <w:p w:rsidR="00907342" w:rsidRDefault="00907342" w:rsidP="00907342">
                      <w:pPr>
                        <w:pStyle w:val="ListParagraph"/>
                        <w:numPr>
                          <w:ilvl w:val="0"/>
                          <w:numId w:val="1"/>
                        </w:numPr>
                        <w:rPr>
                          <w:rFonts w:ascii="Arial Narrow" w:hAnsi="Arial Narrow"/>
                          <w:sz w:val="23"/>
                          <w:szCs w:val="23"/>
                        </w:rPr>
                      </w:pPr>
                      <w:r>
                        <w:rPr>
                          <w:rFonts w:ascii="Arial Narrow" w:hAnsi="Arial Narrow"/>
                          <w:sz w:val="23"/>
                          <w:szCs w:val="23"/>
                        </w:rPr>
                        <w:t xml:space="preserve">There has been a reduction in the satisfaction levels for victims of racist incidents of 3.4% in the 12 months to December 2014 compared to December 2013. This reduction is not statistically significant but is still a concern. </w:t>
                      </w:r>
                    </w:p>
                    <w:p w:rsidR="00907342" w:rsidRDefault="00907342" w:rsidP="00907342">
                      <w:pPr>
                        <w:pStyle w:val="ListParagraph"/>
                        <w:numPr>
                          <w:ilvl w:val="0"/>
                          <w:numId w:val="1"/>
                        </w:numPr>
                        <w:rPr>
                          <w:rFonts w:ascii="Arial Narrow" w:hAnsi="Arial Narrow"/>
                          <w:sz w:val="23"/>
                          <w:szCs w:val="23"/>
                        </w:rPr>
                      </w:pPr>
                      <w:r>
                        <w:rPr>
                          <w:rFonts w:ascii="Arial Narrow" w:hAnsi="Arial Narrow"/>
                          <w:sz w:val="23"/>
                          <w:szCs w:val="23"/>
                        </w:rPr>
                        <w:t xml:space="preserve">Calderdale is the best performing district in West Yorkshire for racist incident satisfaction with 90.9% of victims being satisfied with service delivery. It is also the only district to witness an increase in the year to December 2014 (+3.7%) with the districts ranging from reductions of -4.8% in Leeds to -7.0% in Kirklees. </w:t>
                      </w:r>
                    </w:p>
                    <w:p w:rsidR="00907342" w:rsidRDefault="00907342" w:rsidP="00907342">
                      <w:pPr>
                        <w:pStyle w:val="ListParagraph"/>
                        <w:numPr>
                          <w:ilvl w:val="0"/>
                          <w:numId w:val="1"/>
                        </w:numPr>
                        <w:rPr>
                          <w:rFonts w:ascii="Arial Narrow" w:hAnsi="Arial Narrow"/>
                          <w:sz w:val="23"/>
                          <w:szCs w:val="23"/>
                        </w:rPr>
                      </w:pPr>
                      <w:r>
                        <w:rPr>
                          <w:rFonts w:ascii="Arial Narrow" w:hAnsi="Arial Narrow"/>
                          <w:sz w:val="23"/>
                          <w:szCs w:val="23"/>
                        </w:rPr>
                        <w:t xml:space="preserve">It is however worth noting that the small sample sizes for these crime types make the percentage changes more susceptible to fluctuations and that none of these reductions are statistically significant. </w:t>
                      </w:r>
                    </w:p>
                    <w:p w:rsidR="00907342" w:rsidRPr="003B5C69" w:rsidRDefault="00907342" w:rsidP="00907342">
                      <w:pPr>
                        <w:rPr>
                          <w:rFonts w:ascii="Arial Narrow" w:hAnsi="Arial Narrow"/>
                          <w:b/>
                          <w:sz w:val="23"/>
                          <w:szCs w:val="23"/>
                        </w:rPr>
                      </w:pPr>
                    </w:p>
                    <w:p w:rsidR="00907342" w:rsidRDefault="00907342" w:rsidP="00907342">
                      <w:pPr>
                        <w:rPr>
                          <w:rFonts w:ascii="Arial Narrow" w:hAnsi="Arial Narrow"/>
                          <w:b/>
                          <w:sz w:val="23"/>
                          <w:szCs w:val="23"/>
                        </w:rPr>
                      </w:pPr>
                      <w:r w:rsidRPr="003B5C69">
                        <w:rPr>
                          <w:rFonts w:ascii="Arial Narrow" w:hAnsi="Arial Narrow"/>
                          <w:b/>
                          <w:sz w:val="23"/>
                          <w:szCs w:val="23"/>
                        </w:rPr>
                        <w:t>ACTION</w:t>
                      </w:r>
                      <w:r>
                        <w:rPr>
                          <w:rFonts w:ascii="Arial Narrow" w:hAnsi="Arial Narrow"/>
                          <w:b/>
                          <w:sz w:val="23"/>
                          <w:szCs w:val="23"/>
                        </w:rPr>
                        <w:t>/RESPONSE</w:t>
                      </w:r>
                    </w:p>
                    <w:p w:rsidR="00907342" w:rsidRPr="008841C2" w:rsidRDefault="00907342" w:rsidP="00907342">
                      <w:pPr>
                        <w:pStyle w:val="ListParagraph"/>
                        <w:numPr>
                          <w:ilvl w:val="0"/>
                          <w:numId w:val="7"/>
                        </w:numPr>
                        <w:rPr>
                          <w:rFonts w:ascii="Arial Narrow" w:hAnsi="Arial Narrow"/>
                          <w:b/>
                          <w:sz w:val="23"/>
                          <w:szCs w:val="23"/>
                        </w:rPr>
                      </w:pPr>
                      <w:r w:rsidRPr="00CD2088">
                        <w:rPr>
                          <w:rFonts w:ascii="Arial Narrow" w:hAnsi="Arial Narrow"/>
                          <w:sz w:val="23"/>
                          <w:szCs w:val="23"/>
                        </w:rPr>
                        <w:t>I had previously raised the issue of declining racist incident satisfaction rates (particularly in Kirklees) and ha</w:t>
                      </w:r>
                      <w:r>
                        <w:rPr>
                          <w:rFonts w:ascii="Arial Narrow" w:hAnsi="Arial Narrow"/>
                          <w:sz w:val="23"/>
                          <w:szCs w:val="23"/>
                        </w:rPr>
                        <w:t xml:space="preserve">d requested that the police carry out analytical work to understand where the issues lie. This has now been completed and Kirklees have implemented an action plan to tackle the deterioration which includes setting up a specific review team and </w:t>
                      </w:r>
                      <w:r w:rsidR="0097334A">
                        <w:rPr>
                          <w:rFonts w:ascii="Arial Narrow" w:hAnsi="Arial Narrow"/>
                          <w:sz w:val="23"/>
                          <w:szCs w:val="23"/>
                        </w:rPr>
                        <w:t>involving magistrates in reviewing how officers are handling cases</w:t>
                      </w:r>
                      <w:r>
                        <w:rPr>
                          <w:rFonts w:ascii="Arial Narrow" w:hAnsi="Arial Narrow"/>
                          <w:sz w:val="23"/>
                          <w:szCs w:val="23"/>
                        </w:rPr>
                        <w:t xml:space="preserve">. </w:t>
                      </w:r>
                      <w:r w:rsidR="007833AA">
                        <w:rPr>
                          <w:rFonts w:ascii="Arial Narrow" w:hAnsi="Arial Narrow"/>
                          <w:sz w:val="23"/>
                          <w:szCs w:val="23"/>
                        </w:rPr>
                        <w:t xml:space="preserve">The Chief Constable </w:t>
                      </w:r>
                      <w:r>
                        <w:rPr>
                          <w:rFonts w:ascii="Arial Narrow" w:hAnsi="Arial Narrow"/>
                          <w:sz w:val="23"/>
                          <w:szCs w:val="23"/>
                        </w:rPr>
                        <w:t>expect</w:t>
                      </w:r>
                      <w:r w:rsidR="007833AA">
                        <w:rPr>
                          <w:rFonts w:ascii="Arial Narrow" w:hAnsi="Arial Narrow"/>
                          <w:sz w:val="23"/>
                          <w:szCs w:val="23"/>
                        </w:rPr>
                        <w:t>s</w:t>
                      </w:r>
                      <w:r>
                        <w:rPr>
                          <w:rFonts w:ascii="Arial Narrow" w:hAnsi="Arial Narrow"/>
                          <w:sz w:val="23"/>
                          <w:szCs w:val="23"/>
                        </w:rPr>
                        <w:t xml:space="preserve"> to see progress in the coming m</w:t>
                      </w:r>
                      <w:r w:rsidR="007833AA">
                        <w:rPr>
                          <w:rFonts w:ascii="Arial Narrow" w:hAnsi="Arial Narrow"/>
                          <w:sz w:val="23"/>
                          <w:szCs w:val="23"/>
                        </w:rPr>
                        <w:t>onths which I will be reviewing.</w:t>
                      </w:r>
                    </w:p>
                  </w:txbxContent>
                </v:textbox>
                <w10:wrap type="square" anchorx="margin"/>
              </v:shape>
            </w:pict>
          </mc:Fallback>
        </mc:AlternateContent>
      </w:r>
      <w:r w:rsidR="00907342">
        <w:rPr>
          <w:rFonts w:ascii="Arial Narrow" w:hAnsi="Arial Narrow"/>
          <w:sz w:val="24"/>
          <w:szCs w:val="24"/>
        </w:rPr>
        <w:br w:type="page"/>
      </w:r>
    </w:p>
    <w:p w:rsidR="00907342" w:rsidRDefault="00907342" w:rsidP="00907342">
      <w:pPr>
        <w:rPr>
          <w:rFonts w:ascii="Arial Narrow" w:hAnsi="Arial Narrow"/>
          <w:sz w:val="24"/>
          <w:szCs w:val="24"/>
        </w:rPr>
      </w:pPr>
      <w:r>
        <w:rPr>
          <w:noProof/>
          <w:lang w:eastAsia="en-GB"/>
        </w:rPr>
        <w:lastRenderedPageBreak/>
        <w:drawing>
          <wp:anchor distT="0" distB="0" distL="114300" distR="114300" simplePos="0" relativeHeight="251696128" behindDoc="0" locked="0" layoutInCell="1" allowOverlap="1" wp14:anchorId="1F1F3CD7" wp14:editId="0C6DC4D9">
            <wp:simplePos x="0" y="0"/>
            <wp:positionH relativeFrom="margin">
              <wp:align>left</wp:align>
            </wp:positionH>
            <wp:positionV relativeFrom="page">
              <wp:posOffset>968829</wp:posOffset>
            </wp:positionV>
            <wp:extent cx="4941570" cy="1763485"/>
            <wp:effectExtent l="0" t="0" r="0" b="8255"/>
            <wp:wrapNone/>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772EB7">
        <w:rPr>
          <w:rFonts w:ascii="Arial Narrow" w:hAnsi="Arial Narrow"/>
          <w:b/>
          <w:noProof/>
          <w:sz w:val="32"/>
          <w:szCs w:val="32"/>
          <w:lang w:eastAsia="en-GB"/>
        </w:rPr>
        <mc:AlternateContent>
          <mc:Choice Requires="wps">
            <w:drawing>
              <wp:anchor distT="45720" distB="45720" distL="114300" distR="114300" simplePos="0" relativeHeight="251694080" behindDoc="0" locked="0" layoutInCell="1" allowOverlap="1" wp14:anchorId="6A2569E8" wp14:editId="385CE883">
                <wp:simplePos x="0" y="0"/>
                <wp:positionH relativeFrom="margin">
                  <wp:posOffset>5060315</wp:posOffset>
                </wp:positionH>
                <wp:positionV relativeFrom="paragraph">
                  <wp:posOffset>1270</wp:posOffset>
                </wp:positionV>
                <wp:extent cx="4767580" cy="598170"/>
                <wp:effectExtent l="0" t="0" r="13970" b="114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598170"/>
                        </a:xfrm>
                        <a:prstGeom prst="rect">
                          <a:avLst/>
                        </a:prstGeom>
                        <a:solidFill>
                          <a:srgbClr val="FFFFFF"/>
                        </a:solidFill>
                        <a:ln w="19050">
                          <a:solidFill>
                            <a:schemeClr val="bg1"/>
                          </a:solidFill>
                          <a:miter lim="800000"/>
                          <a:headEnd/>
                          <a:tailEnd/>
                        </a:ln>
                      </wps:spPr>
                      <wps:txbx>
                        <w:txbxContent>
                          <w:p w:rsidR="00907342" w:rsidRDefault="00907342" w:rsidP="00907342">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 xml:space="preserve">INCREASE THE IDENTIFICATION OF THOSE CHILDREN AT RISK OF HARM </w:t>
                            </w:r>
                          </w:p>
                          <w:p w:rsidR="00907342" w:rsidRDefault="00907342" w:rsidP="009073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2569E8" id="_x0000_s1040" type="#_x0000_t202" style="position:absolute;margin-left:398.45pt;margin-top:.1pt;width:375.4pt;height:47.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" strokecolor="white [3212]" strokeweight="1.5pt">
                <v:textbox>
                  <w:txbxContent>
                    <w:p w:rsidR="00907342" w:rsidRDefault="00907342" w:rsidP="00907342">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 xml:space="preserve">INCREASE THE IDENTIFICATION OF THOSE CHILDREN AT RISK OF HARM </w:t>
                      </w:r>
                    </w:p>
                    <w:p w:rsidR="00907342" w:rsidRDefault="00907342" w:rsidP="00907342">
                      <w:pPr>
                        <w:jc w:val="center"/>
                      </w:pPr>
                    </w:p>
                  </w:txbxContent>
                </v:textbox>
                <w10:wrap type="square" anchorx="margin"/>
              </v:shape>
            </w:pict>
          </mc:Fallback>
        </mc:AlternateContent>
      </w:r>
      <w:r w:rsidRPr="007A1CA7">
        <w:rPr>
          <w:rFonts w:ascii="Arial Narrow" w:hAnsi="Arial Narrow"/>
          <w:noProof/>
          <w:sz w:val="32"/>
          <w:szCs w:val="32"/>
          <w:lang w:eastAsia="en-GB"/>
        </w:rPr>
        <mc:AlternateContent>
          <mc:Choice Requires="wps">
            <w:drawing>
              <wp:anchor distT="45720" distB="45720" distL="114300" distR="114300" simplePos="0" relativeHeight="251695104" behindDoc="0" locked="0" layoutInCell="1" allowOverlap="1" wp14:anchorId="5F50AD66" wp14:editId="35190AA8">
                <wp:simplePos x="0" y="0"/>
                <wp:positionH relativeFrom="page">
                  <wp:posOffset>5942965</wp:posOffset>
                </wp:positionH>
                <wp:positionV relativeFrom="paragraph">
                  <wp:posOffset>629285</wp:posOffset>
                </wp:positionV>
                <wp:extent cx="3886200" cy="11430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143000"/>
                        </a:xfrm>
                        <a:prstGeom prst="rect">
                          <a:avLst/>
                        </a:prstGeom>
                        <a:solidFill>
                          <a:srgbClr val="FFFFFF"/>
                        </a:solidFill>
                        <a:ln w="9525">
                          <a:solidFill>
                            <a:schemeClr val="bg1"/>
                          </a:solidFill>
                          <a:miter lim="800000"/>
                          <a:headEnd/>
                          <a:tailEnd/>
                        </a:ln>
                      </wps:spPr>
                      <wps:txbx>
                        <w:txbxContent>
                          <w:tbl>
                            <w:tblPr>
                              <w:tblStyle w:val="GridTable4Accent5"/>
                              <w:tblW w:w="5857" w:type="dxa"/>
                              <w:tblLook w:val="04A0" w:firstRow="1" w:lastRow="0" w:firstColumn="1" w:lastColumn="0" w:noHBand="0" w:noVBand="1"/>
                            </w:tblPr>
                            <w:tblGrid>
                              <w:gridCol w:w="1360"/>
                              <w:gridCol w:w="1612"/>
                              <w:gridCol w:w="1701"/>
                              <w:gridCol w:w="1184"/>
                            </w:tblGrid>
                            <w:tr w:rsidR="00907342" w:rsidRPr="00A13AB6" w:rsidTr="00366D33">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5857" w:type="dxa"/>
                                  <w:gridSpan w:val="4"/>
                                  <w:noWrap/>
                                </w:tcPr>
                                <w:p w:rsidR="00907342" w:rsidRPr="00587C3C" w:rsidRDefault="00907342" w:rsidP="0034761A">
                                  <w:pPr>
                                    <w:jc w:val="center"/>
                                    <w:rPr>
                                      <w:rFonts w:ascii="Arial Narrow" w:hAnsi="Arial Narrow" w:cs="Calibri"/>
                                    </w:rPr>
                                  </w:pPr>
                                  <w:r w:rsidRPr="00587C3C">
                                    <w:rPr>
                                      <w:rFonts w:ascii="Arial Narrow" w:hAnsi="Arial Narrow" w:cs="Calibri"/>
                                    </w:rPr>
                                    <w:t>West Yorks</w:t>
                                  </w:r>
                                  <w:r>
                                    <w:rPr>
                                      <w:rFonts w:ascii="Arial Narrow" w:hAnsi="Arial Narrow" w:cs="Calibri"/>
                                    </w:rPr>
                                    <w:t>hire</w:t>
                                  </w:r>
                                </w:p>
                              </w:tc>
                            </w:tr>
                            <w:tr w:rsidR="00907342" w:rsidRPr="0034761A" w:rsidTr="000C39F9">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360" w:type="dxa"/>
                                  <w:noWrap/>
                                </w:tcPr>
                                <w:p w:rsidR="00907342" w:rsidRPr="00587C3C" w:rsidRDefault="00907342" w:rsidP="0034761A">
                                  <w:pPr>
                                    <w:rPr>
                                      <w:rFonts w:ascii="Arial Narrow" w:eastAsia="Times New Roman" w:hAnsi="Arial Narrow" w:cs="Calibri"/>
                                      <w:color w:val="0070C0"/>
                                      <w:sz w:val="24"/>
                                      <w:szCs w:val="24"/>
                                      <w:lang w:eastAsia="en-GB"/>
                                    </w:rPr>
                                  </w:pPr>
                                </w:p>
                              </w:tc>
                              <w:tc>
                                <w:tcPr>
                                  <w:tcW w:w="1612" w:type="dxa"/>
                                  <w:noWrap/>
                                  <w:vAlign w:val="bottom"/>
                                </w:tcPr>
                                <w:p w:rsidR="00907342" w:rsidRDefault="00907342" w:rsidP="003463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388DAE" w:themeColor="accent5" w:themeShade="BF"/>
                                    </w:rPr>
                                  </w:pPr>
                                  <w:r>
                                    <w:rPr>
                                      <w:rFonts w:ascii="Arial Narrow" w:hAnsi="Arial Narrow" w:cs="Calibri"/>
                                      <w:b/>
                                      <w:color w:val="388DAE" w:themeColor="accent5" w:themeShade="BF"/>
                                    </w:rPr>
                                    <w:t>April-December</w:t>
                                  </w:r>
                                </w:p>
                                <w:p w:rsidR="00907342" w:rsidRPr="0034761A" w:rsidRDefault="00907342" w:rsidP="003463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388DAE" w:themeColor="accent5" w:themeShade="BF"/>
                                    </w:rPr>
                                  </w:pPr>
                                  <w:r>
                                    <w:rPr>
                                      <w:rFonts w:ascii="Arial Narrow" w:hAnsi="Arial Narrow" w:cs="Calibri"/>
                                      <w:b/>
                                      <w:color w:val="388DAE" w:themeColor="accent5" w:themeShade="BF"/>
                                    </w:rPr>
                                    <w:t>2013</w:t>
                                  </w:r>
                                  <w:r w:rsidRPr="0034761A">
                                    <w:rPr>
                                      <w:rFonts w:ascii="Arial Narrow" w:hAnsi="Arial Narrow" w:cs="Calibri"/>
                                      <w:b/>
                                      <w:color w:val="388DAE" w:themeColor="accent5" w:themeShade="BF"/>
                                    </w:rPr>
                                    <w:t xml:space="preserve"> </w:t>
                                  </w:r>
                                </w:p>
                              </w:tc>
                              <w:tc>
                                <w:tcPr>
                                  <w:tcW w:w="1701" w:type="dxa"/>
                                  <w:vAlign w:val="bottom"/>
                                </w:tcPr>
                                <w:p w:rsidR="00907342" w:rsidRPr="0034761A" w:rsidRDefault="00907342" w:rsidP="000C39F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388DAE" w:themeColor="accent5" w:themeShade="BF"/>
                                    </w:rPr>
                                  </w:pPr>
                                  <w:r>
                                    <w:rPr>
                                      <w:rFonts w:ascii="Arial Narrow" w:hAnsi="Arial Narrow" w:cs="Calibri"/>
                                      <w:b/>
                                      <w:color w:val="388DAE" w:themeColor="accent5" w:themeShade="BF"/>
                                    </w:rPr>
                                    <w:t>April-December 2014</w:t>
                                  </w:r>
                                </w:p>
                              </w:tc>
                              <w:tc>
                                <w:tcPr>
                                  <w:tcW w:w="1184" w:type="dxa"/>
                                  <w:vAlign w:val="bottom"/>
                                </w:tcPr>
                                <w:p w:rsidR="00907342" w:rsidRPr="0034761A" w:rsidRDefault="00907342" w:rsidP="003476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388DAE" w:themeColor="accent5" w:themeShade="BF"/>
                                    </w:rPr>
                                  </w:pPr>
                                  <w:r w:rsidRPr="0034761A">
                                    <w:rPr>
                                      <w:rFonts w:ascii="Arial Narrow" w:hAnsi="Arial Narrow" w:cs="Calibri"/>
                                      <w:b/>
                                      <w:color w:val="388DAE" w:themeColor="accent5" w:themeShade="BF"/>
                                    </w:rPr>
                                    <w:t>Trend over Time</w:t>
                                  </w:r>
                                </w:p>
                              </w:tc>
                            </w:tr>
                            <w:tr w:rsidR="00907342" w:rsidRPr="00167E07" w:rsidTr="000C39F9">
                              <w:trPr>
                                <w:trHeight w:val="638"/>
                              </w:trPr>
                              <w:tc>
                                <w:tcPr>
                                  <w:cnfStyle w:val="001000000000" w:firstRow="0" w:lastRow="0" w:firstColumn="1" w:lastColumn="0" w:oddVBand="0" w:evenVBand="0" w:oddHBand="0" w:evenHBand="0" w:firstRowFirstColumn="0" w:firstRowLastColumn="0" w:lastRowFirstColumn="0" w:lastRowLastColumn="0"/>
                                  <w:tcW w:w="1360" w:type="dxa"/>
                                  <w:noWrap/>
                                  <w:hideMark/>
                                </w:tcPr>
                                <w:p w:rsidR="00907342" w:rsidRPr="00A3718C" w:rsidRDefault="00907342" w:rsidP="0034761A">
                                  <w:pPr>
                                    <w:rPr>
                                      <w:rFonts w:ascii="Arial Narrow" w:eastAsia="Times New Roman" w:hAnsi="Arial Narrow" w:cs="Calibri"/>
                                      <w:b w:val="0"/>
                                      <w:lang w:eastAsia="en-GB"/>
                                    </w:rPr>
                                  </w:pPr>
                                  <w:r w:rsidRPr="00A3718C">
                                    <w:rPr>
                                      <w:rFonts w:ascii="Arial Narrow" w:eastAsia="Times New Roman" w:hAnsi="Arial Narrow" w:cs="Calibri"/>
                                      <w:b w:val="0"/>
                                      <w:lang w:eastAsia="en-GB"/>
                                    </w:rPr>
                                    <w:t>Volume of safeguarding activity</w:t>
                                  </w:r>
                                </w:p>
                              </w:tc>
                              <w:tc>
                                <w:tcPr>
                                  <w:tcW w:w="1612" w:type="dxa"/>
                                  <w:noWrap/>
                                  <w:vAlign w:val="center"/>
                                </w:tcPr>
                                <w:p w:rsidR="00907342" w:rsidRPr="00587C3C" w:rsidRDefault="00907342" w:rsidP="001543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8,939</w:t>
                                  </w:r>
                                </w:p>
                              </w:tc>
                              <w:tc>
                                <w:tcPr>
                                  <w:tcW w:w="1701" w:type="dxa"/>
                                  <w:vAlign w:val="center"/>
                                </w:tcPr>
                                <w:p w:rsidR="00907342" w:rsidRPr="00587C3C" w:rsidRDefault="00907342" w:rsidP="003476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9,797</w:t>
                                  </w:r>
                                </w:p>
                              </w:tc>
                              <w:tc>
                                <w:tcPr>
                                  <w:tcW w:w="1184" w:type="dxa"/>
                                  <w:vAlign w:val="center"/>
                                </w:tcPr>
                                <w:p w:rsidR="00907342" w:rsidRPr="00A3718C" w:rsidRDefault="00907342" w:rsidP="003476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000000"/>
                                    </w:rPr>
                                  </w:pPr>
                                  <w:r w:rsidRPr="00154320">
                                    <w:rPr>
                                      <w:rFonts w:ascii="Arial Narrow" w:hAnsi="Arial Narrow" w:cs="Calibri"/>
                                      <w:b/>
                                      <w:color w:val="92D050"/>
                                    </w:rPr>
                                    <w:t>Improving</w:t>
                                  </w:r>
                                </w:p>
                              </w:tc>
                            </w:tr>
                          </w:tbl>
                          <w:p w:rsidR="00907342" w:rsidRDefault="00907342" w:rsidP="009073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67.95pt;margin-top:49.55pt;width:306pt;height:90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" strokecolor="white [3212]">
                <v:textbox>
                  <w:txbxContent>
                    <w:tbl>
                      <w:tblPr>
                        <w:tblStyle w:val="GridTable4Accent5"/>
                        <w:tblW w:w="5857" w:type="dxa"/>
                        <w:tblLook w:val="04A0" w:firstRow="1" w:lastRow="0" w:firstColumn="1" w:lastColumn="0" w:noHBand="0" w:noVBand="1"/>
                      </w:tblPr>
                      <w:tblGrid>
                        <w:gridCol w:w="1360"/>
                        <w:gridCol w:w="1612"/>
                        <w:gridCol w:w="1701"/>
                        <w:gridCol w:w="1184"/>
                      </w:tblGrid>
                      <w:tr w:rsidR="00907342" w:rsidRPr="00A13AB6" w:rsidTr="00366D33">
                        <w:trPr>
                          <w:cnfStyle w:val="100000000000" w:firstRow="1" w:lastRow="0" w:firstColumn="0" w:lastColumn="0" w:oddVBand="0" w:evenVBand="0" w:oddHBand="0"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5857" w:type="dxa"/>
                            <w:gridSpan w:val="4"/>
                            <w:noWrap/>
                          </w:tcPr>
                          <w:p w:rsidR="00907342" w:rsidRPr="00587C3C" w:rsidRDefault="00907342" w:rsidP="0034761A">
                            <w:pPr>
                              <w:jc w:val="center"/>
                              <w:rPr>
                                <w:rFonts w:ascii="Arial Narrow" w:hAnsi="Arial Narrow" w:cs="Calibri"/>
                              </w:rPr>
                            </w:pPr>
                            <w:r w:rsidRPr="00587C3C">
                              <w:rPr>
                                <w:rFonts w:ascii="Arial Narrow" w:hAnsi="Arial Narrow" w:cs="Calibri"/>
                              </w:rPr>
                              <w:t>West Yorks</w:t>
                            </w:r>
                            <w:r>
                              <w:rPr>
                                <w:rFonts w:ascii="Arial Narrow" w:hAnsi="Arial Narrow" w:cs="Calibri"/>
                              </w:rPr>
                              <w:t>hire</w:t>
                            </w:r>
                          </w:p>
                        </w:tc>
                      </w:tr>
                      <w:tr w:rsidR="00907342" w:rsidRPr="0034761A" w:rsidTr="000C39F9">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360" w:type="dxa"/>
                            <w:noWrap/>
                          </w:tcPr>
                          <w:p w:rsidR="00907342" w:rsidRPr="00587C3C" w:rsidRDefault="00907342" w:rsidP="0034761A">
                            <w:pPr>
                              <w:rPr>
                                <w:rFonts w:ascii="Arial Narrow" w:eastAsia="Times New Roman" w:hAnsi="Arial Narrow" w:cs="Calibri"/>
                                <w:color w:val="0070C0"/>
                                <w:sz w:val="24"/>
                                <w:szCs w:val="24"/>
                                <w:lang w:eastAsia="en-GB"/>
                              </w:rPr>
                            </w:pPr>
                          </w:p>
                        </w:tc>
                        <w:tc>
                          <w:tcPr>
                            <w:tcW w:w="1612" w:type="dxa"/>
                            <w:noWrap/>
                            <w:vAlign w:val="bottom"/>
                          </w:tcPr>
                          <w:p w:rsidR="00907342" w:rsidRDefault="00907342" w:rsidP="003463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388DAE" w:themeColor="accent5" w:themeShade="BF"/>
                              </w:rPr>
                            </w:pPr>
                            <w:r>
                              <w:rPr>
                                <w:rFonts w:ascii="Arial Narrow" w:hAnsi="Arial Narrow" w:cs="Calibri"/>
                                <w:b/>
                                <w:color w:val="388DAE" w:themeColor="accent5" w:themeShade="BF"/>
                              </w:rPr>
                              <w:t>April-December</w:t>
                            </w:r>
                          </w:p>
                          <w:p w:rsidR="00907342" w:rsidRPr="0034761A" w:rsidRDefault="00907342" w:rsidP="003463B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388DAE" w:themeColor="accent5" w:themeShade="BF"/>
                              </w:rPr>
                            </w:pPr>
                            <w:r>
                              <w:rPr>
                                <w:rFonts w:ascii="Arial Narrow" w:hAnsi="Arial Narrow" w:cs="Calibri"/>
                                <w:b/>
                                <w:color w:val="388DAE" w:themeColor="accent5" w:themeShade="BF"/>
                              </w:rPr>
                              <w:t>2013</w:t>
                            </w:r>
                            <w:r w:rsidRPr="0034761A">
                              <w:rPr>
                                <w:rFonts w:ascii="Arial Narrow" w:hAnsi="Arial Narrow" w:cs="Calibri"/>
                                <w:b/>
                                <w:color w:val="388DAE" w:themeColor="accent5" w:themeShade="BF"/>
                              </w:rPr>
                              <w:t xml:space="preserve"> </w:t>
                            </w:r>
                          </w:p>
                        </w:tc>
                        <w:tc>
                          <w:tcPr>
                            <w:tcW w:w="1701" w:type="dxa"/>
                            <w:vAlign w:val="bottom"/>
                          </w:tcPr>
                          <w:p w:rsidR="00907342" w:rsidRPr="0034761A" w:rsidRDefault="00907342" w:rsidP="000C39F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388DAE" w:themeColor="accent5" w:themeShade="BF"/>
                              </w:rPr>
                            </w:pPr>
                            <w:r>
                              <w:rPr>
                                <w:rFonts w:ascii="Arial Narrow" w:hAnsi="Arial Narrow" w:cs="Calibri"/>
                                <w:b/>
                                <w:color w:val="388DAE" w:themeColor="accent5" w:themeShade="BF"/>
                              </w:rPr>
                              <w:t>April-December 2014</w:t>
                            </w:r>
                          </w:p>
                        </w:tc>
                        <w:tc>
                          <w:tcPr>
                            <w:tcW w:w="1184" w:type="dxa"/>
                            <w:vAlign w:val="bottom"/>
                          </w:tcPr>
                          <w:p w:rsidR="00907342" w:rsidRPr="0034761A" w:rsidRDefault="00907342" w:rsidP="0034761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color w:val="388DAE" w:themeColor="accent5" w:themeShade="BF"/>
                              </w:rPr>
                            </w:pPr>
                            <w:r w:rsidRPr="0034761A">
                              <w:rPr>
                                <w:rFonts w:ascii="Arial Narrow" w:hAnsi="Arial Narrow" w:cs="Calibri"/>
                                <w:b/>
                                <w:color w:val="388DAE" w:themeColor="accent5" w:themeShade="BF"/>
                              </w:rPr>
                              <w:t>Trend over Time</w:t>
                            </w:r>
                          </w:p>
                        </w:tc>
                      </w:tr>
                      <w:tr w:rsidR="00907342" w:rsidRPr="00167E07" w:rsidTr="000C39F9">
                        <w:trPr>
                          <w:trHeight w:val="638"/>
                        </w:trPr>
                        <w:tc>
                          <w:tcPr>
                            <w:cnfStyle w:val="001000000000" w:firstRow="0" w:lastRow="0" w:firstColumn="1" w:lastColumn="0" w:oddVBand="0" w:evenVBand="0" w:oddHBand="0" w:evenHBand="0" w:firstRowFirstColumn="0" w:firstRowLastColumn="0" w:lastRowFirstColumn="0" w:lastRowLastColumn="0"/>
                            <w:tcW w:w="1360" w:type="dxa"/>
                            <w:noWrap/>
                            <w:hideMark/>
                          </w:tcPr>
                          <w:p w:rsidR="00907342" w:rsidRPr="00A3718C" w:rsidRDefault="00907342" w:rsidP="0034761A">
                            <w:pPr>
                              <w:rPr>
                                <w:rFonts w:ascii="Arial Narrow" w:eastAsia="Times New Roman" w:hAnsi="Arial Narrow" w:cs="Calibri"/>
                                <w:b w:val="0"/>
                                <w:lang w:eastAsia="en-GB"/>
                              </w:rPr>
                            </w:pPr>
                            <w:r w:rsidRPr="00A3718C">
                              <w:rPr>
                                <w:rFonts w:ascii="Arial Narrow" w:eastAsia="Times New Roman" w:hAnsi="Arial Narrow" w:cs="Calibri"/>
                                <w:b w:val="0"/>
                                <w:lang w:eastAsia="en-GB"/>
                              </w:rPr>
                              <w:t>Volume of safeguarding activity</w:t>
                            </w:r>
                          </w:p>
                        </w:tc>
                        <w:tc>
                          <w:tcPr>
                            <w:tcW w:w="1612" w:type="dxa"/>
                            <w:noWrap/>
                            <w:vAlign w:val="center"/>
                          </w:tcPr>
                          <w:p w:rsidR="00907342" w:rsidRPr="00587C3C" w:rsidRDefault="00907342" w:rsidP="0015432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8,939</w:t>
                            </w:r>
                          </w:p>
                        </w:tc>
                        <w:tc>
                          <w:tcPr>
                            <w:tcW w:w="1701" w:type="dxa"/>
                            <w:vAlign w:val="center"/>
                          </w:tcPr>
                          <w:p w:rsidR="00907342" w:rsidRPr="00587C3C" w:rsidRDefault="00907342" w:rsidP="003476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9,797</w:t>
                            </w:r>
                          </w:p>
                        </w:tc>
                        <w:tc>
                          <w:tcPr>
                            <w:tcW w:w="1184" w:type="dxa"/>
                            <w:vAlign w:val="center"/>
                          </w:tcPr>
                          <w:p w:rsidR="00907342" w:rsidRPr="00A3718C" w:rsidRDefault="00907342" w:rsidP="0034761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color w:val="000000"/>
                              </w:rPr>
                            </w:pPr>
                            <w:r w:rsidRPr="00154320">
                              <w:rPr>
                                <w:rFonts w:ascii="Arial Narrow" w:hAnsi="Arial Narrow" w:cs="Calibri"/>
                                <w:b/>
                                <w:color w:val="92D050"/>
                              </w:rPr>
                              <w:t>Improving</w:t>
                            </w:r>
                          </w:p>
                        </w:tc>
                      </w:tr>
                    </w:tbl>
                    <w:p w:rsidR="00907342" w:rsidRDefault="00907342" w:rsidP="00907342"/>
                  </w:txbxContent>
                </v:textbox>
                <w10:wrap type="square" anchorx="page"/>
              </v:shape>
            </w:pict>
          </mc:Fallback>
        </mc:AlternateContent>
      </w:r>
      <w:r w:rsidRPr="00772EB7">
        <w:rPr>
          <w:rFonts w:ascii="Arial Narrow" w:hAnsi="Arial Narrow"/>
          <w:b/>
          <w:noProof/>
          <w:sz w:val="32"/>
          <w:szCs w:val="32"/>
          <w:lang w:eastAsia="en-GB"/>
        </w:rPr>
        <mc:AlternateContent>
          <mc:Choice Requires="wps">
            <w:drawing>
              <wp:anchor distT="45720" distB="45720" distL="114300" distR="114300" simplePos="0" relativeHeight="251693056" behindDoc="0" locked="0" layoutInCell="1" allowOverlap="1" wp14:anchorId="1CBA9863" wp14:editId="3D74E123">
                <wp:simplePos x="0" y="0"/>
                <wp:positionH relativeFrom="margin">
                  <wp:posOffset>66675</wp:posOffset>
                </wp:positionH>
                <wp:positionV relativeFrom="paragraph">
                  <wp:posOffset>0</wp:posOffset>
                </wp:positionV>
                <wp:extent cx="4636770" cy="542925"/>
                <wp:effectExtent l="0" t="0" r="1143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542925"/>
                        </a:xfrm>
                        <a:prstGeom prst="rect">
                          <a:avLst/>
                        </a:prstGeom>
                        <a:solidFill>
                          <a:srgbClr val="FFFFFF"/>
                        </a:solidFill>
                        <a:ln w="19050">
                          <a:solidFill>
                            <a:schemeClr val="bg1"/>
                          </a:solidFill>
                          <a:miter lim="800000"/>
                          <a:headEnd/>
                          <a:tailEnd/>
                        </a:ln>
                      </wps:spPr>
                      <wps:txbx>
                        <w:txbxContent>
                          <w:p w:rsidR="00907342" w:rsidRDefault="00907342" w:rsidP="00907342">
                            <w:pPr>
                              <w:jc w:val="center"/>
                            </w:pPr>
                            <w:r w:rsidRPr="00BB056C">
                              <w:rPr>
                                <w:rFonts w:ascii="Arial Narrow" w:hAnsi="Arial Narrow"/>
                                <w:b/>
                                <w:sz w:val="32"/>
                                <w:szCs w:val="32"/>
                              </w:rPr>
                              <w:t xml:space="preserve">OBJECTIVE: </w:t>
                            </w:r>
                            <w:r>
                              <w:rPr>
                                <w:rFonts w:ascii="Arial Narrow" w:hAnsi="Arial Narrow"/>
                                <w:b/>
                                <w:sz w:val="32"/>
                                <w:szCs w:val="32"/>
                              </w:rPr>
                              <w:t>PROTECT THOSE WHO ARE AFFECTED BY DOMESTIC ABUSE</w:t>
                            </w:r>
                          </w:p>
                          <w:p w:rsidR="00907342" w:rsidRDefault="00907342" w:rsidP="009073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BA9863" id="_x0000_s1042" type="#_x0000_t202" style="position:absolute;margin-left:5.25pt;margin-top:0;width:365.1pt;height:42.7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" strokecolor="white [3212]" strokeweight="1.5pt">
                <v:textbox>
                  <w:txbxContent>
                    <w:p w:rsidR="00907342" w:rsidRDefault="00907342" w:rsidP="00907342">
                      <w:pPr>
                        <w:jc w:val="center"/>
                      </w:pPr>
                      <w:r w:rsidRPr="00BB056C">
                        <w:rPr>
                          <w:rFonts w:ascii="Arial Narrow" w:hAnsi="Arial Narrow"/>
                          <w:b/>
                          <w:sz w:val="32"/>
                          <w:szCs w:val="32"/>
                        </w:rPr>
                        <w:t xml:space="preserve">OBJECTIVE: </w:t>
                      </w:r>
                      <w:r>
                        <w:rPr>
                          <w:rFonts w:ascii="Arial Narrow" w:hAnsi="Arial Narrow"/>
                          <w:b/>
                          <w:sz w:val="32"/>
                          <w:szCs w:val="32"/>
                        </w:rPr>
                        <w:t>PROTECT THOSE WHO ARE AFFECTED BY DOMESTIC ABUSE</w:t>
                      </w:r>
                    </w:p>
                    <w:p w:rsidR="00907342" w:rsidRDefault="00907342" w:rsidP="00907342">
                      <w:pPr>
                        <w:jc w:val="center"/>
                      </w:pPr>
                    </w:p>
                  </w:txbxContent>
                </v:textbox>
                <w10:wrap type="square" anchorx="margin"/>
              </v:shape>
            </w:pict>
          </mc:Fallback>
        </mc:AlternateContent>
      </w:r>
      <w:r>
        <w:rPr>
          <w:rFonts w:ascii="Arial Narrow" w:hAnsi="Arial Narrow"/>
          <w:noProof/>
          <w:sz w:val="32"/>
          <w:szCs w:val="32"/>
          <w:lang w:eastAsia="en-GB"/>
        </w:rPr>
        <mc:AlternateContent>
          <mc:Choice Requires="wps">
            <w:drawing>
              <wp:anchor distT="0" distB="0" distL="114300" distR="114300" simplePos="0" relativeHeight="251689984" behindDoc="0" locked="0" layoutInCell="1" allowOverlap="1" wp14:anchorId="47EDC705" wp14:editId="07F8D35A">
                <wp:simplePos x="0" y="0"/>
                <wp:positionH relativeFrom="margin">
                  <wp:posOffset>5020673</wp:posOffset>
                </wp:positionH>
                <wp:positionV relativeFrom="paragraph">
                  <wp:posOffset>-140970</wp:posOffset>
                </wp:positionV>
                <wp:extent cx="10886" cy="6912429"/>
                <wp:effectExtent l="19050" t="19050" r="27305" b="22225"/>
                <wp:wrapNone/>
                <wp:docPr id="26" name="Straight Connector 26"/>
                <wp:cNvGraphicFramePr/>
                <a:graphic xmlns:a="http://schemas.openxmlformats.org/drawingml/2006/main">
                  <a:graphicData uri="http://schemas.microsoft.com/office/word/2010/wordprocessingShape">
                    <wps:wsp>
                      <wps:cNvCnPr/>
                      <wps:spPr>
                        <a:xfrm>
                          <a:off x="0" y="0"/>
                          <a:ext cx="10886" cy="6912429"/>
                        </a:xfrm>
                        <a:prstGeom prst="line">
                          <a:avLst/>
                        </a:prstGeom>
                        <a:noFill/>
                        <a:ln w="28575" cap="rnd" cmpd="sng" algn="ctr">
                          <a:solidFill>
                            <a:srgbClr val="B2324B">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33AC0C" id="Straight Connector 26"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35pt,-11.1pt" to="396.2pt,5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" strokecolor="#862638" strokeweight="2.25pt">
                <v:stroke endcap="round"/>
                <w10:wrap anchorx="margin"/>
              </v:line>
            </w:pict>
          </mc:Fallback>
        </mc:AlternateContent>
      </w:r>
      <w:r>
        <w:rPr>
          <w:rFonts w:ascii="Arial Narrow" w:hAnsi="Arial Narrow"/>
          <w:sz w:val="24"/>
          <w:szCs w:val="24"/>
        </w:rPr>
        <w:t xml:space="preserve">    </w:t>
      </w:r>
    </w:p>
    <w:p w:rsidR="00907342" w:rsidRDefault="00907342" w:rsidP="00907342">
      <w:pPr>
        <w:rPr>
          <w:noProof/>
          <w:lang w:eastAsia="en-GB"/>
        </w:rPr>
      </w:pPr>
    </w:p>
    <w:tbl>
      <w:tblPr>
        <w:tblStyle w:val="GridTable4Accent5"/>
        <w:tblpPr w:leftFromText="180" w:rightFromText="180" w:vertAnchor="text" w:horzAnchor="margin" w:tblpY="2170"/>
        <w:tblW w:w="0" w:type="auto"/>
        <w:tblLayout w:type="fixed"/>
        <w:tblLook w:val="04A0" w:firstRow="1" w:lastRow="0" w:firstColumn="1" w:lastColumn="0" w:noHBand="0" w:noVBand="1"/>
      </w:tblPr>
      <w:tblGrid>
        <w:gridCol w:w="1440"/>
        <w:gridCol w:w="2524"/>
        <w:gridCol w:w="2410"/>
        <w:gridCol w:w="1355"/>
      </w:tblGrid>
      <w:tr w:rsidR="00907342" w:rsidRPr="00044F4B" w:rsidTr="006712FF">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40" w:type="dxa"/>
            <w:noWrap/>
            <w:hideMark/>
          </w:tcPr>
          <w:p w:rsidR="00907342" w:rsidRPr="00044F4B" w:rsidRDefault="00907342" w:rsidP="006712FF">
            <w:pPr>
              <w:rPr>
                <w:rFonts w:ascii="Arial Narrow" w:hAnsi="Arial Narrow" w:cs="Calibri"/>
              </w:rPr>
            </w:pPr>
          </w:p>
        </w:tc>
        <w:tc>
          <w:tcPr>
            <w:tcW w:w="2524" w:type="dxa"/>
            <w:noWrap/>
            <w:vAlign w:val="center"/>
            <w:hideMark/>
          </w:tcPr>
          <w:p w:rsidR="00907342"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color w:val="FFFFFF"/>
              </w:rPr>
            </w:pPr>
            <w:r>
              <w:rPr>
                <w:rFonts w:ascii="Arial Narrow" w:hAnsi="Arial Narrow" w:cs="Calibri"/>
                <w:b w:val="0"/>
                <w:bCs w:val="0"/>
                <w:color w:val="FFFFFF"/>
              </w:rPr>
              <w:t>Year to December 2013</w:t>
            </w:r>
          </w:p>
        </w:tc>
        <w:tc>
          <w:tcPr>
            <w:tcW w:w="2410" w:type="dxa"/>
            <w:noWrap/>
            <w:vAlign w:val="center"/>
            <w:hideMark/>
          </w:tcPr>
          <w:p w:rsidR="00907342"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color w:val="FFFFFF"/>
              </w:rPr>
            </w:pPr>
            <w:r>
              <w:rPr>
                <w:rFonts w:ascii="Arial Narrow" w:hAnsi="Arial Narrow" w:cs="Calibri"/>
                <w:b w:val="0"/>
                <w:bCs w:val="0"/>
                <w:color w:val="FFFFFF"/>
              </w:rPr>
              <w:t>Year to December 2014</w:t>
            </w:r>
          </w:p>
        </w:tc>
        <w:tc>
          <w:tcPr>
            <w:tcW w:w="1355" w:type="dxa"/>
          </w:tcPr>
          <w:p w:rsidR="00907342" w:rsidRPr="00044F4B" w:rsidRDefault="00907342" w:rsidP="006712FF">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rPr>
            </w:pPr>
            <w:r>
              <w:rPr>
                <w:rFonts w:ascii="Arial Narrow" w:hAnsi="Arial Narrow" w:cs="Calibri"/>
              </w:rPr>
              <w:t>+ / - %</w:t>
            </w:r>
          </w:p>
        </w:tc>
      </w:tr>
      <w:tr w:rsidR="00907342" w:rsidRPr="00044F4B" w:rsidTr="006712F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40" w:type="dxa"/>
            <w:noWrap/>
            <w:hideMark/>
          </w:tcPr>
          <w:p w:rsidR="00907342" w:rsidRPr="00044F4B" w:rsidRDefault="00907342" w:rsidP="006712FF">
            <w:pPr>
              <w:jc w:val="center"/>
              <w:rPr>
                <w:rFonts w:ascii="Arial Narrow" w:hAnsi="Arial Narrow" w:cs="Calibri"/>
                <w:b w:val="0"/>
              </w:rPr>
            </w:pPr>
            <w:r w:rsidRPr="00044F4B">
              <w:rPr>
                <w:rFonts w:ascii="Arial Narrow" w:hAnsi="Arial Narrow" w:cs="Calibri"/>
                <w:b w:val="0"/>
              </w:rPr>
              <w:t xml:space="preserve">Bradford </w:t>
            </w:r>
          </w:p>
        </w:tc>
        <w:tc>
          <w:tcPr>
            <w:tcW w:w="2524" w:type="dxa"/>
            <w:noWrap/>
            <w:vAlign w:val="center"/>
            <w:hideMark/>
          </w:tcPr>
          <w:p w:rsidR="00907342"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36.2%</w:t>
            </w:r>
          </w:p>
        </w:tc>
        <w:tc>
          <w:tcPr>
            <w:tcW w:w="2410" w:type="dxa"/>
            <w:noWrap/>
            <w:vAlign w:val="center"/>
            <w:hideMark/>
          </w:tcPr>
          <w:p w:rsidR="00907342"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36.6%</w:t>
            </w:r>
          </w:p>
        </w:tc>
        <w:tc>
          <w:tcPr>
            <w:tcW w:w="1355" w:type="dxa"/>
          </w:tcPr>
          <w:p w:rsidR="00907342" w:rsidRPr="00044F4B"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Pr>
                <w:rFonts w:ascii="Arial Narrow" w:hAnsi="Arial Narrow" w:cs="Calibri"/>
              </w:rPr>
              <w:t>+0.4</w:t>
            </w:r>
          </w:p>
        </w:tc>
      </w:tr>
      <w:tr w:rsidR="00907342" w:rsidRPr="00044F4B" w:rsidTr="006712FF">
        <w:trPr>
          <w:trHeight w:val="246"/>
        </w:trPr>
        <w:tc>
          <w:tcPr>
            <w:cnfStyle w:val="001000000000" w:firstRow="0" w:lastRow="0" w:firstColumn="1" w:lastColumn="0" w:oddVBand="0" w:evenVBand="0" w:oddHBand="0" w:evenHBand="0" w:firstRowFirstColumn="0" w:firstRowLastColumn="0" w:lastRowFirstColumn="0" w:lastRowLastColumn="0"/>
            <w:tcW w:w="1440" w:type="dxa"/>
            <w:noWrap/>
            <w:hideMark/>
          </w:tcPr>
          <w:p w:rsidR="00907342" w:rsidRPr="00044F4B" w:rsidRDefault="00907342" w:rsidP="006712FF">
            <w:pPr>
              <w:jc w:val="center"/>
              <w:rPr>
                <w:rFonts w:ascii="Arial Narrow" w:hAnsi="Arial Narrow" w:cs="Calibri"/>
                <w:b w:val="0"/>
              </w:rPr>
            </w:pPr>
            <w:r w:rsidRPr="00044F4B">
              <w:rPr>
                <w:rFonts w:ascii="Arial Narrow" w:hAnsi="Arial Narrow" w:cs="Calibri"/>
                <w:b w:val="0"/>
              </w:rPr>
              <w:t>Calderdale</w:t>
            </w:r>
          </w:p>
        </w:tc>
        <w:tc>
          <w:tcPr>
            <w:tcW w:w="2524" w:type="dxa"/>
            <w:noWrap/>
            <w:vAlign w:val="center"/>
            <w:hideMark/>
          </w:tcPr>
          <w:p w:rsidR="00907342"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37.4%</w:t>
            </w:r>
          </w:p>
        </w:tc>
        <w:tc>
          <w:tcPr>
            <w:tcW w:w="2410" w:type="dxa"/>
            <w:noWrap/>
            <w:vAlign w:val="center"/>
            <w:hideMark/>
          </w:tcPr>
          <w:p w:rsidR="00907342"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36.1%</w:t>
            </w:r>
          </w:p>
        </w:tc>
        <w:tc>
          <w:tcPr>
            <w:tcW w:w="1355" w:type="dxa"/>
          </w:tcPr>
          <w:p w:rsidR="00907342" w:rsidRPr="00044F4B"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Pr>
                <w:rFonts w:ascii="Arial Narrow" w:hAnsi="Arial Narrow" w:cs="Calibri"/>
              </w:rPr>
              <w:t>-1.3</w:t>
            </w:r>
          </w:p>
        </w:tc>
      </w:tr>
      <w:tr w:rsidR="00907342" w:rsidRPr="00044F4B" w:rsidTr="006712F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40" w:type="dxa"/>
            <w:noWrap/>
            <w:hideMark/>
          </w:tcPr>
          <w:p w:rsidR="00907342" w:rsidRPr="00044F4B" w:rsidRDefault="00907342" w:rsidP="006712FF">
            <w:pPr>
              <w:jc w:val="center"/>
              <w:rPr>
                <w:rFonts w:ascii="Arial Narrow" w:hAnsi="Arial Narrow" w:cs="Calibri"/>
                <w:b w:val="0"/>
              </w:rPr>
            </w:pPr>
            <w:r w:rsidRPr="00044F4B">
              <w:rPr>
                <w:rFonts w:ascii="Arial Narrow" w:hAnsi="Arial Narrow" w:cs="Calibri"/>
                <w:b w:val="0"/>
              </w:rPr>
              <w:t>Kirklees</w:t>
            </w:r>
          </w:p>
        </w:tc>
        <w:tc>
          <w:tcPr>
            <w:tcW w:w="2524" w:type="dxa"/>
            <w:noWrap/>
            <w:vAlign w:val="center"/>
            <w:hideMark/>
          </w:tcPr>
          <w:p w:rsidR="00907342"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30.2%</w:t>
            </w:r>
          </w:p>
        </w:tc>
        <w:tc>
          <w:tcPr>
            <w:tcW w:w="2410" w:type="dxa"/>
            <w:noWrap/>
            <w:vAlign w:val="center"/>
            <w:hideMark/>
          </w:tcPr>
          <w:p w:rsidR="00907342"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31.9%</w:t>
            </w:r>
          </w:p>
        </w:tc>
        <w:tc>
          <w:tcPr>
            <w:tcW w:w="1355" w:type="dxa"/>
          </w:tcPr>
          <w:p w:rsidR="00907342" w:rsidRPr="00044F4B"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Pr>
                <w:rFonts w:ascii="Arial Narrow" w:hAnsi="Arial Narrow" w:cs="Calibri"/>
              </w:rPr>
              <w:t>+1.7</w:t>
            </w:r>
          </w:p>
        </w:tc>
      </w:tr>
      <w:tr w:rsidR="00907342" w:rsidRPr="00044F4B" w:rsidTr="006712FF">
        <w:trPr>
          <w:trHeight w:val="246"/>
        </w:trPr>
        <w:tc>
          <w:tcPr>
            <w:cnfStyle w:val="001000000000" w:firstRow="0" w:lastRow="0" w:firstColumn="1" w:lastColumn="0" w:oddVBand="0" w:evenVBand="0" w:oddHBand="0" w:evenHBand="0" w:firstRowFirstColumn="0" w:firstRowLastColumn="0" w:lastRowFirstColumn="0" w:lastRowLastColumn="0"/>
            <w:tcW w:w="1440" w:type="dxa"/>
            <w:noWrap/>
            <w:hideMark/>
          </w:tcPr>
          <w:p w:rsidR="00907342" w:rsidRPr="00044F4B" w:rsidRDefault="00907342" w:rsidP="006712FF">
            <w:pPr>
              <w:jc w:val="center"/>
              <w:rPr>
                <w:rFonts w:ascii="Arial Narrow" w:hAnsi="Arial Narrow" w:cs="Calibri"/>
                <w:b w:val="0"/>
              </w:rPr>
            </w:pPr>
            <w:r w:rsidRPr="00044F4B">
              <w:rPr>
                <w:rFonts w:ascii="Arial Narrow" w:hAnsi="Arial Narrow" w:cs="Calibri"/>
                <w:b w:val="0"/>
              </w:rPr>
              <w:t>Leeds</w:t>
            </w:r>
          </w:p>
        </w:tc>
        <w:tc>
          <w:tcPr>
            <w:tcW w:w="2524" w:type="dxa"/>
            <w:noWrap/>
            <w:vAlign w:val="center"/>
            <w:hideMark/>
          </w:tcPr>
          <w:p w:rsidR="00907342"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32.6%</w:t>
            </w:r>
          </w:p>
        </w:tc>
        <w:tc>
          <w:tcPr>
            <w:tcW w:w="2410" w:type="dxa"/>
            <w:noWrap/>
            <w:vAlign w:val="center"/>
            <w:hideMark/>
          </w:tcPr>
          <w:p w:rsidR="00907342"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35.3%</w:t>
            </w:r>
          </w:p>
        </w:tc>
        <w:tc>
          <w:tcPr>
            <w:tcW w:w="1355" w:type="dxa"/>
          </w:tcPr>
          <w:p w:rsidR="00907342" w:rsidRPr="00044F4B"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Pr>
                <w:rFonts w:ascii="Arial Narrow" w:hAnsi="Arial Narrow" w:cs="Calibri"/>
              </w:rPr>
              <w:t>+2.7</w:t>
            </w:r>
          </w:p>
        </w:tc>
      </w:tr>
      <w:tr w:rsidR="00907342" w:rsidRPr="00044F4B" w:rsidTr="006712F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440" w:type="dxa"/>
            <w:noWrap/>
            <w:hideMark/>
          </w:tcPr>
          <w:p w:rsidR="00907342" w:rsidRPr="00044F4B" w:rsidRDefault="00907342" w:rsidP="006712FF">
            <w:pPr>
              <w:jc w:val="center"/>
              <w:rPr>
                <w:rFonts w:ascii="Arial Narrow" w:hAnsi="Arial Narrow" w:cs="Calibri"/>
                <w:b w:val="0"/>
              </w:rPr>
            </w:pPr>
            <w:r w:rsidRPr="00044F4B">
              <w:rPr>
                <w:rFonts w:ascii="Arial Narrow" w:hAnsi="Arial Narrow" w:cs="Calibri"/>
                <w:b w:val="0"/>
              </w:rPr>
              <w:t>Wakefield</w:t>
            </w:r>
          </w:p>
        </w:tc>
        <w:tc>
          <w:tcPr>
            <w:tcW w:w="2524" w:type="dxa"/>
            <w:noWrap/>
            <w:vAlign w:val="center"/>
            <w:hideMark/>
          </w:tcPr>
          <w:p w:rsidR="00907342"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26.4%</w:t>
            </w:r>
          </w:p>
        </w:tc>
        <w:tc>
          <w:tcPr>
            <w:tcW w:w="2410" w:type="dxa"/>
            <w:noWrap/>
            <w:vAlign w:val="center"/>
            <w:hideMark/>
          </w:tcPr>
          <w:p w:rsidR="00907342"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29.1%</w:t>
            </w:r>
          </w:p>
        </w:tc>
        <w:tc>
          <w:tcPr>
            <w:tcW w:w="1355" w:type="dxa"/>
          </w:tcPr>
          <w:p w:rsidR="00907342" w:rsidRPr="00044F4B" w:rsidRDefault="00907342" w:rsidP="006712F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Pr>
                <w:rFonts w:ascii="Arial Narrow" w:hAnsi="Arial Narrow" w:cs="Calibri"/>
              </w:rPr>
              <w:t>+2.7</w:t>
            </w:r>
          </w:p>
        </w:tc>
      </w:tr>
      <w:tr w:rsidR="00907342" w:rsidRPr="00044F4B" w:rsidTr="006712FF">
        <w:trPr>
          <w:trHeight w:val="246"/>
        </w:trPr>
        <w:tc>
          <w:tcPr>
            <w:cnfStyle w:val="001000000000" w:firstRow="0" w:lastRow="0" w:firstColumn="1" w:lastColumn="0" w:oddVBand="0" w:evenVBand="0" w:oddHBand="0" w:evenHBand="0" w:firstRowFirstColumn="0" w:firstRowLastColumn="0" w:lastRowFirstColumn="0" w:lastRowLastColumn="0"/>
            <w:tcW w:w="1440" w:type="dxa"/>
            <w:noWrap/>
            <w:hideMark/>
          </w:tcPr>
          <w:p w:rsidR="00907342" w:rsidRPr="00044F4B" w:rsidRDefault="00907342" w:rsidP="006712FF">
            <w:pPr>
              <w:jc w:val="center"/>
              <w:rPr>
                <w:rFonts w:ascii="Arial Narrow" w:hAnsi="Arial Narrow" w:cs="Calibri"/>
                <w:b w:val="0"/>
              </w:rPr>
            </w:pPr>
            <w:r>
              <w:rPr>
                <w:rFonts w:ascii="Arial Narrow" w:hAnsi="Arial Narrow" w:cs="Calibri"/>
                <w:b w:val="0"/>
              </w:rPr>
              <w:t>W</w:t>
            </w:r>
            <w:r w:rsidRPr="00044F4B">
              <w:rPr>
                <w:rFonts w:ascii="Arial Narrow" w:hAnsi="Arial Narrow" w:cs="Calibri"/>
                <w:b w:val="0"/>
              </w:rPr>
              <w:t>est York</w:t>
            </w:r>
            <w:r>
              <w:rPr>
                <w:rFonts w:ascii="Arial Narrow" w:hAnsi="Arial Narrow" w:cs="Calibri"/>
                <w:b w:val="0"/>
              </w:rPr>
              <w:t>shire</w:t>
            </w:r>
          </w:p>
        </w:tc>
        <w:tc>
          <w:tcPr>
            <w:tcW w:w="2524" w:type="dxa"/>
            <w:noWrap/>
            <w:vAlign w:val="center"/>
            <w:hideMark/>
          </w:tcPr>
          <w:p w:rsidR="00907342"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32.9%</w:t>
            </w:r>
          </w:p>
        </w:tc>
        <w:tc>
          <w:tcPr>
            <w:tcW w:w="2410" w:type="dxa"/>
            <w:noWrap/>
            <w:vAlign w:val="center"/>
            <w:hideMark/>
          </w:tcPr>
          <w:p w:rsidR="00907342"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rPr>
            </w:pPr>
            <w:r>
              <w:rPr>
                <w:rFonts w:ascii="Arial Narrow" w:hAnsi="Arial Narrow" w:cs="Calibri"/>
                <w:color w:val="000000"/>
              </w:rPr>
              <w:t>34.2%</w:t>
            </w:r>
          </w:p>
        </w:tc>
        <w:tc>
          <w:tcPr>
            <w:tcW w:w="1355" w:type="dxa"/>
          </w:tcPr>
          <w:p w:rsidR="00907342" w:rsidRPr="00044F4B" w:rsidRDefault="00907342" w:rsidP="006712F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rPr>
            </w:pPr>
            <w:r>
              <w:rPr>
                <w:rFonts w:ascii="Arial Narrow" w:hAnsi="Arial Narrow" w:cs="Calibri"/>
              </w:rPr>
              <w:t>+1.4</w:t>
            </w:r>
          </w:p>
        </w:tc>
      </w:tr>
    </w:tbl>
    <w:p w:rsidR="00907342" w:rsidRPr="00AE2189" w:rsidRDefault="00907342" w:rsidP="00907342">
      <w:pPr>
        <w:tabs>
          <w:tab w:val="left" w:pos="6810"/>
        </w:tabs>
        <w:rPr>
          <w:rFonts w:ascii="Arial Narrow" w:hAnsi="Arial Narrow"/>
          <w:sz w:val="24"/>
          <w:szCs w:val="24"/>
        </w:rPr>
      </w:pPr>
      <w:r w:rsidRPr="00BB056C">
        <w:rPr>
          <w:rFonts w:ascii="Arial Narrow" w:hAnsi="Arial Narrow"/>
          <w:noProof/>
          <w:sz w:val="24"/>
          <w:szCs w:val="24"/>
          <w:lang w:eastAsia="en-GB"/>
        </w:rPr>
        <mc:AlternateContent>
          <mc:Choice Requires="wps">
            <w:drawing>
              <wp:anchor distT="45720" distB="45720" distL="114300" distR="114300" simplePos="0" relativeHeight="251692032" behindDoc="0" locked="0" layoutInCell="1" allowOverlap="1" wp14:anchorId="6FD0D093" wp14:editId="38DE900A">
                <wp:simplePos x="0" y="0"/>
                <wp:positionH relativeFrom="margin">
                  <wp:posOffset>5148580</wp:posOffset>
                </wp:positionH>
                <wp:positionV relativeFrom="paragraph">
                  <wp:posOffset>974090</wp:posOffset>
                </wp:positionV>
                <wp:extent cx="4691380" cy="4667250"/>
                <wp:effectExtent l="0" t="0" r="1397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4667250"/>
                        </a:xfrm>
                        <a:prstGeom prst="rect">
                          <a:avLst/>
                        </a:prstGeom>
                        <a:solidFill>
                          <a:srgbClr val="FFFFFF"/>
                        </a:solidFill>
                        <a:ln w="9525">
                          <a:solidFill>
                            <a:srgbClr val="000000"/>
                          </a:solidFill>
                          <a:miter lim="800000"/>
                          <a:headEnd/>
                          <a:tailEnd/>
                        </a:ln>
                      </wps:spPr>
                      <wps:txbx>
                        <w:txbxContent>
                          <w:p w:rsidR="00907342" w:rsidRDefault="00907342" w:rsidP="00907342">
                            <w:pPr>
                              <w:rPr>
                                <w:rFonts w:ascii="Arial Narrow" w:hAnsi="Arial Narrow"/>
                                <w:b/>
                                <w:sz w:val="23"/>
                                <w:szCs w:val="23"/>
                              </w:rPr>
                            </w:pPr>
                            <w:r w:rsidRPr="005815B2">
                              <w:rPr>
                                <w:rFonts w:ascii="Arial Narrow" w:hAnsi="Arial Narrow"/>
                                <w:b/>
                                <w:sz w:val="23"/>
                                <w:szCs w:val="23"/>
                              </w:rPr>
                              <w:t>COMMENTARY</w:t>
                            </w:r>
                          </w:p>
                          <w:p w:rsidR="00907342" w:rsidRPr="001930BB" w:rsidRDefault="00907342" w:rsidP="00907342">
                            <w:pPr>
                              <w:pStyle w:val="ListParagraph"/>
                              <w:numPr>
                                <w:ilvl w:val="0"/>
                                <w:numId w:val="9"/>
                              </w:numPr>
                              <w:ind w:right="-172"/>
                              <w:rPr>
                                <w:rFonts w:ascii="Arial Narrow" w:hAnsi="Arial Narrow"/>
                              </w:rPr>
                            </w:pPr>
                            <w:r w:rsidRPr="001930BB">
                              <w:rPr>
                                <w:rFonts w:ascii="Arial Narrow" w:hAnsi="Arial Narrow"/>
                              </w:rPr>
                              <w:t>Activities</w:t>
                            </w:r>
                            <w:r>
                              <w:rPr>
                                <w:rFonts w:ascii="Arial Narrow" w:hAnsi="Arial Narrow"/>
                              </w:rPr>
                              <w:t xml:space="preserve"> included in this measure</w:t>
                            </w:r>
                            <w:r w:rsidRPr="001930BB">
                              <w:rPr>
                                <w:rFonts w:ascii="Arial Narrow" w:hAnsi="Arial Narrow"/>
                              </w:rPr>
                              <w:t xml:space="preserve"> range from investigations</w:t>
                            </w:r>
                            <w:r>
                              <w:rPr>
                                <w:rFonts w:ascii="Arial Narrow" w:hAnsi="Arial Narrow"/>
                              </w:rPr>
                              <w:t>,</w:t>
                            </w:r>
                            <w:r w:rsidRPr="001930BB">
                              <w:rPr>
                                <w:rFonts w:ascii="Arial Narrow" w:hAnsi="Arial Narrow"/>
                              </w:rPr>
                              <w:t xml:space="preserve"> arrests for child abuse (physical, emotional, sexual and neglect), child protection conferences/review conferences, children removed from home, provision of in</w:t>
                            </w:r>
                            <w:r>
                              <w:rPr>
                                <w:rFonts w:ascii="Arial Narrow" w:hAnsi="Arial Narrow"/>
                              </w:rPr>
                              <w:t xml:space="preserve">formation to family law courts and </w:t>
                            </w:r>
                            <w:r w:rsidRPr="001930BB">
                              <w:rPr>
                                <w:rFonts w:ascii="Arial Narrow" w:hAnsi="Arial Narrow"/>
                              </w:rPr>
                              <w:t xml:space="preserve">for child licences for children returning home (placement with parents).  </w:t>
                            </w:r>
                          </w:p>
                          <w:p w:rsidR="00907342" w:rsidRDefault="00907342" w:rsidP="00907342">
                            <w:pPr>
                              <w:pStyle w:val="ListParagraph"/>
                              <w:numPr>
                                <w:ilvl w:val="0"/>
                                <w:numId w:val="9"/>
                              </w:numPr>
                              <w:ind w:right="-172"/>
                              <w:rPr>
                                <w:rFonts w:ascii="Arial Narrow" w:hAnsi="Arial Narrow"/>
                              </w:rPr>
                            </w:pPr>
                            <w:r>
                              <w:rPr>
                                <w:rFonts w:ascii="Arial Narrow" w:hAnsi="Arial Narrow"/>
                              </w:rPr>
                              <w:t xml:space="preserve">The number of children protected through safeguarding activity is gradually increasing as a result of increased focus. </w:t>
                            </w:r>
                            <w:r w:rsidRPr="001930BB">
                              <w:rPr>
                                <w:rFonts w:ascii="Arial Narrow" w:hAnsi="Arial Narrow"/>
                              </w:rPr>
                              <w:t xml:space="preserve">  </w:t>
                            </w:r>
                          </w:p>
                          <w:p w:rsidR="00907342" w:rsidRDefault="00907342" w:rsidP="00907342">
                            <w:pPr>
                              <w:rPr>
                                <w:rFonts w:ascii="Arial Narrow" w:hAnsi="Arial Narrow"/>
                                <w:b/>
                              </w:rPr>
                            </w:pPr>
                          </w:p>
                          <w:p w:rsidR="00907342" w:rsidRDefault="00907342" w:rsidP="00907342">
                            <w:pPr>
                              <w:rPr>
                                <w:rFonts w:ascii="Arial Narrow" w:hAnsi="Arial Narrow"/>
                                <w:b/>
                              </w:rPr>
                            </w:pPr>
                            <w:r>
                              <w:rPr>
                                <w:rFonts w:ascii="Arial Narrow" w:hAnsi="Arial Narrow"/>
                                <w:b/>
                              </w:rPr>
                              <w:t>ACTION / RESPONSE</w:t>
                            </w:r>
                          </w:p>
                          <w:p w:rsidR="00907342" w:rsidRPr="00525434" w:rsidRDefault="00907342" w:rsidP="00907342">
                            <w:pPr>
                              <w:pStyle w:val="ListParagraph"/>
                              <w:numPr>
                                <w:ilvl w:val="0"/>
                                <w:numId w:val="10"/>
                              </w:numPr>
                              <w:rPr>
                                <w:rFonts w:ascii="Arial Narrow" w:hAnsi="Arial Narrow"/>
                                <w:b/>
                              </w:rPr>
                            </w:pPr>
                            <w:r>
                              <w:rPr>
                                <w:rFonts w:ascii="Arial Narrow" w:hAnsi="Arial Narrow"/>
                              </w:rPr>
                              <w:t xml:space="preserve">I have been working closely with experts and practitioners from across West Yorkshire to ensure that we are doing everything we can to protect children at risk of harm. </w:t>
                            </w:r>
                          </w:p>
                          <w:p w:rsidR="00907342" w:rsidRDefault="00907342" w:rsidP="00907342">
                            <w:pPr>
                              <w:pStyle w:val="ListParagraph"/>
                              <w:numPr>
                                <w:ilvl w:val="0"/>
                                <w:numId w:val="10"/>
                              </w:numPr>
                              <w:rPr>
                                <w:rFonts w:ascii="Arial Narrow" w:hAnsi="Arial Narrow"/>
                              </w:rPr>
                            </w:pPr>
                            <w:r w:rsidRPr="00525434">
                              <w:rPr>
                                <w:rFonts w:ascii="Arial Narrow" w:hAnsi="Arial Narrow"/>
                              </w:rPr>
                              <w:t xml:space="preserve">I have also </w:t>
                            </w:r>
                            <w:r>
                              <w:rPr>
                                <w:rFonts w:ascii="Arial Narrow" w:hAnsi="Arial Narrow"/>
                              </w:rPr>
                              <w:t xml:space="preserve">made extra funding available to West Yorkshire Police for increased capacity in this area and have funded a number of initiatives through my Safer Communities Fund which are focussed on protecting vulnerable people from harm such as Child Sexual Exploitation (CSE). </w:t>
                            </w:r>
                          </w:p>
                          <w:p w:rsidR="00907342" w:rsidRDefault="00907342" w:rsidP="00907342">
                            <w:pPr>
                              <w:pStyle w:val="ListParagraph"/>
                              <w:numPr>
                                <w:ilvl w:val="0"/>
                                <w:numId w:val="10"/>
                              </w:numPr>
                              <w:rPr>
                                <w:rFonts w:ascii="Arial Narrow" w:hAnsi="Arial Narrow"/>
                              </w:rPr>
                            </w:pPr>
                            <w:r>
                              <w:rPr>
                                <w:rFonts w:ascii="Arial Narrow" w:hAnsi="Arial Narrow"/>
                              </w:rPr>
                              <w:t xml:space="preserve">HMIC recently carried out an inspection into child protection within West Yorkshire Police which provided mixed feedback; overall there was strong evidence of good practice and a heavy focus on child protection, there were also concerns regarding the lack of consistency across the districts and the standard of CSE investigations. </w:t>
                            </w:r>
                          </w:p>
                          <w:p w:rsidR="00907342" w:rsidRPr="00525434" w:rsidRDefault="00907342" w:rsidP="00907342">
                            <w:pPr>
                              <w:pStyle w:val="ListParagraph"/>
                              <w:numPr>
                                <w:ilvl w:val="0"/>
                                <w:numId w:val="10"/>
                              </w:numPr>
                              <w:rPr>
                                <w:rFonts w:ascii="Arial Narrow" w:hAnsi="Arial Narrow"/>
                              </w:rPr>
                            </w:pPr>
                            <w:r>
                              <w:rPr>
                                <w:rFonts w:ascii="Arial Narrow" w:hAnsi="Arial Narrow"/>
                              </w:rPr>
                              <w:t xml:space="preserve">West Yorkshire Police had already devised action plans at the time of the inspection and have since been working towards developing these in line with the recommendations made by HMIC.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D0D093" id="_x0000_s1043" type="#_x0000_t202" style="position:absolute;margin-left:405.4pt;margin-top:76.7pt;width:369.4pt;height:36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a2KAIAAE4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">
                <v:textbox>
                  <w:txbxContent>
                    <w:p w:rsidR="00907342" w:rsidRDefault="00907342" w:rsidP="00907342">
                      <w:pPr>
                        <w:rPr>
                          <w:rFonts w:ascii="Arial Narrow" w:hAnsi="Arial Narrow"/>
                          <w:b/>
                          <w:sz w:val="23"/>
                          <w:szCs w:val="23"/>
                        </w:rPr>
                      </w:pPr>
                      <w:r w:rsidRPr="005815B2">
                        <w:rPr>
                          <w:rFonts w:ascii="Arial Narrow" w:hAnsi="Arial Narrow"/>
                          <w:b/>
                          <w:sz w:val="23"/>
                          <w:szCs w:val="23"/>
                        </w:rPr>
                        <w:t>COMMENTARY</w:t>
                      </w:r>
                    </w:p>
                    <w:p w:rsidR="00907342" w:rsidRPr="001930BB" w:rsidRDefault="00907342" w:rsidP="00907342">
                      <w:pPr>
                        <w:pStyle w:val="ListParagraph"/>
                        <w:numPr>
                          <w:ilvl w:val="0"/>
                          <w:numId w:val="9"/>
                        </w:numPr>
                        <w:ind w:right="-172"/>
                        <w:rPr>
                          <w:rFonts w:ascii="Arial Narrow" w:hAnsi="Arial Narrow"/>
                        </w:rPr>
                      </w:pPr>
                      <w:r w:rsidRPr="001930BB">
                        <w:rPr>
                          <w:rFonts w:ascii="Arial Narrow" w:hAnsi="Arial Narrow"/>
                        </w:rPr>
                        <w:t>Activities</w:t>
                      </w:r>
                      <w:r>
                        <w:rPr>
                          <w:rFonts w:ascii="Arial Narrow" w:hAnsi="Arial Narrow"/>
                        </w:rPr>
                        <w:t xml:space="preserve"> included in this measure</w:t>
                      </w:r>
                      <w:r w:rsidRPr="001930BB">
                        <w:rPr>
                          <w:rFonts w:ascii="Arial Narrow" w:hAnsi="Arial Narrow"/>
                        </w:rPr>
                        <w:t xml:space="preserve"> range from investigations</w:t>
                      </w:r>
                      <w:r>
                        <w:rPr>
                          <w:rFonts w:ascii="Arial Narrow" w:hAnsi="Arial Narrow"/>
                        </w:rPr>
                        <w:t>,</w:t>
                      </w:r>
                      <w:r w:rsidRPr="001930BB">
                        <w:rPr>
                          <w:rFonts w:ascii="Arial Narrow" w:hAnsi="Arial Narrow"/>
                        </w:rPr>
                        <w:t xml:space="preserve"> arrests for child abuse (physical, emotional, sexual and neglect), child protection conferences/review conferences, children removed from home, provision of in</w:t>
                      </w:r>
                      <w:r>
                        <w:rPr>
                          <w:rFonts w:ascii="Arial Narrow" w:hAnsi="Arial Narrow"/>
                        </w:rPr>
                        <w:t xml:space="preserve">formation to family law courts and </w:t>
                      </w:r>
                      <w:r w:rsidRPr="001930BB">
                        <w:rPr>
                          <w:rFonts w:ascii="Arial Narrow" w:hAnsi="Arial Narrow"/>
                        </w:rPr>
                        <w:t xml:space="preserve">for child licences for children returning home (placement with parents).  </w:t>
                      </w:r>
                    </w:p>
                    <w:p w:rsidR="00907342" w:rsidRDefault="00907342" w:rsidP="00907342">
                      <w:pPr>
                        <w:pStyle w:val="ListParagraph"/>
                        <w:numPr>
                          <w:ilvl w:val="0"/>
                          <w:numId w:val="9"/>
                        </w:numPr>
                        <w:ind w:right="-172"/>
                        <w:rPr>
                          <w:rFonts w:ascii="Arial Narrow" w:hAnsi="Arial Narrow"/>
                        </w:rPr>
                      </w:pPr>
                      <w:r>
                        <w:rPr>
                          <w:rFonts w:ascii="Arial Narrow" w:hAnsi="Arial Narrow"/>
                        </w:rPr>
                        <w:t xml:space="preserve">The number of children protected through safeguarding activity is gradually increasing as a result of increased focus. </w:t>
                      </w:r>
                      <w:r w:rsidRPr="001930BB">
                        <w:rPr>
                          <w:rFonts w:ascii="Arial Narrow" w:hAnsi="Arial Narrow"/>
                        </w:rPr>
                        <w:t xml:space="preserve">  </w:t>
                      </w:r>
                    </w:p>
                    <w:p w:rsidR="00907342" w:rsidRDefault="00907342" w:rsidP="00907342">
                      <w:pPr>
                        <w:rPr>
                          <w:rFonts w:ascii="Arial Narrow" w:hAnsi="Arial Narrow"/>
                          <w:b/>
                        </w:rPr>
                      </w:pPr>
                    </w:p>
                    <w:p w:rsidR="00907342" w:rsidRDefault="00907342" w:rsidP="00907342">
                      <w:pPr>
                        <w:rPr>
                          <w:rFonts w:ascii="Arial Narrow" w:hAnsi="Arial Narrow"/>
                          <w:b/>
                        </w:rPr>
                      </w:pPr>
                      <w:r>
                        <w:rPr>
                          <w:rFonts w:ascii="Arial Narrow" w:hAnsi="Arial Narrow"/>
                          <w:b/>
                        </w:rPr>
                        <w:t>ACTION / RESPONSE</w:t>
                      </w:r>
                    </w:p>
                    <w:p w:rsidR="00907342" w:rsidRPr="00525434" w:rsidRDefault="00907342" w:rsidP="00907342">
                      <w:pPr>
                        <w:pStyle w:val="ListParagraph"/>
                        <w:numPr>
                          <w:ilvl w:val="0"/>
                          <w:numId w:val="10"/>
                        </w:numPr>
                        <w:rPr>
                          <w:rFonts w:ascii="Arial Narrow" w:hAnsi="Arial Narrow"/>
                          <w:b/>
                        </w:rPr>
                      </w:pPr>
                      <w:r>
                        <w:rPr>
                          <w:rFonts w:ascii="Arial Narrow" w:hAnsi="Arial Narrow"/>
                        </w:rPr>
                        <w:t xml:space="preserve">I have been working closely with experts and practitioners from across West Yorkshire to ensure that we are doing everything we can to protect children at risk of harm. </w:t>
                      </w:r>
                    </w:p>
                    <w:p w:rsidR="00907342" w:rsidRDefault="00907342" w:rsidP="00907342">
                      <w:pPr>
                        <w:pStyle w:val="ListParagraph"/>
                        <w:numPr>
                          <w:ilvl w:val="0"/>
                          <w:numId w:val="10"/>
                        </w:numPr>
                        <w:rPr>
                          <w:rFonts w:ascii="Arial Narrow" w:hAnsi="Arial Narrow"/>
                        </w:rPr>
                      </w:pPr>
                      <w:r w:rsidRPr="00525434">
                        <w:rPr>
                          <w:rFonts w:ascii="Arial Narrow" w:hAnsi="Arial Narrow"/>
                        </w:rPr>
                        <w:t xml:space="preserve">I have also </w:t>
                      </w:r>
                      <w:r>
                        <w:rPr>
                          <w:rFonts w:ascii="Arial Narrow" w:hAnsi="Arial Narrow"/>
                        </w:rPr>
                        <w:t xml:space="preserve">made extra funding available to West Yorkshire Police for increased capacity in this area and have funded a number of initiatives through my Safer Communities Fund which are focussed on protecting vulnerable people from harm such as Child Sexual Exploitation (CSE). </w:t>
                      </w:r>
                    </w:p>
                    <w:p w:rsidR="00907342" w:rsidRDefault="00907342" w:rsidP="00907342">
                      <w:pPr>
                        <w:pStyle w:val="ListParagraph"/>
                        <w:numPr>
                          <w:ilvl w:val="0"/>
                          <w:numId w:val="10"/>
                        </w:numPr>
                        <w:rPr>
                          <w:rFonts w:ascii="Arial Narrow" w:hAnsi="Arial Narrow"/>
                        </w:rPr>
                      </w:pPr>
                      <w:r>
                        <w:rPr>
                          <w:rFonts w:ascii="Arial Narrow" w:hAnsi="Arial Narrow"/>
                        </w:rPr>
                        <w:t xml:space="preserve">HMIC recently carried out an inspection into child protection within West Yorkshire Police which provided mixed feedback; overall there was strong evidence of good practice and a heavy focus on child protection, there were also concerns regarding the lack of consistency across the districts and the standard of CSE investigations. </w:t>
                      </w:r>
                    </w:p>
                    <w:p w:rsidR="00907342" w:rsidRPr="00525434" w:rsidRDefault="00907342" w:rsidP="00907342">
                      <w:pPr>
                        <w:pStyle w:val="ListParagraph"/>
                        <w:numPr>
                          <w:ilvl w:val="0"/>
                          <w:numId w:val="10"/>
                        </w:numPr>
                        <w:rPr>
                          <w:rFonts w:ascii="Arial Narrow" w:hAnsi="Arial Narrow"/>
                        </w:rPr>
                      </w:pPr>
                      <w:r>
                        <w:rPr>
                          <w:rFonts w:ascii="Arial Narrow" w:hAnsi="Arial Narrow"/>
                        </w:rPr>
                        <w:t xml:space="preserve">West Yorkshire Police had already devised action plans at the time of the inspection and have since been working towards developing these in line with the recommendations made by HMIC. </w:t>
                      </w:r>
                    </w:p>
                  </w:txbxContent>
                </v:textbox>
                <w10:wrap type="square" anchorx="margin"/>
              </v:shape>
            </w:pict>
          </mc:Fallback>
        </mc:AlternateContent>
      </w:r>
      <w:r w:rsidRPr="00BB056C">
        <w:rPr>
          <w:rFonts w:ascii="Arial Narrow" w:hAnsi="Arial Narrow"/>
          <w:noProof/>
          <w:sz w:val="24"/>
          <w:szCs w:val="24"/>
          <w:lang w:eastAsia="en-GB"/>
        </w:rPr>
        <mc:AlternateContent>
          <mc:Choice Requires="wps">
            <w:drawing>
              <wp:anchor distT="45720" distB="45720" distL="114300" distR="114300" simplePos="0" relativeHeight="251691008" behindDoc="0" locked="0" layoutInCell="1" allowOverlap="1" wp14:anchorId="4D489431" wp14:editId="7469FD5B">
                <wp:simplePos x="0" y="0"/>
                <wp:positionH relativeFrom="margin">
                  <wp:posOffset>-76200</wp:posOffset>
                </wp:positionH>
                <wp:positionV relativeFrom="paragraph">
                  <wp:posOffset>2584540</wp:posOffset>
                </wp:positionV>
                <wp:extent cx="5046980" cy="3058795"/>
                <wp:effectExtent l="0" t="0" r="20320" b="273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980" cy="3058795"/>
                        </a:xfrm>
                        <a:prstGeom prst="rect">
                          <a:avLst/>
                        </a:prstGeom>
                        <a:solidFill>
                          <a:srgbClr val="FFFFFF"/>
                        </a:solidFill>
                        <a:ln w="9525">
                          <a:solidFill>
                            <a:srgbClr val="000000"/>
                          </a:solidFill>
                          <a:miter lim="800000"/>
                          <a:headEnd/>
                          <a:tailEnd/>
                        </a:ln>
                      </wps:spPr>
                      <wps:txbx>
                        <w:txbxContent>
                          <w:p w:rsidR="00907342" w:rsidRPr="00924383" w:rsidRDefault="00907342" w:rsidP="00907342">
                            <w:pPr>
                              <w:jc w:val="both"/>
                              <w:rPr>
                                <w:rFonts w:ascii="Arial Narrow" w:hAnsi="Arial Narrow"/>
                                <w:b/>
                                <w:sz w:val="23"/>
                                <w:szCs w:val="23"/>
                              </w:rPr>
                            </w:pPr>
                            <w:r w:rsidRPr="00924383">
                              <w:rPr>
                                <w:rFonts w:ascii="Arial Narrow" w:hAnsi="Arial Narrow"/>
                                <w:b/>
                                <w:sz w:val="23"/>
                                <w:szCs w:val="23"/>
                              </w:rPr>
                              <w:t>COMMENTARY</w:t>
                            </w:r>
                          </w:p>
                          <w:p w:rsidR="00907342" w:rsidRDefault="00907342" w:rsidP="00907342">
                            <w:pPr>
                              <w:pStyle w:val="ListParagraph"/>
                              <w:numPr>
                                <w:ilvl w:val="0"/>
                                <w:numId w:val="8"/>
                              </w:numPr>
                              <w:jc w:val="both"/>
                              <w:rPr>
                                <w:rFonts w:ascii="Arial Narrow" w:hAnsi="Arial Narrow"/>
                                <w:sz w:val="23"/>
                                <w:szCs w:val="23"/>
                              </w:rPr>
                            </w:pPr>
                            <w:r>
                              <w:rPr>
                                <w:rFonts w:ascii="Arial Narrow" w:hAnsi="Arial Narrow"/>
                                <w:sz w:val="23"/>
                                <w:szCs w:val="23"/>
                              </w:rPr>
                              <w:t>The repeat victimisation rate for domestic abuse has increased slightly but not significantly in West Yorkshire by 1.4%, with Leeds and Wakefield seeing the biggest increases.</w:t>
                            </w:r>
                          </w:p>
                          <w:p w:rsidR="00907342" w:rsidRDefault="00907342" w:rsidP="00907342">
                            <w:pPr>
                              <w:pStyle w:val="ListParagraph"/>
                              <w:numPr>
                                <w:ilvl w:val="0"/>
                                <w:numId w:val="8"/>
                              </w:numPr>
                              <w:jc w:val="both"/>
                              <w:rPr>
                                <w:rFonts w:ascii="Arial Narrow" w:hAnsi="Arial Narrow"/>
                                <w:sz w:val="23"/>
                                <w:szCs w:val="23"/>
                              </w:rPr>
                            </w:pPr>
                            <w:r>
                              <w:rPr>
                                <w:rFonts w:ascii="Arial Narrow" w:hAnsi="Arial Narrow"/>
                                <w:sz w:val="23"/>
                                <w:szCs w:val="23"/>
                              </w:rPr>
                              <w:t xml:space="preserve">This increase is not necessarily a negative indicator as there has been an increased emphasis on identifying the victim and perpetrator in order to improve the management of domestic abuse. This has resulted in improved opportunities to identify repeat victims which has contributed to the increase.  </w:t>
                            </w:r>
                          </w:p>
                          <w:p w:rsidR="00907342" w:rsidRPr="006E4DF8" w:rsidRDefault="00907342" w:rsidP="00907342">
                            <w:pPr>
                              <w:spacing w:before="200"/>
                              <w:rPr>
                                <w:rFonts w:ascii="Arial Narrow" w:hAnsi="Arial Narrow"/>
                                <w:b/>
                                <w:sz w:val="23"/>
                                <w:szCs w:val="23"/>
                              </w:rPr>
                            </w:pPr>
                            <w:r w:rsidRPr="006E4DF8">
                              <w:rPr>
                                <w:rFonts w:ascii="Arial Narrow" w:hAnsi="Arial Narrow"/>
                                <w:b/>
                                <w:sz w:val="23"/>
                                <w:szCs w:val="23"/>
                              </w:rPr>
                              <w:t>ACTION / RESPONSE</w:t>
                            </w:r>
                          </w:p>
                          <w:p w:rsidR="00907342" w:rsidRDefault="00907342" w:rsidP="00907342">
                            <w:pPr>
                              <w:pStyle w:val="ListParagraph"/>
                              <w:numPr>
                                <w:ilvl w:val="0"/>
                                <w:numId w:val="6"/>
                              </w:numPr>
                              <w:jc w:val="both"/>
                              <w:rPr>
                                <w:rFonts w:ascii="Arial Narrow" w:hAnsi="Arial Narrow"/>
                                <w:sz w:val="23"/>
                                <w:szCs w:val="23"/>
                              </w:rPr>
                            </w:pPr>
                            <w:r>
                              <w:rPr>
                                <w:rFonts w:ascii="Arial Narrow" w:hAnsi="Arial Narrow"/>
                                <w:sz w:val="23"/>
                                <w:szCs w:val="23"/>
                              </w:rPr>
                              <w:t xml:space="preserve">During the 2013/14 period concerns were raised in relation to Calderdale’s domestic abuse repeat victimisation rate which was significantly worse than other districts. Consequently an action plan was put into place to ensure that performance in this area was improved and as a result the rate is now becoming more in line with the West Yorkshire average. </w:t>
                            </w:r>
                            <w:r w:rsidRPr="006E4DF8">
                              <w:rPr>
                                <w:rFonts w:ascii="Arial Narrow" w:hAnsi="Arial Narrow"/>
                                <w:sz w:val="23"/>
                                <w:szCs w:val="23"/>
                              </w:rPr>
                              <w:t xml:space="preserve"> </w:t>
                            </w:r>
                          </w:p>
                          <w:p w:rsidR="00907342" w:rsidRPr="006E4DF8" w:rsidRDefault="00907342" w:rsidP="00907342">
                            <w:pPr>
                              <w:pStyle w:val="ListParagraph"/>
                              <w:numPr>
                                <w:ilvl w:val="0"/>
                                <w:numId w:val="6"/>
                              </w:numPr>
                              <w:jc w:val="both"/>
                              <w:rPr>
                                <w:rFonts w:ascii="Arial Narrow" w:hAnsi="Arial Narrow"/>
                                <w:sz w:val="23"/>
                                <w:szCs w:val="23"/>
                              </w:rPr>
                            </w:pPr>
                            <w:r>
                              <w:rPr>
                                <w:rFonts w:ascii="Arial Narrow" w:hAnsi="Arial Narrow"/>
                                <w:sz w:val="23"/>
                                <w:szCs w:val="23"/>
                              </w:rPr>
                              <w:t>Domestic abuse has been prioritised in the latest strategic assessment and district action plans have been scrutinized in order to improve performance across the force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489431" id="_x0000_s1044" type="#_x0000_t202" style="position:absolute;margin-left:-6pt;margin-top:203.5pt;width:397.4pt;height:240.8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bEKA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">
                <v:textbox>
                  <w:txbxContent>
                    <w:p w:rsidR="00907342" w:rsidRPr="00924383" w:rsidRDefault="00907342" w:rsidP="00907342">
                      <w:pPr>
                        <w:jc w:val="both"/>
                        <w:rPr>
                          <w:rFonts w:ascii="Arial Narrow" w:hAnsi="Arial Narrow"/>
                          <w:b/>
                          <w:sz w:val="23"/>
                          <w:szCs w:val="23"/>
                        </w:rPr>
                      </w:pPr>
                      <w:r w:rsidRPr="00924383">
                        <w:rPr>
                          <w:rFonts w:ascii="Arial Narrow" w:hAnsi="Arial Narrow"/>
                          <w:b/>
                          <w:sz w:val="23"/>
                          <w:szCs w:val="23"/>
                        </w:rPr>
                        <w:t>COMMENTARY</w:t>
                      </w:r>
                    </w:p>
                    <w:p w:rsidR="00907342" w:rsidRDefault="00907342" w:rsidP="00907342">
                      <w:pPr>
                        <w:pStyle w:val="ListParagraph"/>
                        <w:numPr>
                          <w:ilvl w:val="0"/>
                          <w:numId w:val="8"/>
                        </w:numPr>
                        <w:jc w:val="both"/>
                        <w:rPr>
                          <w:rFonts w:ascii="Arial Narrow" w:hAnsi="Arial Narrow"/>
                          <w:sz w:val="23"/>
                          <w:szCs w:val="23"/>
                        </w:rPr>
                      </w:pPr>
                      <w:r>
                        <w:rPr>
                          <w:rFonts w:ascii="Arial Narrow" w:hAnsi="Arial Narrow"/>
                          <w:sz w:val="23"/>
                          <w:szCs w:val="23"/>
                        </w:rPr>
                        <w:t>The repeat victimisation rate for domestic abuse has increased slightly but not significantly in West Yorkshire by 1.4%, with Leeds and Wakefield seeing the biggest increases.</w:t>
                      </w:r>
                    </w:p>
                    <w:p w:rsidR="00907342" w:rsidRDefault="00907342" w:rsidP="00907342">
                      <w:pPr>
                        <w:pStyle w:val="ListParagraph"/>
                        <w:numPr>
                          <w:ilvl w:val="0"/>
                          <w:numId w:val="8"/>
                        </w:numPr>
                        <w:jc w:val="both"/>
                        <w:rPr>
                          <w:rFonts w:ascii="Arial Narrow" w:hAnsi="Arial Narrow"/>
                          <w:sz w:val="23"/>
                          <w:szCs w:val="23"/>
                        </w:rPr>
                      </w:pPr>
                      <w:r>
                        <w:rPr>
                          <w:rFonts w:ascii="Arial Narrow" w:hAnsi="Arial Narrow"/>
                          <w:sz w:val="23"/>
                          <w:szCs w:val="23"/>
                        </w:rPr>
                        <w:t xml:space="preserve">This increase is not necessarily a negative indicator as there has been an increased emphasis on identifying the victim and perpetrator in order to improve the management of domestic abuse. This has resulted in improved opportunities to identify repeat victims which has contributed to the increase.  </w:t>
                      </w:r>
                    </w:p>
                    <w:p w:rsidR="00907342" w:rsidRPr="006E4DF8" w:rsidRDefault="00907342" w:rsidP="00907342">
                      <w:pPr>
                        <w:spacing w:before="200"/>
                        <w:rPr>
                          <w:rFonts w:ascii="Arial Narrow" w:hAnsi="Arial Narrow"/>
                          <w:b/>
                          <w:sz w:val="23"/>
                          <w:szCs w:val="23"/>
                        </w:rPr>
                      </w:pPr>
                      <w:r w:rsidRPr="006E4DF8">
                        <w:rPr>
                          <w:rFonts w:ascii="Arial Narrow" w:hAnsi="Arial Narrow"/>
                          <w:b/>
                          <w:sz w:val="23"/>
                          <w:szCs w:val="23"/>
                        </w:rPr>
                        <w:t>ACTION / RESPONSE</w:t>
                      </w:r>
                    </w:p>
                    <w:p w:rsidR="00907342" w:rsidRDefault="00907342" w:rsidP="00907342">
                      <w:pPr>
                        <w:pStyle w:val="ListParagraph"/>
                        <w:numPr>
                          <w:ilvl w:val="0"/>
                          <w:numId w:val="6"/>
                        </w:numPr>
                        <w:jc w:val="both"/>
                        <w:rPr>
                          <w:rFonts w:ascii="Arial Narrow" w:hAnsi="Arial Narrow"/>
                          <w:sz w:val="23"/>
                          <w:szCs w:val="23"/>
                        </w:rPr>
                      </w:pPr>
                      <w:r>
                        <w:rPr>
                          <w:rFonts w:ascii="Arial Narrow" w:hAnsi="Arial Narrow"/>
                          <w:sz w:val="23"/>
                          <w:szCs w:val="23"/>
                        </w:rPr>
                        <w:t xml:space="preserve">During the 2013/14 period concerns were raised in relation to Calderdale’s domestic abuse repeat victimisation rate which was significantly worse than other districts. Consequently an action plan was put into place to ensure that performance in this area was improved and as a result the rate is now becoming more in line with the West Yorkshire average. </w:t>
                      </w:r>
                      <w:r w:rsidRPr="006E4DF8">
                        <w:rPr>
                          <w:rFonts w:ascii="Arial Narrow" w:hAnsi="Arial Narrow"/>
                          <w:sz w:val="23"/>
                          <w:szCs w:val="23"/>
                        </w:rPr>
                        <w:t xml:space="preserve"> </w:t>
                      </w:r>
                    </w:p>
                    <w:p w:rsidR="00907342" w:rsidRPr="006E4DF8" w:rsidRDefault="00907342" w:rsidP="00907342">
                      <w:pPr>
                        <w:pStyle w:val="ListParagraph"/>
                        <w:numPr>
                          <w:ilvl w:val="0"/>
                          <w:numId w:val="6"/>
                        </w:numPr>
                        <w:jc w:val="both"/>
                        <w:rPr>
                          <w:rFonts w:ascii="Arial Narrow" w:hAnsi="Arial Narrow"/>
                          <w:sz w:val="23"/>
                          <w:szCs w:val="23"/>
                        </w:rPr>
                      </w:pPr>
                      <w:r>
                        <w:rPr>
                          <w:rFonts w:ascii="Arial Narrow" w:hAnsi="Arial Narrow"/>
                          <w:sz w:val="23"/>
                          <w:szCs w:val="23"/>
                        </w:rPr>
                        <w:t>Domestic abuse has been prioritised in the latest strategic assessment and district action plans have been scrutinized in order to improve performance across the force area.</w:t>
                      </w:r>
                    </w:p>
                  </w:txbxContent>
                </v:textbox>
                <w10:wrap anchorx="margin"/>
              </v:shape>
            </w:pict>
          </mc:Fallback>
        </mc:AlternateContent>
      </w:r>
    </w:p>
    <w:p w:rsidR="00907342" w:rsidRDefault="00907342" w:rsidP="00A0159F">
      <w:pPr>
        <w:rPr>
          <w:rFonts w:ascii="Arial Narrow" w:hAnsi="Arial Narrow"/>
          <w:sz w:val="24"/>
          <w:szCs w:val="24"/>
        </w:rPr>
      </w:pPr>
    </w:p>
    <w:p w:rsidR="00907342" w:rsidRDefault="00907342">
      <w:pPr>
        <w:rPr>
          <w:rFonts w:ascii="Arial Narrow" w:hAnsi="Arial Narrow"/>
          <w:sz w:val="24"/>
          <w:szCs w:val="24"/>
        </w:rPr>
      </w:pPr>
      <w:r>
        <w:rPr>
          <w:rFonts w:ascii="Arial Narrow" w:hAnsi="Arial Narrow"/>
          <w:sz w:val="24"/>
          <w:szCs w:val="24"/>
        </w:rPr>
        <w:br w:type="page"/>
      </w:r>
    </w:p>
    <w:p w:rsidR="007833AA" w:rsidRPr="00BB056C" w:rsidRDefault="007833AA" w:rsidP="007833AA">
      <w:pPr>
        <w:rPr>
          <w:rFonts w:ascii="Arial Narrow" w:hAnsi="Arial Narrow"/>
          <w:b/>
          <w:sz w:val="32"/>
          <w:szCs w:val="32"/>
        </w:rPr>
      </w:pPr>
      <w:r w:rsidRPr="00BB056C">
        <w:rPr>
          <w:rFonts w:ascii="Arial Narrow" w:hAnsi="Arial Narrow"/>
          <w:b/>
          <w:sz w:val="32"/>
          <w:szCs w:val="32"/>
        </w:rPr>
        <w:lastRenderedPageBreak/>
        <w:t xml:space="preserve">OBJECTIVE: REDUCE THE </w:t>
      </w:r>
      <w:r>
        <w:rPr>
          <w:rFonts w:ascii="Arial Narrow" w:hAnsi="Arial Narrow"/>
          <w:b/>
          <w:sz w:val="32"/>
          <w:szCs w:val="32"/>
        </w:rPr>
        <w:t>RE-OFFENDING OF PERSISTENT CRIMINALS WHO CAUSE HARM IN OUR COMMUNITIES</w:t>
      </w:r>
    </w:p>
    <w:p w:rsidR="007833AA" w:rsidRDefault="007833AA" w:rsidP="007833AA">
      <w:pPr>
        <w:rPr>
          <w:rFonts w:ascii="Arial Narrow" w:hAnsi="Arial Narrow"/>
          <w:sz w:val="24"/>
          <w:szCs w:val="24"/>
        </w:rPr>
      </w:pPr>
      <w:r>
        <w:rPr>
          <w:rFonts w:ascii="Arial Narrow" w:hAnsi="Arial Narrow"/>
          <w:noProof/>
          <w:sz w:val="24"/>
          <w:szCs w:val="24"/>
          <w:lang w:eastAsia="en-GB"/>
        </w:rPr>
        <w:drawing>
          <wp:anchor distT="0" distB="0" distL="114300" distR="114300" simplePos="0" relativeHeight="251717632" behindDoc="0" locked="0" layoutInCell="1" allowOverlap="1" wp14:anchorId="0A4A2C57" wp14:editId="5A93B569">
            <wp:simplePos x="0" y="0"/>
            <wp:positionH relativeFrom="column">
              <wp:posOffset>5029200</wp:posOffset>
            </wp:positionH>
            <wp:positionV relativeFrom="paragraph">
              <wp:posOffset>167006</wp:posOffset>
            </wp:positionV>
            <wp:extent cx="4476750" cy="2400300"/>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l="1845" t="3249" r="1830" b="3226"/>
                    <a:stretch/>
                  </pic:blipFill>
                  <pic:spPr bwMode="auto">
                    <a:xfrm>
                      <a:off x="0" y="0"/>
                      <a:ext cx="447675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noProof/>
          <w:sz w:val="24"/>
          <w:szCs w:val="24"/>
          <w:lang w:eastAsia="en-GB"/>
        </w:rPr>
        <w:drawing>
          <wp:anchor distT="0" distB="0" distL="114300" distR="114300" simplePos="0" relativeHeight="251718656" behindDoc="0" locked="0" layoutInCell="1" allowOverlap="1" wp14:anchorId="445258B4" wp14:editId="2621BDF8">
            <wp:simplePos x="0" y="0"/>
            <wp:positionH relativeFrom="margin">
              <wp:align>left</wp:align>
            </wp:positionH>
            <wp:positionV relativeFrom="paragraph">
              <wp:posOffset>147955</wp:posOffset>
            </wp:positionV>
            <wp:extent cx="4657725" cy="2409825"/>
            <wp:effectExtent l="0" t="0" r="9525" b="952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1765" t="2986" r="2340" b="2587"/>
                    <a:stretch/>
                  </pic:blipFill>
                  <pic:spPr bwMode="auto">
                    <a:xfrm>
                      <a:off x="0" y="0"/>
                      <a:ext cx="4657725" cy="2409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833AA" w:rsidRDefault="007833AA" w:rsidP="007833AA">
      <w:pPr>
        <w:rPr>
          <w:rFonts w:ascii="Arial Narrow" w:hAnsi="Arial Narrow"/>
          <w:sz w:val="24"/>
          <w:szCs w:val="24"/>
        </w:rPr>
      </w:pPr>
    </w:p>
    <w:p w:rsidR="007833AA" w:rsidRPr="00A83903" w:rsidRDefault="007833AA" w:rsidP="007833AA">
      <w:pPr>
        <w:rPr>
          <w:rFonts w:ascii="Arial Narrow" w:hAnsi="Arial Narrow"/>
          <w:sz w:val="24"/>
          <w:szCs w:val="24"/>
        </w:rPr>
      </w:pPr>
      <w:r w:rsidRPr="00BB056C">
        <w:rPr>
          <w:rFonts w:ascii="Arial Narrow" w:hAnsi="Arial Narrow"/>
          <w:noProof/>
          <w:sz w:val="24"/>
          <w:szCs w:val="24"/>
          <w:lang w:eastAsia="en-GB"/>
        </w:rPr>
        <mc:AlternateContent>
          <mc:Choice Requires="wps">
            <w:drawing>
              <wp:anchor distT="45720" distB="45720" distL="114300" distR="114300" simplePos="0" relativeHeight="251714560" behindDoc="0" locked="0" layoutInCell="1" allowOverlap="1" wp14:anchorId="76FB56A1" wp14:editId="23375B19">
                <wp:simplePos x="0" y="0"/>
                <wp:positionH relativeFrom="margin">
                  <wp:posOffset>2981325</wp:posOffset>
                </wp:positionH>
                <wp:positionV relativeFrom="paragraph">
                  <wp:posOffset>3284220</wp:posOffset>
                </wp:positionV>
                <wp:extent cx="6838950" cy="27241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24150"/>
                        </a:xfrm>
                        <a:prstGeom prst="rect">
                          <a:avLst/>
                        </a:prstGeom>
                        <a:solidFill>
                          <a:srgbClr val="FFFFFF"/>
                        </a:solidFill>
                        <a:ln w="9525">
                          <a:solidFill>
                            <a:srgbClr val="000000"/>
                          </a:solidFill>
                          <a:miter lim="800000"/>
                          <a:headEnd/>
                          <a:tailEnd/>
                        </a:ln>
                      </wps:spPr>
                      <wps:txbx>
                        <w:txbxContent>
                          <w:p w:rsidR="007833AA" w:rsidRDefault="007833AA" w:rsidP="007833AA">
                            <w:pPr>
                              <w:rPr>
                                <w:rFonts w:ascii="Arial Narrow" w:hAnsi="Arial Narrow"/>
                                <w:b/>
                              </w:rPr>
                            </w:pPr>
                            <w:r>
                              <w:rPr>
                                <w:rFonts w:ascii="Arial Narrow" w:hAnsi="Arial Narrow"/>
                                <w:b/>
                              </w:rPr>
                              <w:t>ACTION/RESPONSE</w:t>
                            </w:r>
                          </w:p>
                          <w:p w:rsidR="007833AA" w:rsidRPr="00216D20" w:rsidRDefault="007833AA" w:rsidP="007833AA">
                            <w:pPr>
                              <w:pStyle w:val="ListParagraph"/>
                              <w:numPr>
                                <w:ilvl w:val="0"/>
                                <w:numId w:val="1"/>
                              </w:numPr>
                              <w:rPr>
                                <w:rFonts w:ascii="Arial Narrow" w:hAnsi="Arial Narrow"/>
                                <w:b/>
                                <w:sz w:val="22"/>
                              </w:rPr>
                            </w:pPr>
                            <w:r w:rsidRPr="00216D20">
                              <w:rPr>
                                <w:rFonts w:ascii="Arial Narrow" w:hAnsi="Arial Narrow"/>
                                <w:sz w:val="22"/>
                              </w:rPr>
                              <w:t>The police and other partners are continuing with Integrated Offender Management (IOM), looking at new ways for neighbourhood policing teams to engage with partners and communities to deal with offenders. The IOM team was recently praised by the HMIC PEEL inspection, who found passionate and focussed staff and use of victim-centred restorative justice with convicted offenders.</w:t>
                            </w:r>
                          </w:p>
                          <w:p w:rsidR="007833AA" w:rsidRPr="00536EC2" w:rsidRDefault="007833AA" w:rsidP="007833AA">
                            <w:pPr>
                              <w:pStyle w:val="ListParagraph"/>
                              <w:numPr>
                                <w:ilvl w:val="0"/>
                                <w:numId w:val="1"/>
                              </w:numPr>
                              <w:rPr>
                                <w:rFonts w:ascii="Arial Narrow" w:hAnsi="Arial Narrow"/>
                                <w:b/>
                                <w:sz w:val="22"/>
                              </w:rPr>
                            </w:pPr>
                            <w:r w:rsidRPr="00536EC2">
                              <w:rPr>
                                <w:rFonts w:ascii="Arial Narrow" w:hAnsi="Arial Narrow"/>
                                <w:sz w:val="22"/>
                              </w:rPr>
                              <w:t xml:space="preserve">I will be holding a stakeholder event </w:t>
                            </w:r>
                            <w:r>
                              <w:rPr>
                                <w:rFonts w:ascii="Arial Narrow" w:hAnsi="Arial Narrow"/>
                                <w:sz w:val="22"/>
                              </w:rPr>
                              <w:t>in the next few months</w:t>
                            </w:r>
                            <w:r w:rsidRPr="00536EC2">
                              <w:rPr>
                                <w:rFonts w:ascii="Arial Narrow" w:hAnsi="Arial Narrow"/>
                                <w:sz w:val="22"/>
                              </w:rPr>
                              <w:t xml:space="preserve"> to ensure </w:t>
                            </w:r>
                            <w:r>
                              <w:rPr>
                                <w:rFonts w:ascii="Arial Narrow" w:hAnsi="Arial Narrow"/>
                                <w:sz w:val="22"/>
                              </w:rPr>
                              <w:t>continued partnership working around IOM</w:t>
                            </w:r>
                            <w:r w:rsidRPr="00536EC2">
                              <w:rPr>
                                <w:rFonts w:ascii="Arial Narrow" w:hAnsi="Arial Narrow"/>
                                <w:sz w:val="22"/>
                              </w:rPr>
                              <w:t xml:space="preserve">. </w:t>
                            </w:r>
                          </w:p>
                          <w:p w:rsidR="007833AA" w:rsidRPr="00536EC2" w:rsidRDefault="007833AA" w:rsidP="007833AA">
                            <w:pPr>
                              <w:pStyle w:val="ListParagraph"/>
                              <w:numPr>
                                <w:ilvl w:val="0"/>
                                <w:numId w:val="1"/>
                              </w:numPr>
                              <w:rPr>
                                <w:rFonts w:ascii="Arial Narrow" w:hAnsi="Arial Narrow"/>
                                <w:b/>
                                <w:sz w:val="22"/>
                              </w:rPr>
                            </w:pPr>
                            <w:r w:rsidRPr="00536EC2">
                              <w:rPr>
                                <w:rFonts w:ascii="Arial Narrow" w:hAnsi="Arial Narrow"/>
                                <w:sz w:val="22"/>
                              </w:rPr>
                              <w:t xml:space="preserve">The recent HMIC PEEL investigation also highlighted that the police is leading a partnership based pilot for tagging prolific offenders released from prison with </w:t>
                            </w:r>
                            <w:r w:rsidRPr="00536EC2">
                              <w:rPr>
                                <w:rStyle w:val="Emphasis"/>
                                <w:rFonts w:ascii="Arial Narrow" w:hAnsi="Arial Narrow"/>
                                <w:sz w:val="22"/>
                              </w:rPr>
                              <w:t>Global Navigation Satellite System</w:t>
                            </w:r>
                            <w:r w:rsidRPr="00536EC2">
                              <w:rPr>
                                <w:rFonts w:ascii="Arial Narrow" w:hAnsi="Arial Narrow"/>
                                <w:sz w:val="22"/>
                              </w:rPr>
                              <w:t xml:space="preserve"> tags, which allow for real time tracking and management of their behaviour. This pilot has proven to be an effective tool for desistance from crime, and it has now been rolled out across all of the policing districts, although it remains a voluntary scheme.</w:t>
                            </w:r>
                          </w:p>
                          <w:p w:rsidR="007833AA" w:rsidRPr="00536EC2" w:rsidRDefault="007833AA" w:rsidP="007833AA">
                            <w:pPr>
                              <w:pStyle w:val="ListParagraph"/>
                              <w:numPr>
                                <w:ilvl w:val="0"/>
                                <w:numId w:val="1"/>
                              </w:numPr>
                              <w:rPr>
                                <w:rFonts w:ascii="Arial Narrow" w:hAnsi="Arial Narrow"/>
                                <w:b/>
                                <w:sz w:val="22"/>
                              </w:rPr>
                            </w:pPr>
                            <w:r w:rsidRPr="00536EC2">
                              <w:rPr>
                                <w:rFonts w:ascii="Arial Narrow" w:hAnsi="Arial Narrow"/>
                                <w:sz w:val="22"/>
                              </w:rPr>
                              <w:t xml:space="preserve">I continue to be a member of the Strategic Group for the South and West Yorkshire resettlement consortia project, looking to improve the resettlement outcomes of young people leaving custody, and support this project in whatever way I am able. </w:t>
                            </w:r>
                          </w:p>
                          <w:p w:rsidR="007833AA" w:rsidRPr="00536EC2" w:rsidRDefault="007833AA" w:rsidP="007833AA">
                            <w:pPr>
                              <w:pStyle w:val="ListParagraph"/>
                              <w:numPr>
                                <w:ilvl w:val="0"/>
                                <w:numId w:val="1"/>
                              </w:numPr>
                              <w:rPr>
                                <w:rFonts w:ascii="Arial Narrow" w:hAnsi="Arial Narrow"/>
                                <w:b/>
                                <w:sz w:val="22"/>
                              </w:rPr>
                            </w:pPr>
                            <w:r w:rsidRPr="00536EC2">
                              <w:rPr>
                                <w:rFonts w:ascii="Arial Narrow" w:hAnsi="Arial Narrow"/>
                                <w:sz w:val="22"/>
                              </w:rPr>
                              <w:t>A recent joint inspection of Wakefield Youth Offending Team led by HMI Probation acknowledged that work to deliver interventions to reduce re-offending was satisfactory, performance has improved and good quality work was delivered which was designed to improve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FB56A1" id="_x0000_s1045" type="#_x0000_t202" style="position:absolute;margin-left:234.75pt;margin-top:258.6pt;width:538.5pt;height:214.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">
                <v:textbox>
                  <w:txbxContent>
                    <w:p w:rsidR="007833AA" w:rsidRDefault="007833AA" w:rsidP="007833AA">
                      <w:pPr>
                        <w:rPr>
                          <w:rFonts w:ascii="Arial Narrow" w:hAnsi="Arial Narrow"/>
                          <w:b/>
                        </w:rPr>
                      </w:pPr>
                      <w:r>
                        <w:rPr>
                          <w:rFonts w:ascii="Arial Narrow" w:hAnsi="Arial Narrow"/>
                          <w:b/>
                        </w:rPr>
                        <w:t>ACTION/RESPONSE</w:t>
                      </w:r>
                    </w:p>
                    <w:p w:rsidR="007833AA" w:rsidRPr="00216D20" w:rsidRDefault="007833AA" w:rsidP="007833AA">
                      <w:pPr>
                        <w:pStyle w:val="ListParagraph"/>
                        <w:numPr>
                          <w:ilvl w:val="0"/>
                          <w:numId w:val="1"/>
                        </w:numPr>
                        <w:rPr>
                          <w:rFonts w:ascii="Arial Narrow" w:hAnsi="Arial Narrow"/>
                          <w:b/>
                          <w:sz w:val="22"/>
                        </w:rPr>
                      </w:pPr>
                      <w:r w:rsidRPr="00216D20">
                        <w:rPr>
                          <w:rFonts w:ascii="Arial Narrow" w:hAnsi="Arial Narrow"/>
                          <w:sz w:val="22"/>
                        </w:rPr>
                        <w:t>The police and other partners are continuing with Integrated Offender Management (IOM), looking at new ways for neighbourhood policing teams to engage with partners and communities to deal with offenders. The IOM team was recently praised by the HMIC PEEL inspection, who found passionate and focussed staff and use of victim-centred restorative justice with convicted offenders.</w:t>
                      </w:r>
                    </w:p>
                    <w:p w:rsidR="007833AA" w:rsidRPr="00536EC2" w:rsidRDefault="007833AA" w:rsidP="007833AA">
                      <w:pPr>
                        <w:pStyle w:val="ListParagraph"/>
                        <w:numPr>
                          <w:ilvl w:val="0"/>
                          <w:numId w:val="1"/>
                        </w:numPr>
                        <w:rPr>
                          <w:rFonts w:ascii="Arial Narrow" w:hAnsi="Arial Narrow"/>
                          <w:b/>
                          <w:sz w:val="22"/>
                        </w:rPr>
                      </w:pPr>
                      <w:r w:rsidRPr="00536EC2">
                        <w:rPr>
                          <w:rFonts w:ascii="Arial Narrow" w:hAnsi="Arial Narrow"/>
                          <w:sz w:val="22"/>
                        </w:rPr>
                        <w:t xml:space="preserve">I will be holding a stakeholder event </w:t>
                      </w:r>
                      <w:r>
                        <w:rPr>
                          <w:rFonts w:ascii="Arial Narrow" w:hAnsi="Arial Narrow"/>
                          <w:sz w:val="22"/>
                        </w:rPr>
                        <w:t>in the next few months</w:t>
                      </w:r>
                      <w:r w:rsidRPr="00536EC2">
                        <w:rPr>
                          <w:rFonts w:ascii="Arial Narrow" w:hAnsi="Arial Narrow"/>
                          <w:sz w:val="22"/>
                        </w:rPr>
                        <w:t xml:space="preserve"> to ensure </w:t>
                      </w:r>
                      <w:r>
                        <w:rPr>
                          <w:rFonts w:ascii="Arial Narrow" w:hAnsi="Arial Narrow"/>
                          <w:sz w:val="22"/>
                        </w:rPr>
                        <w:t>continued partnership working around IOM</w:t>
                      </w:r>
                      <w:r w:rsidRPr="00536EC2">
                        <w:rPr>
                          <w:rFonts w:ascii="Arial Narrow" w:hAnsi="Arial Narrow"/>
                          <w:sz w:val="22"/>
                        </w:rPr>
                        <w:t xml:space="preserve">. </w:t>
                      </w:r>
                    </w:p>
                    <w:p w:rsidR="007833AA" w:rsidRPr="00536EC2" w:rsidRDefault="007833AA" w:rsidP="007833AA">
                      <w:pPr>
                        <w:pStyle w:val="ListParagraph"/>
                        <w:numPr>
                          <w:ilvl w:val="0"/>
                          <w:numId w:val="1"/>
                        </w:numPr>
                        <w:rPr>
                          <w:rFonts w:ascii="Arial Narrow" w:hAnsi="Arial Narrow"/>
                          <w:b/>
                          <w:sz w:val="22"/>
                        </w:rPr>
                      </w:pPr>
                      <w:r w:rsidRPr="00536EC2">
                        <w:rPr>
                          <w:rFonts w:ascii="Arial Narrow" w:hAnsi="Arial Narrow"/>
                          <w:sz w:val="22"/>
                        </w:rPr>
                        <w:t xml:space="preserve">The recent HMIC PEEL investigation also highlighted that the police is leading a partnership based pilot for tagging prolific offenders released from prison with </w:t>
                      </w:r>
                      <w:r w:rsidRPr="00536EC2">
                        <w:rPr>
                          <w:rStyle w:val="Emphasis"/>
                          <w:rFonts w:ascii="Arial Narrow" w:hAnsi="Arial Narrow"/>
                          <w:sz w:val="22"/>
                        </w:rPr>
                        <w:t>Global Navigation Satellite System</w:t>
                      </w:r>
                      <w:r w:rsidRPr="00536EC2">
                        <w:rPr>
                          <w:rFonts w:ascii="Arial Narrow" w:hAnsi="Arial Narrow"/>
                          <w:sz w:val="22"/>
                        </w:rPr>
                        <w:t xml:space="preserve"> tags, which allow for real time tracking and management of their behaviour. This pilot has proven to be an effective tool for desistance from crime, and it has now been rolled out across all of the policing districts, although it remains a voluntary scheme.</w:t>
                      </w:r>
                    </w:p>
                    <w:p w:rsidR="007833AA" w:rsidRPr="00536EC2" w:rsidRDefault="007833AA" w:rsidP="007833AA">
                      <w:pPr>
                        <w:pStyle w:val="ListParagraph"/>
                        <w:numPr>
                          <w:ilvl w:val="0"/>
                          <w:numId w:val="1"/>
                        </w:numPr>
                        <w:rPr>
                          <w:rFonts w:ascii="Arial Narrow" w:hAnsi="Arial Narrow"/>
                          <w:b/>
                          <w:sz w:val="22"/>
                        </w:rPr>
                      </w:pPr>
                      <w:r w:rsidRPr="00536EC2">
                        <w:rPr>
                          <w:rFonts w:ascii="Arial Narrow" w:hAnsi="Arial Narrow"/>
                          <w:sz w:val="22"/>
                        </w:rPr>
                        <w:t xml:space="preserve">I continue to be a member of the Strategic Group for the South and West Yorkshire resettlement consortia project, looking to improve the resettlement outcomes of young people leaving custody, and support this project in whatever way I am able. </w:t>
                      </w:r>
                    </w:p>
                    <w:p w:rsidR="007833AA" w:rsidRPr="00536EC2" w:rsidRDefault="007833AA" w:rsidP="007833AA">
                      <w:pPr>
                        <w:pStyle w:val="ListParagraph"/>
                        <w:numPr>
                          <w:ilvl w:val="0"/>
                          <w:numId w:val="1"/>
                        </w:numPr>
                        <w:rPr>
                          <w:rFonts w:ascii="Arial Narrow" w:hAnsi="Arial Narrow"/>
                          <w:b/>
                          <w:sz w:val="22"/>
                        </w:rPr>
                      </w:pPr>
                      <w:r w:rsidRPr="00536EC2">
                        <w:rPr>
                          <w:rFonts w:ascii="Arial Narrow" w:hAnsi="Arial Narrow"/>
                          <w:sz w:val="22"/>
                        </w:rPr>
                        <w:t>A recent joint inspection of Wakefield Youth Offending Team led by HMI Probation acknowledged that work to deliver interventions to reduce re-offending was satisfactory, performance has improved and good quality work was delivered which was designed to improve engagement.</w:t>
                      </w:r>
                    </w:p>
                  </w:txbxContent>
                </v:textbox>
                <w10:wrap type="square" anchorx="margin"/>
              </v:shape>
            </w:pict>
          </mc:Fallback>
        </mc:AlternateContent>
      </w:r>
      <w:r w:rsidRPr="00BB056C">
        <w:rPr>
          <w:rFonts w:ascii="Arial Narrow" w:hAnsi="Arial Narrow"/>
          <w:noProof/>
          <w:sz w:val="24"/>
          <w:szCs w:val="24"/>
          <w:lang w:eastAsia="en-GB"/>
        </w:rPr>
        <mc:AlternateContent>
          <mc:Choice Requires="wps">
            <w:drawing>
              <wp:anchor distT="45720" distB="45720" distL="114300" distR="114300" simplePos="0" relativeHeight="251713536" behindDoc="0" locked="0" layoutInCell="1" allowOverlap="1" wp14:anchorId="1DAE8442" wp14:editId="4B1497F7">
                <wp:simplePos x="0" y="0"/>
                <wp:positionH relativeFrom="margin">
                  <wp:align>left</wp:align>
                </wp:positionH>
                <wp:positionV relativeFrom="paragraph">
                  <wp:posOffset>3278505</wp:posOffset>
                </wp:positionV>
                <wp:extent cx="2905125" cy="27527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752725"/>
                        </a:xfrm>
                        <a:prstGeom prst="rect">
                          <a:avLst/>
                        </a:prstGeom>
                        <a:solidFill>
                          <a:srgbClr val="FFFFFF"/>
                        </a:solidFill>
                        <a:ln w="9525">
                          <a:solidFill>
                            <a:srgbClr val="000000"/>
                          </a:solidFill>
                          <a:miter lim="800000"/>
                          <a:headEnd/>
                          <a:tailEnd/>
                        </a:ln>
                      </wps:spPr>
                      <wps:txbx>
                        <w:txbxContent>
                          <w:p w:rsidR="007833AA" w:rsidRDefault="007833AA" w:rsidP="007833AA">
                            <w:pPr>
                              <w:rPr>
                                <w:rFonts w:ascii="Arial Narrow" w:hAnsi="Arial Narrow"/>
                                <w:b/>
                              </w:rPr>
                            </w:pPr>
                            <w:r w:rsidRPr="00D020D2">
                              <w:rPr>
                                <w:rFonts w:ascii="Arial Narrow" w:hAnsi="Arial Narrow"/>
                                <w:b/>
                              </w:rPr>
                              <w:t>COMMENTARY</w:t>
                            </w:r>
                          </w:p>
                          <w:p w:rsidR="007833AA" w:rsidRPr="00216D20" w:rsidRDefault="007833AA" w:rsidP="007833AA">
                            <w:pPr>
                              <w:pStyle w:val="ListParagraph"/>
                              <w:numPr>
                                <w:ilvl w:val="0"/>
                                <w:numId w:val="1"/>
                              </w:numPr>
                              <w:rPr>
                                <w:rFonts w:ascii="Arial Narrow" w:hAnsi="Arial Narrow"/>
                                <w:sz w:val="22"/>
                              </w:rPr>
                            </w:pPr>
                            <w:r w:rsidRPr="00216D20">
                              <w:rPr>
                                <w:rFonts w:ascii="Arial Narrow" w:hAnsi="Arial Narrow"/>
                                <w:sz w:val="22"/>
                              </w:rPr>
                              <w:t>These re-offending measures are based on all adult and young offenders in West Yorkshire and draws on data published by the Ministry of Justice.</w:t>
                            </w:r>
                          </w:p>
                          <w:p w:rsidR="007833AA" w:rsidRPr="00216D20" w:rsidRDefault="007833AA" w:rsidP="007833AA">
                            <w:pPr>
                              <w:pStyle w:val="ListParagraph"/>
                              <w:numPr>
                                <w:ilvl w:val="0"/>
                                <w:numId w:val="1"/>
                              </w:numPr>
                              <w:rPr>
                                <w:rFonts w:ascii="Arial Narrow" w:hAnsi="Arial Narrow"/>
                                <w:sz w:val="22"/>
                              </w:rPr>
                            </w:pPr>
                            <w:r w:rsidRPr="00216D20">
                              <w:rPr>
                                <w:rFonts w:ascii="Arial Narrow" w:hAnsi="Arial Narrow"/>
                                <w:sz w:val="22"/>
                              </w:rPr>
                              <w:t>The latest data for adults, for the 12 months to March 2013, stood at 25.1%, and shows a stable re-offending rate across time. This is slightly higher than the national average.</w:t>
                            </w:r>
                          </w:p>
                          <w:p w:rsidR="007833AA" w:rsidRPr="00216D20" w:rsidRDefault="007833AA" w:rsidP="007833AA">
                            <w:pPr>
                              <w:pStyle w:val="ListParagraph"/>
                              <w:numPr>
                                <w:ilvl w:val="0"/>
                                <w:numId w:val="1"/>
                              </w:numPr>
                              <w:rPr>
                                <w:rFonts w:ascii="Arial Narrow" w:hAnsi="Arial Narrow"/>
                                <w:sz w:val="22"/>
                              </w:rPr>
                            </w:pPr>
                            <w:r w:rsidRPr="00216D20">
                              <w:rPr>
                                <w:rFonts w:ascii="Arial Narrow" w:hAnsi="Arial Narrow"/>
                                <w:sz w:val="22"/>
                              </w:rPr>
                              <w:t>The latest data for young people, for the 12 months to March 2013, stood at 36.1</w:t>
                            </w:r>
                            <w:r>
                              <w:rPr>
                                <w:rFonts w:ascii="Arial Narrow" w:hAnsi="Arial Narrow"/>
                                <w:sz w:val="22"/>
                              </w:rPr>
                              <w:t>%. While this shows a slight, but not significant increase, t</w:t>
                            </w:r>
                            <w:r w:rsidRPr="00216D20">
                              <w:rPr>
                                <w:rFonts w:ascii="Arial Narrow" w:hAnsi="Arial Narrow"/>
                                <w:sz w:val="22"/>
                              </w:rPr>
                              <w:t>his is in line with the national average.</w:t>
                            </w:r>
                          </w:p>
                          <w:p w:rsidR="007833AA" w:rsidRPr="00216D20" w:rsidRDefault="007833AA" w:rsidP="007833AA">
                            <w:pPr>
                              <w:pStyle w:val="ListParagraph"/>
                              <w:numPr>
                                <w:ilvl w:val="0"/>
                                <w:numId w:val="1"/>
                              </w:numPr>
                              <w:rPr>
                                <w:rFonts w:ascii="Arial Narrow" w:hAnsi="Arial Narrow"/>
                                <w:sz w:val="22"/>
                              </w:rPr>
                            </w:pPr>
                            <w:r w:rsidRPr="00216D20">
                              <w:rPr>
                                <w:rFonts w:ascii="Arial Narrow" w:hAnsi="Arial Narrow"/>
                                <w:sz w:val="22"/>
                              </w:rPr>
                              <w:t>The re-offending rate for young people in Calderdale and Kirklees has increased.</w:t>
                            </w:r>
                          </w:p>
                          <w:p w:rsidR="007833AA" w:rsidRPr="00D61290" w:rsidRDefault="007833AA" w:rsidP="007833AA">
                            <w:pPr>
                              <w:pStyle w:val="ListParagraph"/>
                              <w:ind w:left="360"/>
                              <w:rPr>
                                <w:rFonts w:ascii="Arial Narrow" w:hAnsi="Arial Narrow"/>
                                <w:sz w:val="23"/>
                                <w:szCs w:val="23"/>
                              </w:rPr>
                            </w:pPr>
                          </w:p>
                          <w:p w:rsidR="007833AA" w:rsidRPr="00D020D2" w:rsidRDefault="007833AA" w:rsidP="007833AA">
                            <w:pPr>
                              <w:rPr>
                                <w:rFonts w:ascii="Arial Narrow" w:hAnsi="Arial Narrow"/>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AE8442" id="_x0000_s1046" type="#_x0000_t202" style="position:absolute;margin-left:0;margin-top:258.15pt;width:228.75pt;height:216.75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">
                <v:textbox>
                  <w:txbxContent>
                    <w:p w:rsidR="007833AA" w:rsidRDefault="007833AA" w:rsidP="007833AA">
                      <w:pPr>
                        <w:rPr>
                          <w:rFonts w:ascii="Arial Narrow" w:hAnsi="Arial Narrow"/>
                          <w:b/>
                        </w:rPr>
                      </w:pPr>
                      <w:r w:rsidRPr="00D020D2">
                        <w:rPr>
                          <w:rFonts w:ascii="Arial Narrow" w:hAnsi="Arial Narrow"/>
                          <w:b/>
                        </w:rPr>
                        <w:t>COMMENTARY</w:t>
                      </w:r>
                    </w:p>
                    <w:p w:rsidR="007833AA" w:rsidRPr="00216D20" w:rsidRDefault="007833AA" w:rsidP="007833AA">
                      <w:pPr>
                        <w:pStyle w:val="ListParagraph"/>
                        <w:numPr>
                          <w:ilvl w:val="0"/>
                          <w:numId w:val="1"/>
                        </w:numPr>
                        <w:rPr>
                          <w:rFonts w:ascii="Arial Narrow" w:hAnsi="Arial Narrow"/>
                          <w:sz w:val="22"/>
                        </w:rPr>
                      </w:pPr>
                      <w:r w:rsidRPr="00216D20">
                        <w:rPr>
                          <w:rFonts w:ascii="Arial Narrow" w:hAnsi="Arial Narrow"/>
                          <w:sz w:val="22"/>
                        </w:rPr>
                        <w:t>These re-offending measures are based on all adult and young offenders in West Yorkshire and draws on data published by the Ministry of Justice.</w:t>
                      </w:r>
                    </w:p>
                    <w:p w:rsidR="007833AA" w:rsidRPr="00216D20" w:rsidRDefault="007833AA" w:rsidP="007833AA">
                      <w:pPr>
                        <w:pStyle w:val="ListParagraph"/>
                        <w:numPr>
                          <w:ilvl w:val="0"/>
                          <w:numId w:val="1"/>
                        </w:numPr>
                        <w:rPr>
                          <w:rFonts w:ascii="Arial Narrow" w:hAnsi="Arial Narrow"/>
                          <w:sz w:val="22"/>
                        </w:rPr>
                      </w:pPr>
                      <w:r w:rsidRPr="00216D20">
                        <w:rPr>
                          <w:rFonts w:ascii="Arial Narrow" w:hAnsi="Arial Narrow"/>
                          <w:sz w:val="22"/>
                        </w:rPr>
                        <w:t>The latest data for adults, for the 12 months to March 2013, stood at 25.1%, and shows a stable re-offending rate across time. This is slightly higher than the national average.</w:t>
                      </w:r>
                    </w:p>
                    <w:p w:rsidR="007833AA" w:rsidRPr="00216D20" w:rsidRDefault="007833AA" w:rsidP="007833AA">
                      <w:pPr>
                        <w:pStyle w:val="ListParagraph"/>
                        <w:numPr>
                          <w:ilvl w:val="0"/>
                          <w:numId w:val="1"/>
                        </w:numPr>
                        <w:rPr>
                          <w:rFonts w:ascii="Arial Narrow" w:hAnsi="Arial Narrow"/>
                          <w:sz w:val="22"/>
                        </w:rPr>
                      </w:pPr>
                      <w:r w:rsidRPr="00216D20">
                        <w:rPr>
                          <w:rFonts w:ascii="Arial Narrow" w:hAnsi="Arial Narrow"/>
                          <w:sz w:val="22"/>
                        </w:rPr>
                        <w:t>The latest data for young people, for the 12 months to March 2013, stood at 36.1</w:t>
                      </w:r>
                      <w:r>
                        <w:rPr>
                          <w:rFonts w:ascii="Arial Narrow" w:hAnsi="Arial Narrow"/>
                          <w:sz w:val="22"/>
                        </w:rPr>
                        <w:t>%. While this shows a slight, but not significant increase, t</w:t>
                      </w:r>
                      <w:r w:rsidRPr="00216D20">
                        <w:rPr>
                          <w:rFonts w:ascii="Arial Narrow" w:hAnsi="Arial Narrow"/>
                          <w:sz w:val="22"/>
                        </w:rPr>
                        <w:t>his is in line with the national average.</w:t>
                      </w:r>
                    </w:p>
                    <w:p w:rsidR="007833AA" w:rsidRPr="00216D20" w:rsidRDefault="007833AA" w:rsidP="007833AA">
                      <w:pPr>
                        <w:pStyle w:val="ListParagraph"/>
                        <w:numPr>
                          <w:ilvl w:val="0"/>
                          <w:numId w:val="1"/>
                        </w:numPr>
                        <w:rPr>
                          <w:rFonts w:ascii="Arial Narrow" w:hAnsi="Arial Narrow"/>
                          <w:sz w:val="22"/>
                        </w:rPr>
                      </w:pPr>
                      <w:r w:rsidRPr="00216D20">
                        <w:rPr>
                          <w:rFonts w:ascii="Arial Narrow" w:hAnsi="Arial Narrow"/>
                          <w:sz w:val="22"/>
                        </w:rPr>
                        <w:t>The re-offending rate for young people in Calderdale and Kirklees has increased.</w:t>
                      </w:r>
                    </w:p>
                    <w:p w:rsidR="007833AA" w:rsidRPr="00D61290" w:rsidRDefault="007833AA" w:rsidP="007833AA">
                      <w:pPr>
                        <w:pStyle w:val="ListParagraph"/>
                        <w:ind w:left="360"/>
                        <w:rPr>
                          <w:rFonts w:ascii="Arial Narrow" w:hAnsi="Arial Narrow"/>
                          <w:sz w:val="23"/>
                          <w:szCs w:val="23"/>
                        </w:rPr>
                      </w:pPr>
                    </w:p>
                    <w:p w:rsidR="007833AA" w:rsidRPr="00D020D2" w:rsidRDefault="007833AA" w:rsidP="007833AA">
                      <w:pPr>
                        <w:rPr>
                          <w:rFonts w:ascii="Arial Narrow" w:hAnsi="Arial Narrow"/>
                          <w:b/>
                        </w:rPr>
                      </w:pPr>
                    </w:p>
                  </w:txbxContent>
                </v:textbox>
                <w10:wrap type="square" anchorx="margin"/>
              </v:shape>
            </w:pict>
          </mc:Fallback>
        </mc:AlternateContent>
      </w:r>
      <w:r w:rsidRPr="00D020D2">
        <w:rPr>
          <w:rFonts w:ascii="Arial Narrow" w:hAnsi="Arial Narrow"/>
          <w:noProof/>
          <w:sz w:val="24"/>
          <w:szCs w:val="24"/>
          <w:lang w:eastAsia="en-GB"/>
        </w:rPr>
        <mc:AlternateContent>
          <mc:Choice Requires="wps">
            <w:drawing>
              <wp:anchor distT="45720" distB="45720" distL="114300" distR="114300" simplePos="0" relativeHeight="251716608" behindDoc="0" locked="0" layoutInCell="1" allowOverlap="1" wp14:anchorId="7016BD36" wp14:editId="3365C2B2">
                <wp:simplePos x="0" y="0"/>
                <wp:positionH relativeFrom="margin">
                  <wp:align>left</wp:align>
                </wp:positionH>
                <wp:positionV relativeFrom="paragraph">
                  <wp:posOffset>2201364</wp:posOffset>
                </wp:positionV>
                <wp:extent cx="4837430" cy="1041400"/>
                <wp:effectExtent l="0" t="0" r="1270" b="6350"/>
                <wp:wrapSquare wrapText="bothSides"/>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041400"/>
                        </a:xfrm>
                        <a:prstGeom prst="rect">
                          <a:avLst/>
                        </a:prstGeom>
                        <a:solidFill>
                          <a:srgbClr val="FFFFFF"/>
                        </a:solidFill>
                        <a:ln w="9525">
                          <a:noFill/>
                          <a:miter lim="800000"/>
                          <a:headEnd/>
                          <a:tailEnd/>
                        </a:ln>
                      </wps:spPr>
                      <wps:txbx>
                        <w:txbxContent>
                          <w:tbl>
                            <w:tblPr>
                              <w:tblStyle w:val="ListTable4Accent5"/>
                              <w:tblW w:w="7225" w:type="dxa"/>
                              <w:tblLayout w:type="fixed"/>
                              <w:tblLook w:val="04A0" w:firstRow="1" w:lastRow="0" w:firstColumn="1" w:lastColumn="0" w:noHBand="0" w:noVBand="1"/>
                            </w:tblPr>
                            <w:tblGrid>
                              <w:gridCol w:w="1555"/>
                              <w:gridCol w:w="850"/>
                              <w:gridCol w:w="992"/>
                              <w:gridCol w:w="1134"/>
                              <w:gridCol w:w="993"/>
                              <w:gridCol w:w="708"/>
                              <w:gridCol w:w="993"/>
                            </w:tblGrid>
                            <w:tr w:rsidR="007833AA" w:rsidRPr="00D020D2" w:rsidTr="00707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965FAB" w:rsidRDefault="007833AA" w:rsidP="00623DA6">
                                  <w:pPr>
                                    <w:rPr>
                                      <w:rFonts w:ascii="Arial Narrow" w:hAnsi="Arial Narrow"/>
                                      <w:sz w:val="20"/>
                                      <w:szCs w:val="20"/>
                                    </w:rPr>
                                  </w:pPr>
                                  <w:r>
                                    <w:rPr>
                                      <w:rFonts w:ascii="Arial Narrow" w:hAnsi="Arial Narrow"/>
                                      <w:sz w:val="20"/>
                                      <w:szCs w:val="20"/>
                                    </w:rPr>
                                    <w:t>Adult proven re-offending rates</w:t>
                                  </w:r>
                                </w:p>
                              </w:tc>
                              <w:tc>
                                <w:tcPr>
                                  <w:tcW w:w="850"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West Yorks</w:t>
                                  </w:r>
                                </w:p>
                              </w:tc>
                              <w:tc>
                                <w:tcPr>
                                  <w:tcW w:w="992"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134"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993"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708"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3"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7833AA" w:rsidRPr="00D020D2" w:rsidTr="00707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AC11A0" w:rsidRDefault="007833AA" w:rsidP="00675809">
                                  <w:pPr>
                                    <w:rPr>
                                      <w:rFonts w:ascii="Arial Narrow" w:hAnsi="Arial Narrow"/>
                                      <w:b w:val="0"/>
                                      <w:sz w:val="20"/>
                                      <w:szCs w:val="20"/>
                                    </w:rPr>
                                  </w:pPr>
                                  <w:r w:rsidRPr="00AC11A0">
                                    <w:rPr>
                                      <w:rFonts w:ascii="Arial Narrow" w:hAnsi="Arial Narrow"/>
                                      <w:b w:val="0"/>
                                      <w:sz w:val="20"/>
                                      <w:szCs w:val="20"/>
                                    </w:rPr>
                                    <w:t xml:space="preserve">12 mths to </w:t>
                                  </w:r>
                                  <w:r>
                                    <w:rPr>
                                      <w:rFonts w:ascii="Arial Narrow" w:hAnsi="Arial Narrow"/>
                                      <w:b w:val="0"/>
                                      <w:sz w:val="20"/>
                                      <w:szCs w:val="20"/>
                                    </w:rPr>
                                    <w:t>Mar 12</w:t>
                                  </w:r>
                                </w:p>
                              </w:tc>
                              <w:tc>
                                <w:tcPr>
                                  <w:tcW w:w="850" w:type="dxa"/>
                                </w:tcPr>
                                <w:p w:rsidR="007833AA" w:rsidRPr="00AC11A0"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25.2%</w:t>
                                  </w:r>
                                </w:p>
                              </w:tc>
                              <w:tc>
                                <w:tcPr>
                                  <w:tcW w:w="992"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26.1%</w:t>
                                  </w:r>
                                </w:p>
                              </w:tc>
                              <w:tc>
                                <w:tcPr>
                                  <w:tcW w:w="1134"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22.3%</w:t>
                                  </w:r>
                                </w:p>
                              </w:tc>
                              <w:tc>
                                <w:tcPr>
                                  <w:tcW w:w="993"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23.9%</w:t>
                                  </w:r>
                                </w:p>
                              </w:tc>
                              <w:tc>
                                <w:tcPr>
                                  <w:tcW w:w="708"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25.7%</w:t>
                                  </w:r>
                                </w:p>
                              </w:tc>
                              <w:tc>
                                <w:tcPr>
                                  <w:tcW w:w="993"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25.5%</w:t>
                                  </w:r>
                                </w:p>
                              </w:tc>
                            </w:tr>
                            <w:tr w:rsidR="007833AA" w:rsidRPr="00D020D2" w:rsidTr="00707563">
                              <w:tc>
                                <w:tcPr>
                                  <w:cnfStyle w:val="001000000000" w:firstRow="0" w:lastRow="0" w:firstColumn="1" w:lastColumn="0" w:oddVBand="0" w:evenVBand="0" w:oddHBand="0" w:evenHBand="0" w:firstRowFirstColumn="0" w:firstRowLastColumn="0" w:lastRowFirstColumn="0" w:lastRowLastColumn="0"/>
                                  <w:tcW w:w="1555" w:type="dxa"/>
                                </w:tcPr>
                                <w:p w:rsidR="007833AA" w:rsidRPr="00AC11A0" w:rsidRDefault="007833AA" w:rsidP="00675809">
                                  <w:pPr>
                                    <w:rPr>
                                      <w:rFonts w:ascii="Arial Narrow" w:hAnsi="Arial Narrow"/>
                                      <w:b w:val="0"/>
                                      <w:sz w:val="20"/>
                                      <w:szCs w:val="20"/>
                                    </w:rPr>
                                  </w:pPr>
                                  <w:r w:rsidRPr="00AC11A0">
                                    <w:rPr>
                                      <w:rFonts w:ascii="Arial Narrow" w:hAnsi="Arial Narrow"/>
                                      <w:b w:val="0"/>
                                      <w:sz w:val="20"/>
                                      <w:szCs w:val="20"/>
                                    </w:rPr>
                                    <w:t xml:space="preserve">12 mths to </w:t>
                                  </w:r>
                                  <w:r>
                                    <w:rPr>
                                      <w:rFonts w:ascii="Arial Narrow" w:hAnsi="Arial Narrow"/>
                                      <w:b w:val="0"/>
                                      <w:sz w:val="20"/>
                                      <w:szCs w:val="20"/>
                                    </w:rPr>
                                    <w:t>Mar 13</w:t>
                                  </w:r>
                                </w:p>
                              </w:tc>
                              <w:tc>
                                <w:tcPr>
                                  <w:tcW w:w="850" w:type="dxa"/>
                                </w:tcPr>
                                <w:p w:rsidR="007833AA" w:rsidRPr="00AC11A0"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25.1%</w:t>
                                  </w:r>
                                </w:p>
                              </w:tc>
                              <w:tc>
                                <w:tcPr>
                                  <w:tcW w:w="992"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24.3%</w:t>
                                  </w:r>
                                </w:p>
                              </w:tc>
                              <w:tc>
                                <w:tcPr>
                                  <w:tcW w:w="1134"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24.4%</w:t>
                                  </w:r>
                                </w:p>
                              </w:tc>
                              <w:tc>
                                <w:tcPr>
                                  <w:tcW w:w="993"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23.4%</w:t>
                                  </w:r>
                                </w:p>
                              </w:tc>
                              <w:tc>
                                <w:tcPr>
                                  <w:tcW w:w="708"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26.8%</w:t>
                                  </w:r>
                                </w:p>
                              </w:tc>
                              <w:tc>
                                <w:tcPr>
                                  <w:tcW w:w="993"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24.6%</w:t>
                                  </w:r>
                                </w:p>
                              </w:tc>
                            </w:tr>
                            <w:tr w:rsidR="007833AA" w:rsidRPr="00D020D2" w:rsidTr="00557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3E5487" w:rsidRDefault="007833AA">
                                  <w:pPr>
                                    <w:rPr>
                                      <w:rFonts w:ascii="Arial Narrow" w:hAnsi="Arial Narrow"/>
                                      <w:i/>
                                      <w:sz w:val="20"/>
                                      <w:szCs w:val="20"/>
                                    </w:rPr>
                                  </w:pPr>
                                  <w:r w:rsidRPr="003E5487">
                                    <w:rPr>
                                      <w:rFonts w:ascii="Arial Narrow" w:hAnsi="Arial Narrow"/>
                                      <w:b w:val="0"/>
                                      <w:i/>
                                      <w:sz w:val="20"/>
                                      <w:szCs w:val="20"/>
                                    </w:rPr>
                                    <w:t>Number of re-offenders</w:t>
                                  </w:r>
                                </w:p>
                              </w:tc>
                              <w:tc>
                                <w:tcPr>
                                  <w:tcW w:w="850"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5,103</w:t>
                                  </w:r>
                                </w:p>
                              </w:tc>
                              <w:tc>
                                <w:tcPr>
                                  <w:tcW w:w="992"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1,170</w:t>
                                  </w:r>
                                </w:p>
                              </w:tc>
                              <w:tc>
                                <w:tcPr>
                                  <w:tcW w:w="1134"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377</w:t>
                                  </w:r>
                                </w:p>
                              </w:tc>
                              <w:tc>
                                <w:tcPr>
                                  <w:tcW w:w="993"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752</w:t>
                                  </w:r>
                                </w:p>
                              </w:tc>
                              <w:tc>
                                <w:tcPr>
                                  <w:tcW w:w="708"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2,036</w:t>
                                  </w:r>
                                </w:p>
                              </w:tc>
                              <w:tc>
                                <w:tcPr>
                                  <w:tcW w:w="993"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768</w:t>
                                  </w:r>
                                </w:p>
                              </w:tc>
                            </w:tr>
                          </w:tbl>
                          <w:p w:rsidR="007833AA" w:rsidRDefault="007833AA" w:rsidP="00783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26" o:spid="_x0000_s1047" type="#_x0000_t202" style="position:absolute;margin-left:0;margin-top:173.35pt;width:380.9pt;height:82pt;z-index:2517166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" stroked="f">
                <v:textbox>
                  <w:txbxContent>
                    <w:tbl>
                      <w:tblPr>
                        <w:tblStyle w:val="ListTable4Accent5"/>
                        <w:tblW w:w="7225" w:type="dxa"/>
                        <w:tblLayout w:type="fixed"/>
                        <w:tblLook w:val="04A0" w:firstRow="1" w:lastRow="0" w:firstColumn="1" w:lastColumn="0" w:noHBand="0" w:noVBand="1"/>
                      </w:tblPr>
                      <w:tblGrid>
                        <w:gridCol w:w="1555"/>
                        <w:gridCol w:w="850"/>
                        <w:gridCol w:w="992"/>
                        <w:gridCol w:w="1134"/>
                        <w:gridCol w:w="993"/>
                        <w:gridCol w:w="708"/>
                        <w:gridCol w:w="993"/>
                      </w:tblGrid>
                      <w:tr w:rsidR="007833AA" w:rsidRPr="00D020D2" w:rsidTr="00707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965FAB" w:rsidRDefault="007833AA" w:rsidP="00623DA6">
                            <w:pPr>
                              <w:rPr>
                                <w:rFonts w:ascii="Arial Narrow" w:hAnsi="Arial Narrow"/>
                                <w:sz w:val="20"/>
                                <w:szCs w:val="20"/>
                              </w:rPr>
                            </w:pPr>
                            <w:r>
                              <w:rPr>
                                <w:rFonts w:ascii="Arial Narrow" w:hAnsi="Arial Narrow"/>
                                <w:sz w:val="20"/>
                                <w:szCs w:val="20"/>
                              </w:rPr>
                              <w:t>Adult proven re-offending rates</w:t>
                            </w:r>
                          </w:p>
                        </w:tc>
                        <w:tc>
                          <w:tcPr>
                            <w:tcW w:w="850"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West Yorks</w:t>
                            </w:r>
                          </w:p>
                        </w:tc>
                        <w:tc>
                          <w:tcPr>
                            <w:tcW w:w="992"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134"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993"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708"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3"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7833AA" w:rsidRPr="00D020D2" w:rsidTr="00707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AC11A0" w:rsidRDefault="007833AA" w:rsidP="00675809">
                            <w:pPr>
                              <w:rPr>
                                <w:rFonts w:ascii="Arial Narrow" w:hAnsi="Arial Narrow"/>
                                <w:b w:val="0"/>
                                <w:sz w:val="20"/>
                                <w:szCs w:val="20"/>
                              </w:rPr>
                            </w:pPr>
                            <w:r w:rsidRPr="00AC11A0">
                              <w:rPr>
                                <w:rFonts w:ascii="Arial Narrow" w:hAnsi="Arial Narrow"/>
                                <w:b w:val="0"/>
                                <w:sz w:val="20"/>
                                <w:szCs w:val="20"/>
                              </w:rPr>
                              <w:t xml:space="preserve">12 mths to </w:t>
                            </w:r>
                            <w:r>
                              <w:rPr>
                                <w:rFonts w:ascii="Arial Narrow" w:hAnsi="Arial Narrow"/>
                                <w:b w:val="0"/>
                                <w:sz w:val="20"/>
                                <w:szCs w:val="20"/>
                              </w:rPr>
                              <w:t>Mar 12</w:t>
                            </w:r>
                          </w:p>
                        </w:tc>
                        <w:tc>
                          <w:tcPr>
                            <w:tcW w:w="850" w:type="dxa"/>
                          </w:tcPr>
                          <w:p w:rsidR="007833AA" w:rsidRPr="00AC11A0"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25.2%</w:t>
                            </w:r>
                          </w:p>
                        </w:tc>
                        <w:tc>
                          <w:tcPr>
                            <w:tcW w:w="992"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26.1%</w:t>
                            </w:r>
                          </w:p>
                        </w:tc>
                        <w:tc>
                          <w:tcPr>
                            <w:tcW w:w="1134"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22.3%</w:t>
                            </w:r>
                          </w:p>
                        </w:tc>
                        <w:tc>
                          <w:tcPr>
                            <w:tcW w:w="993"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23.9%</w:t>
                            </w:r>
                          </w:p>
                        </w:tc>
                        <w:tc>
                          <w:tcPr>
                            <w:tcW w:w="708"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25.7%</w:t>
                            </w:r>
                          </w:p>
                        </w:tc>
                        <w:tc>
                          <w:tcPr>
                            <w:tcW w:w="993"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25.5%</w:t>
                            </w:r>
                          </w:p>
                        </w:tc>
                      </w:tr>
                      <w:tr w:rsidR="007833AA" w:rsidRPr="00D020D2" w:rsidTr="00707563">
                        <w:tc>
                          <w:tcPr>
                            <w:cnfStyle w:val="001000000000" w:firstRow="0" w:lastRow="0" w:firstColumn="1" w:lastColumn="0" w:oddVBand="0" w:evenVBand="0" w:oddHBand="0" w:evenHBand="0" w:firstRowFirstColumn="0" w:firstRowLastColumn="0" w:lastRowFirstColumn="0" w:lastRowLastColumn="0"/>
                            <w:tcW w:w="1555" w:type="dxa"/>
                          </w:tcPr>
                          <w:p w:rsidR="007833AA" w:rsidRPr="00AC11A0" w:rsidRDefault="007833AA" w:rsidP="00675809">
                            <w:pPr>
                              <w:rPr>
                                <w:rFonts w:ascii="Arial Narrow" w:hAnsi="Arial Narrow"/>
                                <w:b w:val="0"/>
                                <w:sz w:val="20"/>
                                <w:szCs w:val="20"/>
                              </w:rPr>
                            </w:pPr>
                            <w:r w:rsidRPr="00AC11A0">
                              <w:rPr>
                                <w:rFonts w:ascii="Arial Narrow" w:hAnsi="Arial Narrow"/>
                                <w:b w:val="0"/>
                                <w:sz w:val="20"/>
                                <w:szCs w:val="20"/>
                              </w:rPr>
                              <w:t xml:space="preserve">12 mths to </w:t>
                            </w:r>
                            <w:r>
                              <w:rPr>
                                <w:rFonts w:ascii="Arial Narrow" w:hAnsi="Arial Narrow"/>
                                <w:b w:val="0"/>
                                <w:sz w:val="20"/>
                                <w:szCs w:val="20"/>
                              </w:rPr>
                              <w:t>Mar 13</w:t>
                            </w:r>
                          </w:p>
                        </w:tc>
                        <w:tc>
                          <w:tcPr>
                            <w:tcW w:w="850" w:type="dxa"/>
                          </w:tcPr>
                          <w:p w:rsidR="007833AA" w:rsidRPr="00AC11A0"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25.1%</w:t>
                            </w:r>
                          </w:p>
                        </w:tc>
                        <w:tc>
                          <w:tcPr>
                            <w:tcW w:w="992"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24.3%</w:t>
                            </w:r>
                          </w:p>
                        </w:tc>
                        <w:tc>
                          <w:tcPr>
                            <w:tcW w:w="1134"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24.4%</w:t>
                            </w:r>
                          </w:p>
                        </w:tc>
                        <w:tc>
                          <w:tcPr>
                            <w:tcW w:w="993"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23.4%</w:t>
                            </w:r>
                          </w:p>
                        </w:tc>
                        <w:tc>
                          <w:tcPr>
                            <w:tcW w:w="708"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26.8%</w:t>
                            </w:r>
                          </w:p>
                        </w:tc>
                        <w:tc>
                          <w:tcPr>
                            <w:tcW w:w="993"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24.6%</w:t>
                            </w:r>
                          </w:p>
                        </w:tc>
                      </w:tr>
                      <w:tr w:rsidR="007833AA" w:rsidRPr="00D020D2" w:rsidTr="00557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3E5487" w:rsidRDefault="007833AA">
                            <w:pPr>
                              <w:rPr>
                                <w:rFonts w:ascii="Arial Narrow" w:hAnsi="Arial Narrow"/>
                                <w:i/>
                                <w:sz w:val="20"/>
                                <w:szCs w:val="20"/>
                              </w:rPr>
                            </w:pPr>
                            <w:r w:rsidRPr="003E5487">
                              <w:rPr>
                                <w:rFonts w:ascii="Arial Narrow" w:hAnsi="Arial Narrow"/>
                                <w:b w:val="0"/>
                                <w:i/>
                                <w:sz w:val="20"/>
                                <w:szCs w:val="20"/>
                              </w:rPr>
                              <w:t>Number of re-offenders</w:t>
                            </w:r>
                          </w:p>
                        </w:tc>
                        <w:tc>
                          <w:tcPr>
                            <w:tcW w:w="850"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5,103</w:t>
                            </w:r>
                          </w:p>
                        </w:tc>
                        <w:tc>
                          <w:tcPr>
                            <w:tcW w:w="992"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1,170</w:t>
                            </w:r>
                          </w:p>
                        </w:tc>
                        <w:tc>
                          <w:tcPr>
                            <w:tcW w:w="1134"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377</w:t>
                            </w:r>
                          </w:p>
                        </w:tc>
                        <w:tc>
                          <w:tcPr>
                            <w:tcW w:w="993"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752</w:t>
                            </w:r>
                          </w:p>
                        </w:tc>
                        <w:tc>
                          <w:tcPr>
                            <w:tcW w:w="708"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2,036</w:t>
                            </w:r>
                          </w:p>
                        </w:tc>
                        <w:tc>
                          <w:tcPr>
                            <w:tcW w:w="993"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768</w:t>
                            </w:r>
                          </w:p>
                        </w:tc>
                      </w:tr>
                    </w:tbl>
                    <w:p w:rsidR="007833AA" w:rsidRDefault="007833AA" w:rsidP="007833AA"/>
                  </w:txbxContent>
                </v:textbox>
                <w10:wrap type="square" anchorx="margin"/>
              </v:shape>
            </w:pict>
          </mc:Fallback>
        </mc:AlternateContent>
      </w:r>
      <w:r w:rsidRPr="00D020D2">
        <w:rPr>
          <w:rFonts w:ascii="Arial Narrow" w:hAnsi="Arial Narrow"/>
          <w:noProof/>
          <w:sz w:val="24"/>
          <w:szCs w:val="24"/>
          <w:lang w:eastAsia="en-GB"/>
        </w:rPr>
        <mc:AlternateContent>
          <mc:Choice Requires="wps">
            <w:drawing>
              <wp:anchor distT="45720" distB="45720" distL="114300" distR="114300" simplePos="0" relativeHeight="251715584" behindDoc="0" locked="0" layoutInCell="1" allowOverlap="1" wp14:anchorId="61EAE6BA" wp14:editId="0BA25307">
                <wp:simplePos x="0" y="0"/>
                <wp:positionH relativeFrom="margin">
                  <wp:posOffset>4943384</wp:posOffset>
                </wp:positionH>
                <wp:positionV relativeFrom="paragraph">
                  <wp:posOffset>2201817</wp:posOffset>
                </wp:positionV>
                <wp:extent cx="4879975" cy="1041400"/>
                <wp:effectExtent l="0" t="0" r="0" b="635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1041400"/>
                        </a:xfrm>
                        <a:prstGeom prst="rect">
                          <a:avLst/>
                        </a:prstGeom>
                        <a:solidFill>
                          <a:srgbClr val="FFFFFF"/>
                        </a:solidFill>
                        <a:ln w="9525">
                          <a:noFill/>
                          <a:miter lim="800000"/>
                          <a:headEnd/>
                          <a:tailEnd/>
                        </a:ln>
                      </wps:spPr>
                      <wps:txbx>
                        <w:txbxContent>
                          <w:tbl>
                            <w:tblPr>
                              <w:tblStyle w:val="ListTable4Accent5"/>
                              <w:tblW w:w="7366" w:type="dxa"/>
                              <w:tblLayout w:type="fixed"/>
                              <w:tblLook w:val="04A0" w:firstRow="1" w:lastRow="0" w:firstColumn="1" w:lastColumn="0" w:noHBand="0" w:noVBand="1"/>
                            </w:tblPr>
                            <w:tblGrid>
                              <w:gridCol w:w="1555"/>
                              <w:gridCol w:w="850"/>
                              <w:gridCol w:w="992"/>
                              <w:gridCol w:w="1134"/>
                              <w:gridCol w:w="993"/>
                              <w:gridCol w:w="850"/>
                              <w:gridCol w:w="992"/>
                            </w:tblGrid>
                            <w:tr w:rsidR="007833AA" w:rsidRPr="00D020D2" w:rsidTr="00707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965FAB" w:rsidRDefault="007833AA" w:rsidP="00623DA6">
                                  <w:pPr>
                                    <w:rPr>
                                      <w:rFonts w:ascii="Arial Narrow" w:hAnsi="Arial Narrow"/>
                                      <w:sz w:val="20"/>
                                      <w:szCs w:val="20"/>
                                    </w:rPr>
                                  </w:pPr>
                                  <w:r>
                                    <w:rPr>
                                      <w:rFonts w:ascii="Arial Narrow" w:hAnsi="Arial Narrow"/>
                                      <w:sz w:val="20"/>
                                      <w:szCs w:val="20"/>
                                    </w:rPr>
                                    <w:t>Youth proven re-offending rates</w:t>
                                  </w:r>
                                </w:p>
                              </w:tc>
                              <w:tc>
                                <w:tcPr>
                                  <w:tcW w:w="850"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West Yorks</w:t>
                                  </w:r>
                                </w:p>
                              </w:tc>
                              <w:tc>
                                <w:tcPr>
                                  <w:tcW w:w="992"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134"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993"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850"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2"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7833AA" w:rsidRPr="00D020D2" w:rsidTr="00707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AC11A0" w:rsidRDefault="007833AA" w:rsidP="00675809">
                                  <w:pPr>
                                    <w:rPr>
                                      <w:rFonts w:ascii="Arial Narrow" w:hAnsi="Arial Narrow"/>
                                      <w:b w:val="0"/>
                                      <w:sz w:val="20"/>
                                      <w:szCs w:val="20"/>
                                    </w:rPr>
                                  </w:pPr>
                                  <w:r w:rsidRPr="00AC11A0">
                                    <w:rPr>
                                      <w:rFonts w:ascii="Arial Narrow" w:hAnsi="Arial Narrow"/>
                                      <w:b w:val="0"/>
                                      <w:sz w:val="20"/>
                                      <w:szCs w:val="20"/>
                                    </w:rPr>
                                    <w:t xml:space="preserve">12 mths to </w:t>
                                  </w:r>
                                  <w:r>
                                    <w:rPr>
                                      <w:rFonts w:ascii="Arial Narrow" w:hAnsi="Arial Narrow"/>
                                      <w:b w:val="0"/>
                                      <w:sz w:val="20"/>
                                      <w:szCs w:val="20"/>
                                    </w:rPr>
                                    <w:t>Mar 12</w:t>
                                  </w:r>
                                </w:p>
                              </w:tc>
                              <w:tc>
                                <w:tcPr>
                                  <w:tcW w:w="850" w:type="dxa"/>
                                </w:tcPr>
                                <w:p w:rsidR="007833AA" w:rsidRPr="00AC11A0"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33.6%</w:t>
                                  </w:r>
                                </w:p>
                              </w:tc>
                              <w:tc>
                                <w:tcPr>
                                  <w:tcW w:w="992"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33.0%</w:t>
                                  </w:r>
                                </w:p>
                              </w:tc>
                              <w:tc>
                                <w:tcPr>
                                  <w:tcW w:w="1134"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32.4%</w:t>
                                  </w:r>
                                </w:p>
                              </w:tc>
                              <w:tc>
                                <w:tcPr>
                                  <w:tcW w:w="993"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29.4%</w:t>
                                  </w:r>
                                </w:p>
                              </w:tc>
                              <w:tc>
                                <w:tcPr>
                                  <w:tcW w:w="850"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34.7%</w:t>
                                  </w:r>
                                </w:p>
                              </w:tc>
                              <w:tc>
                                <w:tcPr>
                                  <w:tcW w:w="992"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38.0%</w:t>
                                  </w:r>
                                </w:p>
                              </w:tc>
                            </w:tr>
                            <w:tr w:rsidR="007833AA" w:rsidRPr="00D020D2" w:rsidTr="00707563">
                              <w:tc>
                                <w:tcPr>
                                  <w:cnfStyle w:val="001000000000" w:firstRow="0" w:lastRow="0" w:firstColumn="1" w:lastColumn="0" w:oddVBand="0" w:evenVBand="0" w:oddHBand="0" w:evenHBand="0" w:firstRowFirstColumn="0" w:firstRowLastColumn="0" w:lastRowFirstColumn="0" w:lastRowLastColumn="0"/>
                                  <w:tcW w:w="1555" w:type="dxa"/>
                                </w:tcPr>
                                <w:p w:rsidR="007833AA" w:rsidRPr="00AC11A0" w:rsidRDefault="007833AA">
                                  <w:pPr>
                                    <w:rPr>
                                      <w:rFonts w:ascii="Arial Narrow" w:hAnsi="Arial Narrow"/>
                                      <w:b w:val="0"/>
                                      <w:sz w:val="20"/>
                                      <w:szCs w:val="20"/>
                                    </w:rPr>
                                  </w:pPr>
                                  <w:r>
                                    <w:rPr>
                                      <w:rFonts w:ascii="Arial Narrow" w:hAnsi="Arial Narrow"/>
                                      <w:b w:val="0"/>
                                      <w:sz w:val="20"/>
                                      <w:szCs w:val="20"/>
                                    </w:rPr>
                                    <w:t>12 mths to Mar</w:t>
                                  </w:r>
                                  <w:r w:rsidRPr="00AC11A0">
                                    <w:rPr>
                                      <w:rFonts w:ascii="Arial Narrow" w:hAnsi="Arial Narrow"/>
                                      <w:b w:val="0"/>
                                      <w:sz w:val="20"/>
                                      <w:szCs w:val="20"/>
                                    </w:rPr>
                                    <w:t xml:space="preserve"> </w:t>
                                  </w:r>
                                  <w:r>
                                    <w:rPr>
                                      <w:rFonts w:ascii="Arial Narrow" w:hAnsi="Arial Narrow"/>
                                      <w:b w:val="0"/>
                                      <w:sz w:val="20"/>
                                      <w:szCs w:val="20"/>
                                    </w:rPr>
                                    <w:t>13</w:t>
                                  </w:r>
                                </w:p>
                              </w:tc>
                              <w:tc>
                                <w:tcPr>
                                  <w:tcW w:w="850" w:type="dxa"/>
                                </w:tcPr>
                                <w:p w:rsidR="007833AA" w:rsidRPr="00AC11A0"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36.1%</w:t>
                                  </w:r>
                                </w:p>
                              </w:tc>
                              <w:tc>
                                <w:tcPr>
                                  <w:tcW w:w="992"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34.1%</w:t>
                                  </w:r>
                                </w:p>
                              </w:tc>
                              <w:tc>
                                <w:tcPr>
                                  <w:tcW w:w="1134"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45.5%</w:t>
                                  </w:r>
                                </w:p>
                              </w:tc>
                              <w:tc>
                                <w:tcPr>
                                  <w:tcW w:w="993"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39.0%</w:t>
                                  </w:r>
                                </w:p>
                              </w:tc>
                              <w:tc>
                                <w:tcPr>
                                  <w:tcW w:w="850"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35.6%</w:t>
                                  </w:r>
                                </w:p>
                              </w:tc>
                              <w:tc>
                                <w:tcPr>
                                  <w:tcW w:w="992"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32.2%</w:t>
                                  </w:r>
                                </w:p>
                              </w:tc>
                            </w:tr>
                            <w:tr w:rsidR="007833AA" w:rsidRPr="00D020D2" w:rsidTr="00557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3E5487" w:rsidRDefault="007833AA">
                                  <w:pPr>
                                    <w:rPr>
                                      <w:rFonts w:ascii="Arial Narrow" w:hAnsi="Arial Narrow"/>
                                      <w:i/>
                                      <w:sz w:val="20"/>
                                      <w:szCs w:val="20"/>
                                    </w:rPr>
                                  </w:pPr>
                                  <w:r w:rsidRPr="003E5487">
                                    <w:rPr>
                                      <w:rFonts w:ascii="Arial Narrow" w:hAnsi="Arial Narrow"/>
                                      <w:b w:val="0"/>
                                      <w:i/>
                                      <w:sz w:val="20"/>
                                      <w:szCs w:val="20"/>
                                    </w:rPr>
                                    <w:t>Number of re-offenders</w:t>
                                  </w:r>
                                </w:p>
                              </w:tc>
                              <w:tc>
                                <w:tcPr>
                                  <w:tcW w:w="850"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702</w:t>
                                  </w:r>
                                </w:p>
                              </w:tc>
                              <w:tc>
                                <w:tcPr>
                                  <w:tcW w:w="992"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170</w:t>
                                  </w:r>
                                </w:p>
                              </w:tc>
                              <w:tc>
                                <w:tcPr>
                                  <w:tcW w:w="1134"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70</w:t>
                                  </w:r>
                                </w:p>
                              </w:tc>
                              <w:tc>
                                <w:tcPr>
                                  <w:tcW w:w="993"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106</w:t>
                                  </w:r>
                                </w:p>
                              </w:tc>
                              <w:tc>
                                <w:tcPr>
                                  <w:tcW w:w="850"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291</w:t>
                                  </w:r>
                                </w:p>
                              </w:tc>
                              <w:tc>
                                <w:tcPr>
                                  <w:tcW w:w="992"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65</w:t>
                                  </w:r>
                                </w:p>
                              </w:tc>
                            </w:tr>
                          </w:tbl>
                          <w:p w:rsidR="007833AA" w:rsidRDefault="007833AA" w:rsidP="00783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89.25pt;margin-top:173.35pt;width:384.25pt;height:82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" stroked="f">
                <v:textbox>
                  <w:txbxContent>
                    <w:tbl>
                      <w:tblPr>
                        <w:tblStyle w:val="ListTable4Accent5"/>
                        <w:tblW w:w="7366" w:type="dxa"/>
                        <w:tblLayout w:type="fixed"/>
                        <w:tblLook w:val="04A0" w:firstRow="1" w:lastRow="0" w:firstColumn="1" w:lastColumn="0" w:noHBand="0" w:noVBand="1"/>
                      </w:tblPr>
                      <w:tblGrid>
                        <w:gridCol w:w="1555"/>
                        <w:gridCol w:w="850"/>
                        <w:gridCol w:w="992"/>
                        <w:gridCol w:w="1134"/>
                        <w:gridCol w:w="993"/>
                        <w:gridCol w:w="850"/>
                        <w:gridCol w:w="992"/>
                      </w:tblGrid>
                      <w:tr w:rsidR="007833AA" w:rsidRPr="00D020D2" w:rsidTr="00707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965FAB" w:rsidRDefault="007833AA" w:rsidP="00623DA6">
                            <w:pPr>
                              <w:rPr>
                                <w:rFonts w:ascii="Arial Narrow" w:hAnsi="Arial Narrow"/>
                                <w:sz w:val="20"/>
                                <w:szCs w:val="20"/>
                              </w:rPr>
                            </w:pPr>
                            <w:r>
                              <w:rPr>
                                <w:rFonts w:ascii="Arial Narrow" w:hAnsi="Arial Narrow"/>
                                <w:sz w:val="20"/>
                                <w:szCs w:val="20"/>
                              </w:rPr>
                              <w:t>Youth proven re-offending rates</w:t>
                            </w:r>
                          </w:p>
                        </w:tc>
                        <w:tc>
                          <w:tcPr>
                            <w:tcW w:w="850"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West Yorks</w:t>
                            </w:r>
                          </w:p>
                        </w:tc>
                        <w:tc>
                          <w:tcPr>
                            <w:tcW w:w="992"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Bradford</w:t>
                            </w:r>
                          </w:p>
                        </w:tc>
                        <w:tc>
                          <w:tcPr>
                            <w:tcW w:w="1134"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Calderdale</w:t>
                            </w:r>
                          </w:p>
                        </w:tc>
                        <w:tc>
                          <w:tcPr>
                            <w:tcW w:w="993"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Kirklees</w:t>
                            </w:r>
                          </w:p>
                        </w:tc>
                        <w:tc>
                          <w:tcPr>
                            <w:tcW w:w="850"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Leeds</w:t>
                            </w:r>
                          </w:p>
                        </w:tc>
                        <w:tc>
                          <w:tcPr>
                            <w:tcW w:w="992" w:type="dxa"/>
                          </w:tcPr>
                          <w:p w:rsidR="007833AA" w:rsidRPr="00965FAB" w:rsidRDefault="007833AA" w:rsidP="00F32772">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65FAB">
                              <w:rPr>
                                <w:rFonts w:ascii="Arial Narrow" w:hAnsi="Arial Narrow"/>
                                <w:sz w:val="20"/>
                                <w:szCs w:val="20"/>
                              </w:rPr>
                              <w:t>Wakefield</w:t>
                            </w:r>
                          </w:p>
                        </w:tc>
                      </w:tr>
                      <w:tr w:rsidR="007833AA" w:rsidRPr="00D020D2" w:rsidTr="00707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AC11A0" w:rsidRDefault="007833AA" w:rsidP="00675809">
                            <w:pPr>
                              <w:rPr>
                                <w:rFonts w:ascii="Arial Narrow" w:hAnsi="Arial Narrow"/>
                                <w:b w:val="0"/>
                                <w:sz w:val="20"/>
                                <w:szCs w:val="20"/>
                              </w:rPr>
                            </w:pPr>
                            <w:r w:rsidRPr="00AC11A0">
                              <w:rPr>
                                <w:rFonts w:ascii="Arial Narrow" w:hAnsi="Arial Narrow"/>
                                <w:b w:val="0"/>
                                <w:sz w:val="20"/>
                                <w:szCs w:val="20"/>
                              </w:rPr>
                              <w:t xml:space="preserve">12 mths to </w:t>
                            </w:r>
                            <w:r>
                              <w:rPr>
                                <w:rFonts w:ascii="Arial Narrow" w:hAnsi="Arial Narrow"/>
                                <w:b w:val="0"/>
                                <w:sz w:val="20"/>
                                <w:szCs w:val="20"/>
                              </w:rPr>
                              <w:t>Mar 12</w:t>
                            </w:r>
                          </w:p>
                        </w:tc>
                        <w:tc>
                          <w:tcPr>
                            <w:tcW w:w="850" w:type="dxa"/>
                          </w:tcPr>
                          <w:p w:rsidR="007833AA" w:rsidRPr="00AC11A0"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33.6%</w:t>
                            </w:r>
                          </w:p>
                        </w:tc>
                        <w:tc>
                          <w:tcPr>
                            <w:tcW w:w="992"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33.0%</w:t>
                            </w:r>
                          </w:p>
                        </w:tc>
                        <w:tc>
                          <w:tcPr>
                            <w:tcW w:w="1134"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32.4%</w:t>
                            </w:r>
                          </w:p>
                        </w:tc>
                        <w:tc>
                          <w:tcPr>
                            <w:tcW w:w="993"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29.4%</w:t>
                            </w:r>
                          </w:p>
                        </w:tc>
                        <w:tc>
                          <w:tcPr>
                            <w:tcW w:w="850"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34.7%</w:t>
                            </w:r>
                          </w:p>
                        </w:tc>
                        <w:tc>
                          <w:tcPr>
                            <w:tcW w:w="992" w:type="dxa"/>
                          </w:tcPr>
                          <w:p w:rsidR="007833AA" w:rsidRPr="00964395" w:rsidRDefault="007833AA" w:rsidP="00F3277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Pr>
                                <w:rFonts w:ascii="Arial Narrow" w:hAnsi="Arial Narrow"/>
                                <w:sz w:val="20"/>
                                <w:szCs w:val="20"/>
                              </w:rPr>
                              <w:t>38.0%</w:t>
                            </w:r>
                          </w:p>
                        </w:tc>
                      </w:tr>
                      <w:tr w:rsidR="007833AA" w:rsidRPr="00D020D2" w:rsidTr="00707563">
                        <w:tc>
                          <w:tcPr>
                            <w:cnfStyle w:val="001000000000" w:firstRow="0" w:lastRow="0" w:firstColumn="1" w:lastColumn="0" w:oddVBand="0" w:evenVBand="0" w:oddHBand="0" w:evenHBand="0" w:firstRowFirstColumn="0" w:firstRowLastColumn="0" w:lastRowFirstColumn="0" w:lastRowLastColumn="0"/>
                            <w:tcW w:w="1555" w:type="dxa"/>
                          </w:tcPr>
                          <w:p w:rsidR="007833AA" w:rsidRPr="00AC11A0" w:rsidRDefault="007833AA">
                            <w:pPr>
                              <w:rPr>
                                <w:rFonts w:ascii="Arial Narrow" w:hAnsi="Arial Narrow"/>
                                <w:b w:val="0"/>
                                <w:sz w:val="20"/>
                                <w:szCs w:val="20"/>
                              </w:rPr>
                            </w:pPr>
                            <w:r>
                              <w:rPr>
                                <w:rFonts w:ascii="Arial Narrow" w:hAnsi="Arial Narrow"/>
                                <w:b w:val="0"/>
                                <w:sz w:val="20"/>
                                <w:szCs w:val="20"/>
                              </w:rPr>
                              <w:t>12 mths to Mar</w:t>
                            </w:r>
                            <w:r w:rsidRPr="00AC11A0">
                              <w:rPr>
                                <w:rFonts w:ascii="Arial Narrow" w:hAnsi="Arial Narrow"/>
                                <w:b w:val="0"/>
                                <w:sz w:val="20"/>
                                <w:szCs w:val="20"/>
                              </w:rPr>
                              <w:t xml:space="preserve"> </w:t>
                            </w:r>
                            <w:r>
                              <w:rPr>
                                <w:rFonts w:ascii="Arial Narrow" w:hAnsi="Arial Narrow"/>
                                <w:b w:val="0"/>
                                <w:sz w:val="20"/>
                                <w:szCs w:val="20"/>
                              </w:rPr>
                              <w:t>13</w:t>
                            </w:r>
                          </w:p>
                        </w:tc>
                        <w:tc>
                          <w:tcPr>
                            <w:tcW w:w="850" w:type="dxa"/>
                          </w:tcPr>
                          <w:p w:rsidR="007833AA" w:rsidRPr="00AC11A0"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36.1%</w:t>
                            </w:r>
                          </w:p>
                        </w:tc>
                        <w:tc>
                          <w:tcPr>
                            <w:tcW w:w="992"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34.1%</w:t>
                            </w:r>
                          </w:p>
                        </w:tc>
                        <w:tc>
                          <w:tcPr>
                            <w:tcW w:w="1134"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45.5%</w:t>
                            </w:r>
                          </w:p>
                        </w:tc>
                        <w:tc>
                          <w:tcPr>
                            <w:tcW w:w="993"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39.0%</w:t>
                            </w:r>
                          </w:p>
                        </w:tc>
                        <w:tc>
                          <w:tcPr>
                            <w:tcW w:w="850"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35.6%</w:t>
                            </w:r>
                          </w:p>
                        </w:tc>
                        <w:tc>
                          <w:tcPr>
                            <w:tcW w:w="992" w:type="dxa"/>
                          </w:tcPr>
                          <w:p w:rsidR="007833AA" w:rsidRPr="00964395" w:rsidRDefault="007833AA" w:rsidP="00F3277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32.2%</w:t>
                            </w:r>
                          </w:p>
                        </w:tc>
                      </w:tr>
                      <w:tr w:rsidR="007833AA" w:rsidRPr="00D020D2" w:rsidTr="00557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7833AA" w:rsidRPr="003E5487" w:rsidRDefault="007833AA">
                            <w:pPr>
                              <w:rPr>
                                <w:rFonts w:ascii="Arial Narrow" w:hAnsi="Arial Narrow"/>
                                <w:i/>
                                <w:sz w:val="20"/>
                                <w:szCs w:val="20"/>
                              </w:rPr>
                            </w:pPr>
                            <w:r w:rsidRPr="003E5487">
                              <w:rPr>
                                <w:rFonts w:ascii="Arial Narrow" w:hAnsi="Arial Narrow"/>
                                <w:b w:val="0"/>
                                <w:i/>
                                <w:sz w:val="20"/>
                                <w:szCs w:val="20"/>
                              </w:rPr>
                              <w:t>Number of re-offenders</w:t>
                            </w:r>
                          </w:p>
                        </w:tc>
                        <w:tc>
                          <w:tcPr>
                            <w:tcW w:w="850"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702</w:t>
                            </w:r>
                          </w:p>
                        </w:tc>
                        <w:tc>
                          <w:tcPr>
                            <w:tcW w:w="992"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170</w:t>
                            </w:r>
                          </w:p>
                        </w:tc>
                        <w:tc>
                          <w:tcPr>
                            <w:tcW w:w="1134"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70</w:t>
                            </w:r>
                          </w:p>
                        </w:tc>
                        <w:tc>
                          <w:tcPr>
                            <w:tcW w:w="993"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106</w:t>
                            </w:r>
                          </w:p>
                        </w:tc>
                        <w:tc>
                          <w:tcPr>
                            <w:tcW w:w="850"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291</w:t>
                            </w:r>
                          </w:p>
                        </w:tc>
                        <w:tc>
                          <w:tcPr>
                            <w:tcW w:w="992" w:type="dxa"/>
                            <w:vAlign w:val="center"/>
                          </w:tcPr>
                          <w:p w:rsidR="007833AA" w:rsidRPr="003E5487" w:rsidRDefault="007833AA" w:rsidP="00557333">
                            <w:pPr>
                              <w:jc w:val="center"/>
                              <w:cnfStyle w:val="000000100000" w:firstRow="0" w:lastRow="0" w:firstColumn="0" w:lastColumn="0" w:oddVBand="0" w:evenVBand="0" w:oddHBand="1" w:evenHBand="0" w:firstRowFirstColumn="0" w:firstRowLastColumn="0" w:lastRowFirstColumn="0" w:lastRowLastColumn="0"/>
                              <w:rPr>
                                <w:rFonts w:ascii="Arial Narrow" w:hAnsi="Arial Narrow"/>
                                <w:i/>
                                <w:sz w:val="20"/>
                                <w:szCs w:val="20"/>
                              </w:rPr>
                            </w:pPr>
                            <w:r>
                              <w:rPr>
                                <w:rFonts w:ascii="Arial Narrow" w:hAnsi="Arial Narrow"/>
                                <w:i/>
                                <w:sz w:val="20"/>
                                <w:szCs w:val="20"/>
                              </w:rPr>
                              <w:t>65</w:t>
                            </w:r>
                          </w:p>
                        </w:tc>
                      </w:tr>
                    </w:tbl>
                    <w:p w:rsidR="007833AA" w:rsidRDefault="007833AA" w:rsidP="007833AA"/>
                  </w:txbxContent>
                </v:textbox>
                <w10:wrap type="square" anchorx="margin"/>
              </v:shape>
            </w:pict>
          </mc:Fallback>
        </mc:AlternateContent>
      </w:r>
    </w:p>
    <w:p w:rsidR="009109B1" w:rsidRDefault="0097334A" w:rsidP="009109B1">
      <w:pPr>
        <w:rPr>
          <w:rFonts w:ascii="Arial Narrow" w:hAnsi="Arial Narrow"/>
          <w:sz w:val="32"/>
          <w:szCs w:val="32"/>
        </w:rPr>
      </w:pPr>
      <w:r w:rsidRPr="00BB056C">
        <w:rPr>
          <w:rFonts w:ascii="Arial Narrow" w:hAnsi="Arial Narrow"/>
          <w:noProof/>
          <w:sz w:val="24"/>
          <w:szCs w:val="24"/>
          <w:lang w:eastAsia="en-GB"/>
        </w:rPr>
        <w:lastRenderedPageBreak/>
        <mc:AlternateContent>
          <mc:Choice Requires="wps">
            <w:drawing>
              <wp:anchor distT="45720" distB="45720" distL="114300" distR="114300" simplePos="0" relativeHeight="251706368" behindDoc="0" locked="0" layoutInCell="1" allowOverlap="1" wp14:anchorId="393C14B9" wp14:editId="50F3D3C0">
                <wp:simplePos x="0" y="0"/>
                <wp:positionH relativeFrom="margin">
                  <wp:posOffset>-57150</wp:posOffset>
                </wp:positionH>
                <wp:positionV relativeFrom="paragraph">
                  <wp:posOffset>2447925</wp:posOffset>
                </wp:positionV>
                <wp:extent cx="4638675" cy="4162425"/>
                <wp:effectExtent l="0" t="0" r="28575" b="2857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4162425"/>
                        </a:xfrm>
                        <a:prstGeom prst="rect">
                          <a:avLst/>
                        </a:prstGeom>
                        <a:solidFill>
                          <a:srgbClr val="FFFFFF"/>
                        </a:solidFill>
                        <a:ln w="9525">
                          <a:solidFill>
                            <a:srgbClr val="000000"/>
                          </a:solidFill>
                          <a:miter lim="800000"/>
                          <a:headEnd/>
                          <a:tailEnd/>
                        </a:ln>
                      </wps:spPr>
                      <wps:txbx>
                        <w:txbxContent>
                          <w:p w:rsidR="009109B1" w:rsidRPr="00E070FE" w:rsidRDefault="009109B1" w:rsidP="009109B1">
                            <w:pPr>
                              <w:rPr>
                                <w:rFonts w:ascii="Arial Narrow" w:hAnsi="Arial Narrow"/>
                                <w:b/>
                                <w:sz w:val="23"/>
                                <w:szCs w:val="23"/>
                              </w:rPr>
                            </w:pPr>
                            <w:r w:rsidRPr="00770239">
                              <w:rPr>
                                <w:rFonts w:ascii="Arial Narrow" w:hAnsi="Arial Narrow"/>
                                <w:b/>
                                <w:sz w:val="23"/>
                                <w:szCs w:val="23"/>
                              </w:rPr>
                              <w:t>COMMENTARY</w:t>
                            </w:r>
                            <w:r>
                              <w:rPr>
                                <w:rFonts w:ascii="Arial Narrow" w:hAnsi="Arial Narrow"/>
                                <w:b/>
                                <w:sz w:val="23"/>
                                <w:szCs w:val="23"/>
                              </w:rPr>
                              <w:t xml:space="preserve"> </w:t>
                            </w:r>
                          </w:p>
                          <w:p w:rsidR="009109B1" w:rsidRPr="00134E3F" w:rsidRDefault="009109B1" w:rsidP="009109B1">
                            <w:pPr>
                              <w:pStyle w:val="ListParagraph"/>
                              <w:numPr>
                                <w:ilvl w:val="0"/>
                                <w:numId w:val="13"/>
                              </w:numPr>
                              <w:rPr>
                                <w:rFonts w:ascii="Arial Narrow" w:hAnsi="Arial Narrow"/>
                                <w:sz w:val="23"/>
                                <w:szCs w:val="23"/>
                              </w:rPr>
                            </w:pPr>
                            <w:r>
                              <w:rPr>
                                <w:rFonts w:ascii="Arial Narrow" w:hAnsi="Arial Narrow"/>
                                <w:sz w:val="23"/>
                                <w:szCs w:val="23"/>
                              </w:rPr>
                              <w:t>The</w:t>
                            </w:r>
                            <w:r w:rsidRPr="00770239">
                              <w:rPr>
                                <w:rFonts w:ascii="Arial Narrow" w:hAnsi="Arial Narrow"/>
                                <w:sz w:val="23"/>
                                <w:szCs w:val="23"/>
                              </w:rPr>
                              <w:t xml:space="preserve"> proportion of the</w:t>
                            </w:r>
                            <w:r>
                              <w:rPr>
                                <w:rFonts w:ascii="Arial Narrow" w:hAnsi="Arial Narrow"/>
                                <w:sz w:val="23"/>
                                <w:szCs w:val="23"/>
                              </w:rPr>
                              <w:t xml:space="preserve"> West Yorkshire Police </w:t>
                            </w:r>
                            <w:r w:rsidRPr="00770239">
                              <w:rPr>
                                <w:rFonts w:ascii="Arial Narrow" w:hAnsi="Arial Narrow"/>
                                <w:sz w:val="23"/>
                                <w:szCs w:val="23"/>
                              </w:rPr>
                              <w:t xml:space="preserve">workforce engaged in operational </w:t>
                            </w:r>
                            <w:r w:rsidRPr="00134E3F">
                              <w:rPr>
                                <w:rFonts w:ascii="Arial Narrow" w:hAnsi="Arial Narrow"/>
                                <w:sz w:val="23"/>
                                <w:szCs w:val="23"/>
                              </w:rPr>
                              <w:t xml:space="preserve">activity is consistently high and </w:t>
                            </w:r>
                            <w:r>
                              <w:rPr>
                                <w:rFonts w:ascii="Arial Narrow" w:hAnsi="Arial Narrow"/>
                                <w:sz w:val="23"/>
                                <w:szCs w:val="23"/>
                              </w:rPr>
                              <w:t>remains at 94.3% as of December 2014</w:t>
                            </w:r>
                            <w:r w:rsidRPr="00134E3F">
                              <w:rPr>
                                <w:rFonts w:ascii="Arial Narrow" w:hAnsi="Arial Narrow"/>
                                <w:sz w:val="23"/>
                                <w:szCs w:val="23"/>
                              </w:rPr>
                              <w:t xml:space="preserve">. </w:t>
                            </w:r>
                          </w:p>
                          <w:p w:rsidR="009109B1" w:rsidRDefault="009109B1" w:rsidP="009109B1">
                            <w:pPr>
                              <w:pStyle w:val="ListParagraph"/>
                              <w:numPr>
                                <w:ilvl w:val="0"/>
                                <w:numId w:val="13"/>
                              </w:numPr>
                              <w:rPr>
                                <w:rFonts w:ascii="Arial Narrow" w:hAnsi="Arial Narrow"/>
                                <w:sz w:val="23"/>
                                <w:szCs w:val="23"/>
                              </w:rPr>
                            </w:pPr>
                            <w:r>
                              <w:rPr>
                                <w:rFonts w:ascii="Arial Narrow" w:hAnsi="Arial Narrow"/>
                                <w:sz w:val="23"/>
                                <w:szCs w:val="23"/>
                              </w:rPr>
                              <w:t xml:space="preserve">This stability enables continued success in spite of the £103m budget reduction since 2009/10. </w:t>
                            </w:r>
                          </w:p>
                          <w:p w:rsidR="009109B1" w:rsidRDefault="009109B1" w:rsidP="009109B1">
                            <w:pPr>
                              <w:pStyle w:val="ListParagraph"/>
                              <w:numPr>
                                <w:ilvl w:val="0"/>
                                <w:numId w:val="13"/>
                              </w:numPr>
                              <w:rPr>
                                <w:rFonts w:ascii="Arial Narrow" w:hAnsi="Arial Narrow"/>
                                <w:sz w:val="23"/>
                                <w:szCs w:val="23"/>
                              </w:rPr>
                            </w:pPr>
                            <w:r>
                              <w:rPr>
                                <w:rFonts w:ascii="Arial Narrow" w:hAnsi="Arial Narrow"/>
                                <w:sz w:val="23"/>
                                <w:szCs w:val="23"/>
                              </w:rPr>
                              <w:t xml:space="preserve">West Yorkshire also </w:t>
                            </w:r>
                            <w:r w:rsidRPr="002F3844">
                              <w:rPr>
                                <w:rFonts w:ascii="Arial Narrow" w:hAnsi="Arial Narrow"/>
                                <w:sz w:val="23"/>
                                <w:szCs w:val="23"/>
                              </w:rPr>
                              <w:t xml:space="preserve">spends a lower percentage of its budget on operational front line than its most similar forces, </w:t>
                            </w:r>
                            <w:r>
                              <w:rPr>
                                <w:rFonts w:ascii="Arial Narrow" w:hAnsi="Arial Narrow"/>
                                <w:sz w:val="23"/>
                                <w:szCs w:val="23"/>
                              </w:rPr>
                              <w:t xml:space="preserve">but still maintains a </w:t>
                            </w:r>
                            <w:r w:rsidRPr="002F3844">
                              <w:rPr>
                                <w:rFonts w:ascii="Arial Narrow" w:hAnsi="Arial Narrow"/>
                                <w:sz w:val="23"/>
                                <w:szCs w:val="23"/>
                              </w:rPr>
                              <w:t xml:space="preserve">high proportion of its workforce in operational roles.  </w:t>
                            </w:r>
                          </w:p>
                          <w:p w:rsidR="009109B1" w:rsidRDefault="009109B1" w:rsidP="009109B1">
                            <w:pPr>
                              <w:pStyle w:val="ListParagraph"/>
                              <w:numPr>
                                <w:ilvl w:val="0"/>
                                <w:numId w:val="13"/>
                              </w:numPr>
                              <w:rPr>
                                <w:rFonts w:ascii="Arial Narrow" w:hAnsi="Arial Narrow"/>
                                <w:sz w:val="23"/>
                                <w:szCs w:val="23"/>
                              </w:rPr>
                            </w:pPr>
                            <w:r>
                              <w:rPr>
                                <w:rFonts w:ascii="Arial Narrow" w:hAnsi="Arial Narrow"/>
                                <w:sz w:val="23"/>
                                <w:szCs w:val="23"/>
                              </w:rPr>
                              <w:t xml:space="preserve">Unfortunately there has been a fall in the number of emergency calls responded to in their target time from 90.8% during 2013/14 to 88.4% for the 12 months to December 2014. </w:t>
                            </w:r>
                          </w:p>
                          <w:p w:rsidR="009109B1" w:rsidRPr="00174CAD" w:rsidRDefault="009109B1" w:rsidP="009109B1">
                            <w:pPr>
                              <w:pStyle w:val="ListParagraph"/>
                              <w:ind w:left="360"/>
                              <w:rPr>
                                <w:rFonts w:ascii="Arial Narrow" w:hAnsi="Arial Narrow"/>
                                <w:sz w:val="23"/>
                                <w:szCs w:val="23"/>
                              </w:rPr>
                            </w:pPr>
                          </w:p>
                          <w:p w:rsidR="009109B1" w:rsidRPr="004C710B" w:rsidRDefault="009109B1" w:rsidP="009109B1">
                            <w:pPr>
                              <w:rPr>
                                <w:rFonts w:ascii="Arial Narrow" w:hAnsi="Arial Narrow"/>
                                <w:b/>
                                <w:sz w:val="23"/>
                                <w:szCs w:val="23"/>
                              </w:rPr>
                            </w:pPr>
                            <w:r w:rsidRPr="004C710B">
                              <w:rPr>
                                <w:rFonts w:ascii="Arial Narrow" w:hAnsi="Arial Narrow"/>
                                <w:b/>
                                <w:sz w:val="23"/>
                                <w:szCs w:val="23"/>
                              </w:rPr>
                              <w:t>ACTIONS/RESPONSE</w:t>
                            </w:r>
                          </w:p>
                          <w:p w:rsidR="009109B1" w:rsidRPr="00174CAD" w:rsidRDefault="009109B1" w:rsidP="009109B1">
                            <w:pPr>
                              <w:pStyle w:val="ListParagraph"/>
                              <w:numPr>
                                <w:ilvl w:val="0"/>
                                <w:numId w:val="13"/>
                              </w:numPr>
                              <w:rPr>
                                <w:rFonts w:ascii="Arial Narrow" w:hAnsi="Arial Narrow"/>
                                <w:sz w:val="23"/>
                                <w:szCs w:val="23"/>
                              </w:rPr>
                            </w:pPr>
                            <w:r w:rsidRPr="00174CAD">
                              <w:rPr>
                                <w:rFonts w:ascii="Arial Narrow" w:hAnsi="Arial Narrow"/>
                                <w:sz w:val="23"/>
                                <w:szCs w:val="23"/>
                              </w:rPr>
                              <w:t>I am committed to</w:t>
                            </w:r>
                            <w:r>
                              <w:rPr>
                                <w:rFonts w:ascii="Arial Narrow" w:hAnsi="Arial Narrow"/>
                                <w:sz w:val="23"/>
                                <w:szCs w:val="23"/>
                              </w:rPr>
                              <w:t xml:space="preserve"> trying to protect</w:t>
                            </w:r>
                            <w:r w:rsidRPr="00174CAD">
                              <w:rPr>
                                <w:rFonts w:ascii="Arial Narrow" w:hAnsi="Arial Narrow"/>
                                <w:sz w:val="23"/>
                                <w:szCs w:val="23"/>
                              </w:rPr>
                              <w:t xml:space="preserve"> front line policing in the face of steep cuts and have made additional funding available for recruitment of police officers, PCSOs and Special Constables. </w:t>
                            </w:r>
                          </w:p>
                          <w:p w:rsidR="009109B1" w:rsidRPr="00174CAD" w:rsidRDefault="009109B1" w:rsidP="009109B1">
                            <w:pPr>
                              <w:pStyle w:val="ListParagraph"/>
                              <w:numPr>
                                <w:ilvl w:val="0"/>
                                <w:numId w:val="13"/>
                              </w:numPr>
                              <w:rPr>
                                <w:rFonts w:ascii="Arial Narrow" w:hAnsi="Arial Narrow"/>
                                <w:sz w:val="23"/>
                                <w:szCs w:val="23"/>
                              </w:rPr>
                            </w:pPr>
                            <w:r w:rsidRPr="00174CAD">
                              <w:rPr>
                                <w:rFonts w:ascii="Arial Narrow" w:hAnsi="Arial Narrow"/>
                                <w:sz w:val="23"/>
                                <w:szCs w:val="23"/>
                              </w:rPr>
                              <w:t xml:space="preserve">I have raised the deterioration in emergency response times with the Chief Constable who has assured me that the causes have been identified and work has been done to rectify this issue. We expect to see improvements in the coming months which I will monitor closely. </w:t>
                            </w:r>
                          </w:p>
                          <w:p w:rsidR="009109B1" w:rsidRPr="00174CAD" w:rsidRDefault="009109B1" w:rsidP="009109B1">
                            <w:pPr>
                              <w:pStyle w:val="ListParagraph"/>
                              <w:numPr>
                                <w:ilvl w:val="0"/>
                                <w:numId w:val="13"/>
                              </w:numPr>
                              <w:rPr>
                                <w:rFonts w:ascii="Arial Narrow" w:hAnsi="Arial Narrow"/>
                                <w:sz w:val="23"/>
                                <w:szCs w:val="23"/>
                              </w:rPr>
                            </w:pPr>
                            <w:r w:rsidRPr="00174CAD">
                              <w:rPr>
                                <w:rFonts w:ascii="Arial Narrow" w:hAnsi="Arial Narrow"/>
                                <w:sz w:val="23"/>
                                <w:szCs w:val="23"/>
                              </w:rPr>
                              <w:t xml:space="preserve">West Yorkshire Police’s focus on understanding demand has been credited by HMIC in recent reports and I am confident that they will continue to make the most effective and efficient use out of their resources.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3C14B9" id="_x0000_s1049" type="#_x0000_t202" style="position:absolute;margin-left:-4.5pt;margin-top:192.75pt;width:365.25pt;height:327.7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">
                <v:textbox>
                  <w:txbxContent>
                    <w:p w:rsidR="009109B1" w:rsidRPr="00E070FE" w:rsidRDefault="009109B1" w:rsidP="009109B1">
                      <w:pPr>
                        <w:rPr>
                          <w:rFonts w:ascii="Arial Narrow" w:hAnsi="Arial Narrow"/>
                          <w:b/>
                          <w:sz w:val="23"/>
                          <w:szCs w:val="23"/>
                        </w:rPr>
                      </w:pPr>
                      <w:r w:rsidRPr="00770239">
                        <w:rPr>
                          <w:rFonts w:ascii="Arial Narrow" w:hAnsi="Arial Narrow"/>
                          <w:b/>
                          <w:sz w:val="23"/>
                          <w:szCs w:val="23"/>
                        </w:rPr>
                        <w:t>COMMENTARY</w:t>
                      </w:r>
                      <w:r>
                        <w:rPr>
                          <w:rFonts w:ascii="Arial Narrow" w:hAnsi="Arial Narrow"/>
                          <w:b/>
                          <w:sz w:val="23"/>
                          <w:szCs w:val="23"/>
                        </w:rPr>
                        <w:t xml:space="preserve"> </w:t>
                      </w:r>
                    </w:p>
                    <w:p w:rsidR="009109B1" w:rsidRPr="00134E3F" w:rsidRDefault="009109B1" w:rsidP="009109B1">
                      <w:pPr>
                        <w:pStyle w:val="ListParagraph"/>
                        <w:numPr>
                          <w:ilvl w:val="0"/>
                          <w:numId w:val="13"/>
                        </w:numPr>
                        <w:rPr>
                          <w:rFonts w:ascii="Arial Narrow" w:hAnsi="Arial Narrow"/>
                          <w:sz w:val="23"/>
                          <w:szCs w:val="23"/>
                        </w:rPr>
                      </w:pPr>
                      <w:r>
                        <w:rPr>
                          <w:rFonts w:ascii="Arial Narrow" w:hAnsi="Arial Narrow"/>
                          <w:sz w:val="23"/>
                          <w:szCs w:val="23"/>
                        </w:rPr>
                        <w:t>The</w:t>
                      </w:r>
                      <w:r w:rsidRPr="00770239">
                        <w:rPr>
                          <w:rFonts w:ascii="Arial Narrow" w:hAnsi="Arial Narrow"/>
                          <w:sz w:val="23"/>
                          <w:szCs w:val="23"/>
                        </w:rPr>
                        <w:t xml:space="preserve"> proportion of the</w:t>
                      </w:r>
                      <w:r>
                        <w:rPr>
                          <w:rFonts w:ascii="Arial Narrow" w:hAnsi="Arial Narrow"/>
                          <w:sz w:val="23"/>
                          <w:szCs w:val="23"/>
                        </w:rPr>
                        <w:t xml:space="preserve"> West Yorkshire Police </w:t>
                      </w:r>
                      <w:r w:rsidRPr="00770239">
                        <w:rPr>
                          <w:rFonts w:ascii="Arial Narrow" w:hAnsi="Arial Narrow"/>
                          <w:sz w:val="23"/>
                          <w:szCs w:val="23"/>
                        </w:rPr>
                        <w:t xml:space="preserve">workforce engaged in operational </w:t>
                      </w:r>
                      <w:r w:rsidRPr="00134E3F">
                        <w:rPr>
                          <w:rFonts w:ascii="Arial Narrow" w:hAnsi="Arial Narrow"/>
                          <w:sz w:val="23"/>
                          <w:szCs w:val="23"/>
                        </w:rPr>
                        <w:t xml:space="preserve">activity is consistently high and </w:t>
                      </w:r>
                      <w:r>
                        <w:rPr>
                          <w:rFonts w:ascii="Arial Narrow" w:hAnsi="Arial Narrow"/>
                          <w:sz w:val="23"/>
                          <w:szCs w:val="23"/>
                        </w:rPr>
                        <w:t>remains at 94.3% as of December 2014</w:t>
                      </w:r>
                      <w:r w:rsidRPr="00134E3F">
                        <w:rPr>
                          <w:rFonts w:ascii="Arial Narrow" w:hAnsi="Arial Narrow"/>
                          <w:sz w:val="23"/>
                          <w:szCs w:val="23"/>
                        </w:rPr>
                        <w:t xml:space="preserve">. </w:t>
                      </w:r>
                    </w:p>
                    <w:p w:rsidR="009109B1" w:rsidRDefault="009109B1" w:rsidP="009109B1">
                      <w:pPr>
                        <w:pStyle w:val="ListParagraph"/>
                        <w:numPr>
                          <w:ilvl w:val="0"/>
                          <w:numId w:val="13"/>
                        </w:numPr>
                        <w:rPr>
                          <w:rFonts w:ascii="Arial Narrow" w:hAnsi="Arial Narrow"/>
                          <w:sz w:val="23"/>
                          <w:szCs w:val="23"/>
                        </w:rPr>
                      </w:pPr>
                      <w:r>
                        <w:rPr>
                          <w:rFonts w:ascii="Arial Narrow" w:hAnsi="Arial Narrow"/>
                          <w:sz w:val="23"/>
                          <w:szCs w:val="23"/>
                        </w:rPr>
                        <w:t xml:space="preserve">This stability enables continued success in spite of the £103m budget reduction since 2009/10. </w:t>
                      </w:r>
                    </w:p>
                    <w:p w:rsidR="009109B1" w:rsidRDefault="009109B1" w:rsidP="009109B1">
                      <w:pPr>
                        <w:pStyle w:val="ListParagraph"/>
                        <w:numPr>
                          <w:ilvl w:val="0"/>
                          <w:numId w:val="13"/>
                        </w:numPr>
                        <w:rPr>
                          <w:rFonts w:ascii="Arial Narrow" w:hAnsi="Arial Narrow"/>
                          <w:sz w:val="23"/>
                          <w:szCs w:val="23"/>
                        </w:rPr>
                      </w:pPr>
                      <w:r>
                        <w:rPr>
                          <w:rFonts w:ascii="Arial Narrow" w:hAnsi="Arial Narrow"/>
                          <w:sz w:val="23"/>
                          <w:szCs w:val="23"/>
                        </w:rPr>
                        <w:t xml:space="preserve">West Yorkshire also </w:t>
                      </w:r>
                      <w:r w:rsidRPr="002F3844">
                        <w:rPr>
                          <w:rFonts w:ascii="Arial Narrow" w:hAnsi="Arial Narrow"/>
                          <w:sz w:val="23"/>
                          <w:szCs w:val="23"/>
                        </w:rPr>
                        <w:t xml:space="preserve">spends a lower percentage of its budget on operational front line than its most similar forces, </w:t>
                      </w:r>
                      <w:r>
                        <w:rPr>
                          <w:rFonts w:ascii="Arial Narrow" w:hAnsi="Arial Narrow"/>
                          <w:sz w:val="23"/>
                          <w:szCs w:val="23"/>
                        </w:rPr>
                        <w:t xml:space="preserve">but still maintains a </w:t>
                      </w:r>
                      <w:r w:rsidRPr="002F3844">
                        <w:rPr>
                          <w:rFonts w:ascii="Arial Narrow" w:hAnsi="Arial Narrow"/>
                          <w:sz w:val="23"/>
                          <w:szCs w:val="23"/>
                        </w:rPr>
                        <w:t xml:space="preserve">high proportion of its workforce in operational roles.  </w:t>
                      </w:r>
                    </w:p>
                    <w:p w:rsidR="009109B1" w:rsidRDefault="009109B1" w:rsidP="009109B1">
                      <w:pPr>
                        <w:pStyle w:val="ListParagraph"/>
                        <w:numPr>
                          <w:ilvl w:val="0"/>
                          <w:numId w:val="13"/>
                        </w:numPr>
                        <w:rPr>
                          <w:rFonts w:ascii="Arial Narrow" w:hAnsi="Arial Narrow"/>
                          <w:sz w:val="23"/>
                          <w:szCs w:val="23"/>
                        </w:rPr>
                      </w:pPr>
                      <w:r>
                        <w:rPr>
                          <w:rFonts w:ascii="Arial Narrow" w:hAnsi="Arial Narrow"/>
                          <w:sz w:val="23"/>
                          <w:szCs w:val="23"/>
                        </w:rPr>
                        <w:t xml:space="preserve">Unfortunately there has been a fall in the number of emergency calls responded to in their target time from 90.8% during 2013/14 to 88.4% for the 12 months to December 2014. </w:t>
                      </w:r>
                    </w:p>
                    <w:p w:rsidR="009109B1" w:rsidRPr="00174CAD" w:rsidRDefault="009109B1" w:rsidP="009109B1">
                      <w:pPr>
                        <w:pStyle w:val="ListParagraph"/>
                        <w:ind w:left="360"/>
                        <w:rPr>
                          <w:rFonts w:ascii="Arial Narrow" w:hAnsi="Arial Narrow"/>
                          <w:sz w:val="23"/>
                          <w:szCs w:val="23"/>
                        </w:rPr>
                      </w:pPr>
                    </w:p>
                    <w:p w:rsidR="009109B1" w:rsidRPr="004C710B" w:rsidRDefault="009109B1" w:rsidP="009109B1">
                      <w:pPr>
                        <w:rPr>
                          <w:rFonts w:ascii="Arial Narrow" w:hAnsi="Arial Narrow"/>
                          <w:b/>
                          <w:sz w:val="23"/>
                          <w:szCs w:val="23"/>
                        </w:rPr>
                      </w:pPr>
                      <w:r w:rsidRPr="004C710B">
                        <w:rPr>
                          <w:rFonts w:ascii="Arial Narrow" w:hAnsi="Arial Narrow"/>
                          <w:b/>
                          <w:sz w:val="23"/>
                          <w:szCs w:val="23"/>
                        </w:rPr>
                        <w:t>ACTIONS/RESPONSE</w:t>
                      </w:r>
                    </w:p>
                    <w:p w:rsidR="009109B1" w:rsidRPr="00174CAD" w:rsidRDefault="009109B1" w:rsidP="009109B1">
                      <w:pPr>
                        <w:pStyle w:val="ListParagraph"/>
                        <w:numPr>
                          <w:ilvl w:val="0"/>
                          <w:numId w:val="13"/>
                        </w:numPr>
                        <w:rPr>
                          <w:rFonts w:ascii="Arial Narrow" w:hAnsi="Arial Narrow"/>
                          <w:sz w:val="23"/>
                          <w:szCs w:val="23"/>
                        </w:rPr>
                      </w:pPr>
                      <w:r w:rsidRPr="00174CAD">
                        <w:rPr>
                          <w:rFonts w:ascii="Arial Narrow" w:hAnsi="Arial Narrow"/>
                          <w:sz w:val="23"/>
                          <w:szCs w:val="23"/>
                        </w:rPr>
                        <w:t>I am committed to</w:t>
                      </w:r>
                      <w:r>
                        <w:rPr>
                          <w:rFonts w:ascii="Arial Narrow" w:hAnsi="Arial Narrow"/>
                          <w:sz w:val="23"/>
                          <w:szCs w:val="23"/>
                        </w:rPr>
                        <w:t xml:space="preserve"> trying to protect</w:t>
                      </w:r>
                      <w:r w:rsidRPr="00174CAD">
                        <w:rPr>
                          <w:rFonts w:ascii="Arial Narrow" w:hAnsi="Arial Narrow"/>
                          <w:sz w:val="23"/>
                          <w:szCs w:val="23"/>
                        </w:rPr>
                        <w:t xml:space="preserve"> front line policing in the face of steep cuts and have made additional funding available for recruitment of police officers, PCSOs and Special Constables. </w:t>
                      </w:r>
                    </w:p>
                    <w:p w:rsidR="009109B1" w:rsidRPr="00174CAD" w:rsidRDefault="009109B1" w:rsidP="009109B1">
                      <w:pPr>
                        <w:pStyle w:val="ListParagraph"/>
                        <w:numPr>
                          <w:ilvl w:val="0"/>
                          <w:numId w:val="13"/>
                        </w:numPr>
                        <w:rPr>
                          <w:rFonts w:ascii="Arial Narrow" w:hAnsi="Arial Narrow"/>
                          <w:sz w:val="23"/>
                          <w:szCs w:val="23"/>
                        </w:rPr>
                      </w:pPr>
                      <w:r w:rsidRPr="00174CAD">
                        <w:rPr>
                          <w:rFonts w:ascii="Arial Narrow" w:hAnsi="Arial Narrow"/>
                          <w:sz w:val="23"/>
                          <w:szCs w:val="23"/>
                        </w:rPr>
                        <w:t xml:space="preserve">I have raised the deterioration in emergency response times with the Chief Constable who has assured me that the causes have been identified and work has been done to rectify this issue. We expect to see improvements in the coming months which I will monitor closely. </w:t>
                      </w:r>
                    </w:p>
                    <w:p w:rsidR="009109B1" w:rsidRPr="00174CAD" w:rsidRDefault="009109B1" w:rsidP="009109B1">
                      <w:pPr>
                        <w:pStyle w:val="ListParagraph"/>
                        <w:numPr>
                          <w:ilvl w:val="0"/>
                          <w:numId w:val="13"/>
                        </w:numPr>
                        <w:rPr>
                          <w:rFonts w:ascii="Arial Narrow" w:hAnsi="Arial Narrow"/>
                          <w:sz w:val="23"/>
                          <w:szCs w:val="23"/>
                        </w:rPr>
                      </w:pPr>
                      <w:r w:rsidRPr="00174CAD">
                        <w:rPr>
                          <w:rFonts w:ascii="Arial Narrow" w:hAnsi="Arial Narrow"/>
                          <w:sz w:val="23"/>
                          <w:szCs w:val="23"/>
                        </w:rPr>
                        <w:t xml:space="preserve">West Yorkshire Police’s focus on understanding demand has been credited by HMIC in recent reports and I am confident that they will continue to make the most effective and efficient use out of their resources. </w:t>
                      </w:r>
                    </w:p>
                  </w:txbxContent>
                </v:textbox>
                <w10:wrap type="square" anchorx="margin"/>
              </v:shape>
            </w:pict>
          </mc:Fallback>
        </mc:AlternateContent>
      </w:r>
      <w:r w:rsidR="009109B1">
        <w:rPr>
          <w:noProof/>
          <w:lang w:eastAsia="en-GB"/>
        </w:rPr>
        <w:drawing>
          <wp:inline distT="0" distB="0" distL="0" distR="0" wp14:anchorId="555D7534" wp14:editId="7D662F3E">
            <wp:extent cx="4572000" cy="1743075"/>
            <wp:effectExtent l="0" t="0" r="0" b="0"/>
            <wp:docPr id="224" name="Chart 2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109B1" w:rsidRPr="00772EB7">
        <w:rPr>
          <w:rFonts w:ascii="Arial Narrow" w:hAnsi="Arial Narrow"/>
          <w:b/>
          <w:noProof/>
          <w:sz w:val="32"/>
          <w:szCs w:val="32"/>
          <w:lang w:eastAsia="en-GB"/>
        </w:rPr>
        <mc:AlternateContent>
          <mc:Choice Requires="wps">
            <w:drawing>
              <wp:anchor distT="45720" distB="45720" distL="114300" distR="114300" simplePos="0" relativeHeight="251708416" behindDoc="0" locked="0" layoutInCell="1" allowOverlap="1" wp14:anchorId="4F5D20D7" wp14:editId="42C1BBAF">
                <wp:simplePos x="0" y="0"/>
                <wp:positionH relativeFrom="margin">
                  <wp:align>left</wp:align>
                </wp:positionH>
                <wp:positionV relativeFrom="paragraph">
                  <wp:posOffset>0</wp:posOffset>
                </wp:positionV>
                <wp:extent cx="4636770" cy="533400"/>
                <wp:effectExtent l="0" t="0" r="0" b="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533400"/>
                        </a:xfrm>
                        <a:prstGeom prst="rect">
                          <a:avLst/>
                        </a:prstGeom>
                        <a:solidFill>
                          <a:srgbClr val="FFFFFF"/>
                        </a:solidFill>
                        <a:ln w="19050">
                          <a:noFill/>
                          <a:miter lim="800000"/>
                          <a:headEnd/>
                          <a:tailEnd/>
                        </a:ln>
                      </wps:spPr>
                      <wps:txbx>
                        <w:txbxContent>
                          <w:p w:rsidR="009109B1" w:rsidRDefault="009109B1" w:rsidP="009109B1">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MAXIMISE THE PROPORTION OF POLICE OFFICERS ENGAGED IN OPERATIONAL ACTIVITY</w:t>
                            </w:r>
                          </w:p>
                          <w:p w:rsidR="009109B1" w:rsidRDefault="009109B1" w:rsidP="009109B1">
                            <w:pPr>
                              <w:jc w:val="center"/>
                            </w:pPr>
                          </w:p>
                          <w:p w:rsidR="009109B1" w:rsidRDefault="009109B1" w:rsidP="009109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5D20D7" id="_x0000_s1050" type="#_x0000_t202" style="position:absolute;margin-left:0;margin-top:0;width:365.1pt;height:42pt;z-index:251708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" stroked="f" strokeweight="1.5pt">
                <v:textbox>
                  <w:txbxContent>
                    <w:p w:rsidR="009109B1" w:rsidRDefault="009109B1" w:rsidP="009109B1">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MAXIMISE THE PROPORTION OF POLICE OFFICERS ENGAGED IN OPERATIONAL ACTIVITY</w:t>
                      </w:r>
                    </w:p>
                    <w:p w:rsidR="009109B1" w:rsidRDefault="009109B1" w:rsidP="009109B1">
                      <w:pPr>
                        <w:jc w:val="center"/>
                      </w:pPr>
                    </w:p>
                    <w:p w:rsidR="009109B1" w:rsidRDefault="009109B1" w:rsidP="009109B1">
                      <w:pPr>
                        <w:jc w:val="center"/>
                      </w:pPr>
                    </w:p>
                  </w:txbxContent>
                </v:textbox>
                <w10:wrap type="square" anchorx="margin"/>
              </v:shape>
            </w:pict>
          </mc:Fallback>
        </mc:AlternateContent>
      </w:r>
      <w:r w:rsidR="009109B1" w:rsidRPr="00BB056C">
        <w:rPr>
          <w:rFonts w:ascii="Arial Narrow" w:hAnsi="Arial Narrow"/>
          <w:noProof/>
          <w:sz w:val="24"/>
          <w:szCs w:val="24"/>
          <w:lang w:eastAsia="en-GB"/>
        </w:rPr>
        <mc:AlternateContent>
          <mc:Choice Requires="wps">
            <w:drawing>
              <wp:anchor distT="45720" distB="45720" distL="114300" distR="114300" simplePos="0" relativeHeight="251711488" behindDoc="0" locked="0" layoutInCell="1" allowOverlap="1" wp14:anchorId="1D4A11C7" wp14:editId="3D98B3AB">
                <wp:simplePos x="0" y="0"/>
                <wp:positionH relativeFrom="margin">
                  <wp:posOffset>5091218</wp:posOffset>
                </wp:positionH>
                <wp:positionV relativeFrom="paragraph">
                  <wp:posOffset>2632498</wp:posOffset>
                </wp:positionV>
                <wp:extent cx="4451985" cy="1230630"/>
                <wp:effectExtent l="0" t="0" r="24765" b="2667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1230630"/>
                        </a:xfrm>
                        <a:prstGeom prst="rect">
                          <a:avLst/>
                        </a:prstGeom>
                        <a:solidFill>
                          <a:srgbClr val="FFFFFF"/>
                        </a:solidFill>
                        <a:ln w="9525">
                          <a:solidFill>
                            <a:schemeClr val="bg1"/>
                          </a:solidFill>
                          <a:miter lim="800000"/>
                          <a:headEnd/>
                          <a:tailEnd/>
                        </a:ln>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148"/>
                              <w:gridCol w:w="1238"/>
                              <w:gridCol w:w="1238"/>
                              <w:gridCol w:w="1238"/>
                            </w:tblGrid>
                            <w:tr w:rsidR="009109B1" w:rsidRPr="00D03B7C" w:rsidTr="00E070FE">
                              <w:trPr>
                                <w:trHeight w:val="360"/>
                              </w:trPr>
                              <w:tc>
                                <w:tcPr>
                                  <w:tcW w:w="1765" w:type="dxa"/>
                                  <w:shd w:val="clear" w:color="auto" w:fill="auto"/>
                                </w:tcPr>
                                <w:p w:rsidR="009109B1" w:rsidRPr="006963E8" w:rsidRDefault="009109B1" w:rsidP="00F2654B">
                                  <w:pPr>
                                    <w:ind w:right="-104"/>
                                    <w:jc w:val="center"/>
                                    <w:rPr>
                                      <w:rFonts w:ascii="Arial Narrow" w:hAnsi="Arial Narrow"/>
                                      <w:b/>
                                    </w:rPr>
                                  </w:pPr>
                                  <w:r w:rsidRPr="006963E8">
                                    <w:rPr>
                                      <w:rFonts w:ascii="Arial Narrow" w:hAnsi="Arial Narrow"/>
                                      <w:b/>
                                    </w:rPr>
                                    <w:t>Workforce type</w:t>
                                  </w:r>
                                </w:p>
                              </w:tc>
                              <w:tc>
                                <w:tcPr>
                                  <w:tcW w:w="1148" w:type="dxa"/>
                                  <w:shd w:val="clear" w:color="auto" w:fill="auto"/>
                                </w:tcPr>
                                <w:p w:rsidR="009109B1" w:rsidRPr="006963E8" w:rsidRDefault="009109B1" w:rsidP="00F2654B">
                                  <w:pPr>
                                    <w:jc w:val="center"/>
                                    <w:rPr>
                                      <w:rFonts w:ascii="Arial Narrow" w:hAnsi="Arial Narrow"/>
                                      <w:b/>
                                    </w:rPr>
                                  </w:pPr>
                                  <w:r w:rsidRPr="006963E8">
                                    <w:rPr>
                                      <w:rFonts w:ascii="Arial Narrow" w:hAnsi="Arial Narrow"/>
                                      <w:b/>
                                    </w:rPr>
                                    <w:t xml:space="preserve">BME </w:t>
                                  </w:r>
                                </w:p>
                              </w:tc>
                              <w:tc>
                                <w:tcPr>
                                  <w:tcW w:w="1238" w:type="dxa"/>
                                  <w:shd w:val="clear" w:color="auto" w:fill="auto"/>
                                </w:tcPr>
                                <w:p w:rsidR="009109B1" w:rsidRPr="006963E8" w:rsidRDefault="009109B1" w:rsidP="00F2654B">
                                  <w:pPr>
                                    <w:jc w:val="center"/>
                                    <w:rPr>
                                      <w:rFonts w:ascii="Arial Narrow" w:hAnsi="Arial Narrow"/>
                                      <w:b/>
                                    </w:rPr>
                                  </w:pPr>
                                  <w:r w:rsidRPr="006963E8">
                                    <w:rPr>
                                      <w:rFonts w:ascii="Arial Narrow" w:hAnsi="Arial Narrow"/>
                                      <w:b/>
                                    </w:rPr>
                                    <w:t xml:space="preserve">White </w:t>
                                  </w:r>
                                </w:p>
                              </w:tc>
                              <w:tc>
                                <w:tcPr>
                                  <w:tcW w:w="1238" w:type="dxa"/>
                                  <w:shd w:val="clear" w:color="auto" w:fill="auto"/>
                                </w:tcPr>
                                <w:p w:rsidR="009109B1" w:rsidRPr="006963E8" w:rsidRDefault="009109B1" w:rsidP="00F2654B">
                                  <w:pPr>
                                    <w:ind w:right="-24"/>
                                    <w:jc w:val="center"/>
                                    <w:rPr>
                                      <w:rFonts w:ascii="Arial Narrow" w:hAnsi="Arial Narrow"/>
                                      <w:b/>
                                    </w:rPr>
                                  </w:pPr>
                                  <w:r w:rsidRPr="006963E8">
                                    <w:rPr>
                                      <w:rFonts w:ascii="Arial Narrow" w:hAnsi="Arial Narrow"/>
                                      <w:b/>
                                    </w:rPr>
                                    <w:t>Not stated</w:t>
                                  </w:r>
                                </w:p>
                              </w:tc>
                              <w:tc>
                                <w:tcPr>
                                  <w:tcW w:w="1238" w:type="dxa"/>
                                  <w:shd w:val="clear" w:color="auto" w:fill="auto"/>
                                </w:tcPr>
                                <w:p w:rsidR="009109B1" w:rsidRPr="006963E8" w:rsidRDefault="009109B1" w:rsidP="00F2654B">
                                  <w:pPr>
                                    <w:ind w:right="-62"/>
                                    <w:jc w:val="center"/>
                                    <w:rPr>
                                      <w:rFonts w:ascii="Arial Narrow" w:hAnsi="Arial Narrow"/>
                                      <w:b/>
                                    </w:rPr>
                                  </w:pPr>
                                  <w:r w:rsidRPr="006963E8">
                                    <w:rPr>
                                      <w:rFonts w:ascii="Arial Narrow" w:hAnsi="Arial Narrow"/>
                                      <w:b/>
                                    </w:rPr>
                                    <w:t>% BME</w:t>
                                  </w:r>
                                </w:p>
                              </w:tc>
                            </w:tr>
                            <w:tr w:rsidR="009109B1" w:rsidRPr="00D03B7C" w:rsidTr="00E070FE">
                              <w:trPr>
                                <w:trHeight w:val="278"/>
                              </w:trPr>
                              <w:tc>
                                <w:tcPr>
                                  <w:tcW w:w="1765" w:type="dxa"/>
                                  <w:shd w:val="clear" w:color="auto" w:fill="auto"/>
                                </w:tcPr>
                                <w:p w:rsidR="009109B1" w:rsidRPr="006963E8" w:rsidRDefault="009109B1" w:rsidP="00F2654B">
                                  <w:pPr>
                                    <w:ind w:right="-104"/>
                                    <w:jc w:val="center"/>
                                    <w:rPr>
                                      <w:rFonts w:ascii="Arial Narrow" w:hAnsi="Arial Narrow"/>
                                    </w:rPr>
                                  </w:pPr>
                                  <w:r w:rsidRPr="006963E8">
                                    <w:rPr>
                                      <w:rFonts w:ascii="Arial Narrow" w:hAnsi="Arial Narrow"/>
                                    </w:rPr>
                                    <w:t>Police officer</w:t>
                                  </w:r>
                                </w:p>
                              </w:tc>
                              <w:tc>
                                <w:tcPr>
                                  <w:tcW w:w="1148" w:type="dxa"/>
                                  <w:shd w:val="clear" w:color="auto" w:fill="auto"/>
                                </w:tcPr>
                                <w:p w:rsidR="009109B1" w:rsidRPr="006963E8" w:rsidRDefault="009109B1" w:rsidP="00F2654B">
                                  <w:pPr>
                                    <w:jc w:val="center"/>
                                    <w:rPr>
                                      <w:rFonts w:ascii="Arial Narrow" w:hAnsi="Arial Narrow"/>
                                    </w:rPr>
                                  </w:pPr>
                                  <w:r>
                                    <w:rPr>
                                      <w:rFonts w:ascii="Arial Narrow" w:hAnsi="Arial Narrow"/>
                                    </w:rPr>
                                    <w:t>246</w:t>
                                  </w:r>
                                </w:p>
                              </w:tc>
                              <w:tc>
                                <w:tcPr>
                                  <w:tcW w:w="1238" w:type="dxa"/>
                                  <w:shd w:val="clear" w:color="auto" w:fill="auto"/>
                                </w:tcPr>
                                <w:p w:rsidR="009109B1" w:rsidRPr="006963E8" w:rsidRDefault="009109B1" w:rsidP="008B70F4">
                                  <w:pPr>
                                    <w:jc w:val="center"/>
                                    <w:rPr>
                                      <w:rFonts w:ascii="Arial Narrow" w:hAnsi="Arial Narrow"/>
                                    </w:rPr>
                                  </w:pPr>
                                  <w:r w:rsidRPr="006963E8">
                                    <w:rPr>
                                      <w:rFonts w:ascii="Arial Narrow" w:hAnsi="Arial Narrow"/>
                                    </w:rPr>
                                    <w:t>4</w:t>
                                  </w:r>
                                  <w:r>
                                    <w:rPr>
                                      <w:rFonts w:ascii="Arial Narrow" w:hAnsi="Arial Narrow"/>
                                    </w:rPr>
                                    <w:t>,</w:t>
                                  </w:r>
                                  <w:r w:rsidRPr="006963E8">
                                    <w:rPr>
                                      <w:rFonts w:ascii="Arial Narrow" w:hAnsi="Arial Narrow"/>
                                    </w:rPr>
                                    <w:t>6</w:t>
                                  </w:r>
                                  <w:r>
                                    <w:rPr>
                                      <w:rFonts w:ascii="Arial Narrow" w:hAnsi="Arial Narrow"/>
                                    </w:rPr>
                                    <w:t>14</w:t>
                                  </w:r>
                                </w:p>
                              </w:tc>
                              <w:tc>
                                <w:tcPr>
                                  <w:tcW w:w="1238" w:type="dxa"/>
                                  <w:shd w:val="clear" w:color="auto" w:fill="auto"/>
                                </w:tcPr>
                                <w:p w:rsidR="009109B1" w:rsidRPr="006963E8" w:rsidRDefault="009109B1" w:rsidP="00F2654B">
                                  <w:pPr>
                                    <w:ind w:right="-24"/>
                                    <w:jc w:val="center"/>
                                    <w:rPr>
                                      <w:rFonts w:ascii="Arial Narrow" w:hAnsi="Arial Narrow"/>
                                    </w:rPr>
                                  </w:pPr>
                                  <w:r w:rsidRPr="006963E8">
                                    <w:rPr>
                                      <w:rFonts w:ascii="Arial Narrow" w:hAnsi="Arial Narrow"/>
                                    </w:rPr>
                                    <w:t>8</w:t>
                                  </w:r>
                                </w:p>
                              </w:tc>
                              <w:tc>
                                <w:tcPr>
                                  <w:tcW w:w="1238" w:type="dxa"/>
                                  <w:shd w:val="clear" w:color="auto" w:fill="auto"/>
                                </w:tcPr>
                                <w:p w:rsidR="009109B1" w:rsidRPr="006963E8" w:rsidRDefault="009109B1" w:rsidP="00F2654B">
                                  <w:pPr>
                                    <w:ind w:right="-62"/>
                                    <w:jc w:val="center"/>
                                    <w:rPr>
                                      <w:rFonts w:ascii="Arial Narrow" w:hAnsi="Arial Narrow"/>
                                    </w:rPr>
                                  </w:pPr>
                                  <w:r>
                                    <w:rPr>
                                      <w:rFonts w:ascii="Arial Narrow" w:hAnsi="Arial Narrow"/>
                                    </w:rPr>
                                    <w:t>5.1</w:t>
                                  </w:r>
                                  <w:r w:rsidRPr="006963E8">
                                    <w:rPr>
                                      <w:rFonts w:ascii="Arial Narrow" w:hAnsi="Arial Narrow"/>
                                    </w:rPr>
                                    <w:t>%</w:t>
                                  </w:r>
                                </w:p>
                              </w:tc>
                            </w:tr>
                            <w:tr w:rsidR="009109B1" w:rsidRPr="00D03B7C" w:rsidTr="00E070FE">
                              <w:trPr>
                                <w:trHeight w:val="278"/>
                              </w:trPr>
                              <w:tc>
                                <w:tcPr>
                                  <w:tcW w:w="1765" w:type="dxa"/>
                                  <w:shd w:val="clear" w:color="auto" w:fill="auto"/>
                                </w:tcPr>
                                <w:p w:rsidR="009109B1" w:rsidRPr="006963E8" w:rsidRDefault="009109B1" w:rsidP="00F2654B">
                                  <w:pPr>
                                    <w:ind w:right="-104"/>
                                    <w:jc w:val="center"/>
                                    <w:rPr>
                                      <w:rFonts w:ascii="Arial Narrow" w:hAnsi="Arial Narrow"/>
                                    </w:rPr>
                                  </w:pPr>
                                  <w:r w:rsidRPr="006963E8">
                                    <w:rPr>
                                      <w:rFonts w:ascii="Arial Narrow" w:hAnsi="Arial Narrow"/>
                                    </w:rPr>
                                    <w:t>Police staff</w:t>
                                  </w:r>
                                </w:p>
                              </w:tc>
                              <w:tc>
                                <w:tcPr>
                                  <w:tcW w:w="1148" w:type="dxa"/>
                                  <w:shd w:val="clear" w:color="auto" w:fill="auto"/>
                                </w:tcPr>
                                <w:p w:rsidR="009109B1" w:rsidRPr="006963E8" w:rsidRDefault="009109B1" w:rsidP="00315D49">
                                  <w:pPr>
                                    <w:jc w:val="center"/>
                                    <w:rPr>
                                      <w:rFonts w:ascii="Arial Narrow" w:hAnsi="Arial Narrow"/>
                                    </w:rPr>
                                  </w:pPr>
                                  <w:r w:rsidRPr="006963E8">
                                    <w:rPr>
                                      <w:rFonts w:ascii="Arial Narrow" w:hAnsi="Arial Narrow"/>
                                    </w:rPr>
                                    <w:t>1</w:t>
                                  </w:r>
                                  <w:r>
                                    <w:rPr>
                                      <w:rFonts w:ascii="Arial Narrow" w:hAnsi="Arial Narrow"/>
                                    </w:rPr>
                                    <w:t>44</w:t>
                                  </w:r>
                                </w:p>
                              </w:tc>
                              <w:tc>
                                <w:tcPr>
                                  <w:tcW w:w="1238" w:type="dxa"/>
                                  <w:shd w:val="clear" w:color="auto" w:fill="auto"/>
                                </w:tcPr>
                                <w:p w:rsidR="009109B1" w:rsidRPr="006963E8" w:rsidRDefault="009109B1" w:rsidP="008B70F4">
                                  <w:pPr>
                                    <w:jc w:val="center"/>
                                    <w:rPr>
                                      <w:rFonts w:ascii="Arial Narrow" w:hAnsi="Arial Narrow"/>
                                    </w:rPr>
                                  </w:pPr>
                                  <w:r w:rsidRPr="006963E8">
                                    <w:rPr>
                                      <w:rFonts w:ascii="Arial Narrow" w:hAnsi="Arial Narrow"/>
                                    </w:rPr>
                                    <w:t>3</w:t>
                                  </w:r>
                                  <w:r>
                                    <w:rPr>
                                      <w:rFonts w:ascii="Arial Narrow" w:hAnsi="Arial Narrow"/>
                                    </w:rPr>
                                    <w:t>,705</w:t>
                                  </w:r>
                                </w:p>
                              </w:tc>
                              <w:tc>
                                <w:tcPr>
                                  <w:tcW w:w="1238" w:type="dxa"/>
                                  <w:shd w:val="clear" w:color="auto" w:fill="auto"/>
                                </w:tcPr>
                                <w:p w:rsidR="009109B1" w:rsidRPr="006963E8" w:rsidRDefault="009109B1" w:rsidP="00315D49">
                                  <w:pPr>
                                    <w:ind w:right="-24"/>
                                    <w:jc w:val="center"/>
                                    <w:rPr>
                                      <w:rFonts w:ascii="Arial Narrow" w:hAnsi="Arial Narrow"/>
                                    </w:rPr>
                                  </w:pPr>
                                  <w:r w:rsidRPr="006963E8">
                                    <w:rPr>
                                      <w:rFonts w:ascii="Arial Narrow" w:hAnsi="Arial Narrow"/>
                                    </w:rPr>
                                    <w:t>1</w:t>
                                  </w:r>
                                  <w:r>
                                    <w:rPr>
                                      <w:rFonts w:ascii="Arial Narrow" w:hAnsi="Arial Narrow"/>
                                    </w:rPr>
                                    <w:t>2</w:t>
                                  </w:r>
                                </w:p>
                              </w:tc>
                              <w:tc>
                                <w:tcPr>
                                  <w:tcW w:w="1238" w:type="dxa"/>
                                  <w:shd w:val="clear" w:color="auto" w:fill="auto"/>
                                </w:tcPr>
                                <w:p w:rsidR="009109B1" w:rsidRPr="006963E8" w:rsidRDefault="009109B1" w:rsidP="00F2654B">
                                  <w:pPr>
                                    <w:ind w:right="-62"/>
                                    <w:jc w:val="center"/>
                                    <w:rPr>
                                      <w:rFonts w:ascii="Arial Narrow" w:hAnsi="Arial Narrow"/>
                                    </w:rPr>
                                  </w:pPr>
                                  <w:r w:rsidRPr="006963E8">
                                    <w:rPr>
                                      <w:rFonts w:ascii="Arial Narrow" w:hAnsi="Arial Narrow"/>
                                    </w:rPr>
                                    <w:t>3.7%</w:t>
                                  </w:r>
                                </w:p>
                              </w:tc>
                            </w:tr>
                            <w:tr w:rsidR="009109B1" w:rsidRPr="00D03B7C" w:rsidTr="00E070FE">
                              <w:trPr>
                                <w:trHeight w:val="262"/>
                              </w:trPr>
                              <w:tc>
                                <w:tcPr>
                                  <w:tcW w:w="1765" w:type="dxa"/>
                                  <w:shd w:val="clear" w:color="auto" w:fill="auto"/>
                                </w:tcPr>
                                <w:p w:rsidR="009109B1" w:rsidRPr="006963E8" w:rsidRDefault="009109B1" w:rsidP="00F2654B">
                                  <w:pPr>
                                    <w:ind w:right="-104"/>
                                    <w:jc w:val="center"/>
                                    <w:rPr>
                                      <w:rFonts w:ascii="Arial Narrow" w:hAnsi="Arial Narrow"/>
                                    </w:rPr>
                                  </w:pPr>
                                  <w:r w:rsidRPr="006963E8">
                                    <w:rPr>
                                      <w:rFonts w:ascii="Arial Narrow" w:hAnsi="Arial Narrow"/>
                                    </w:rPr>
                                    <w:t>Special constables</w:t>
                                  </w:r>
                                </w:p>
                              </w:tc>
                              <w:tc>
                                <w:tcPr>
                                  <w:tcW w:w="1148" w:type="dxa"/>
                                  <w:shd w:val="clear" w:color="auto" w:fill="auto"/>
                                </w:tcPr>
                                <w:p w:rsidR="009109B1" w:rsidRPr="006963E8" w:rsidRDefault="009109B1" w:rsidP="00315D49">
                                  <w:pPr>
                                    <w:jc w:val="center"/>
                                    <w:rPr>
                                      <w:rFonts w:ascii="Arial Narrow" w:hAnsi="Arial Narrow"/>
                                    </w:rPr>
                                  </w:pPr>
                                  <w:r>
                                    <w:rPr>
                                      <w:rFonts w:ascii="Arial Narrow" w:hAnsi="Arial Narrow"/>
                                    </w:rPr>
                                    <w:t>69</w:t>
                                  </w:r>
                                </w:p>
                              </w:tc>
                              <w:tc>
                                <w:tcPr>
                                  <w:tcW w:w="1238" w:type="dxa"/>
                                  <w:shd w:val="clear" w:color="auto" w:fill="auto"/>
                                </w:tcPr>
                                <w:p w:rsidR="009109B1" w:rsidRPr="006963E8" w:rsidRDefault="009109B1" w:rsidP="00F2654B">
                                  <w:pPr>
                                    <w:jc w:val="center"/>
                                    <w:rPr>
                                      <w:rFonts w:ascii="Arial Narrow" w:hAnsi="Arial Narrow"/>
                                    </w:rPr>
                                  </w:pPr>
                                  <w:r>
                                    <w:rPr>
                                      <w:rFonts w:ascii="Arial Narrow" w:hAnsi="Arial Narrow"/>
                                    </w:rPr>
                                    <w:t>618</w:t>
                                  </w:r>
                                </w:p>
                              </w:tc>
                              <w:tc>
                                <w:tcPr>
                                  <w:tcW w:w="1238" w:type="dxa"/>
                                  <w:shd w:val="clear" w:color="auto" w:fill="auto"/>
                                </w:tcPr>
                                <w:p w:rsidR="009109B1" w:rsidRPr="006963E8" w:rsidRDefault="009109B1" w:rsidP="00F2654B">
                                  <w:pPr>
                                    <w:ind w:right="-24"/>
                                    <w:jc w:val="center"/>
                                    <w:rPr>
                                      <w:rFonts w:ascii="Arial Narrow" w:hAnsi="Arial Narrow"/>
                                    </w:rPr>
                                  </w:pPr>
                                  <w:r>
                                    <w:rPr>
                                      <w:rFonts w:ascii="Arial Narrow" w:hAnsi="Arial Narrow"/>
                                    </w:rPr>
                                    <w:t>10</w:t>
                                  </w:r>
                                </w:p>
                              </w:tc>
                              <w:tc>
                                <w:tcPr>
                                  <w:tcW w:w="1238" w:type="dxa"/>
                                  <w:shd w:val="clear" w:color="auto" w:fill="auto"/>
                                </w:tcPr>
                                <w:p w:rsidR="009109B1" w:rsidRPr="006963E8" w:rsidRDefault="009109B1" w:rsidP="00315D49">
                                  <w:pPr>
                                    <w:ind w:right="-62"/>
                                    <w:jc w:val="center"/>
                                    <w:rPr>
                                      <w:rFonts w:ascii="Arial Narrow" w:hAnsi="Arial Narrow"/>
                                    </w:rPr>
                                  </w:pPr>
                                  <w:r>
                                    <w:rPr>
                                      <w:rFonts w:ascii="Arial Narrow" w:hAnsi="Arial Narrow"/>
                                    </w:rPr>
                                    <w:t>10.0</w:t>
                                  </w:r>
                                  <w:r w:rsidRPr="006963E8">
                                    <w:rPr>
                                      <w:rFonts w:ascii="Arial Narrow" w:hAnsi="Arial Narrow"/>
                                    </w:rPr>
                                    <w:t>%</w:t>
                                  </w:r>
                                </w:p>
                              </w:tc>
                            </w:tr>
                            <w:tr w:rsidR="009109B1" w:rsidRPr="00D03B7C" w:rsidTr="00E070FE">
                              <w:trPr>
                                <w:trHeight w:val="278"/>
                              </w:trPr>
                              <w:tc>
                                <w:tcPr>
                                  <w:tcW w:w="1765" w:type="dxa"/>
                                  <w:shd w:val="clear" w:color="auto" w:fill="auto"/>
                                </w:tcPr>
                                <w:p w:rsidR="009109B1" w:rsidRPr="006963E8" w:rsidRDefault="009109B1" w:rsidP="00F2654B">
                                  <w:pPr>
                                    <w:ind w:right="-104"/>
                                    <w:jc w:val="center"/>
                                    <w:rPr>
                                      <w:rFonts w:ascii="Arial Narrow" w:hAnsi="Arial Narrow"/>
                                    </w:rPr>
                                  </w:pPr>
                                  <w:r w:rsidRPr="006963E8">
                                    <w:rPr>
                                      <w:rFonts w:ascii="Arial Narrow" w:hAnsi="Arial Narrow"/>
                                    </w:rPr>
                                    <w:t>Volunteers</w:t>
                                  </w:r>
                                </w:p>
                              </w:tc>
                              <w:tc>
                                <w:tcPr>
                                  <w:tcW w:w="1148" w:type="dxa"/>
                                  <w:shd w:val="clear" w:color="auto" w:fill="auto"/>
                                </w:tcPr>
                                <w:p w:rsidR="009109B1" w:rsidRPr="006963E8" w:rsidRDefault="009109B1" w:rsidP="00F2654B">
                                  <w:pPr>
                                    <w:jc w:val="center"/>
                                    <w:rPr>
                                      <w:rFonts w:ascii="Arial Narrow" w:hAnsi="Arial Narrow"/>
                                    </w:rPr>
                                  </w:pPr>
                                  <w:r>
                                    <w:rPr>
                                      <w:rFonts w:ascii="Arial Narrow" w:hAnsi="Arial Narrow"/>
                                    </w:rPr>
                                    <w:t>24</w:t>
                                  </w:r>
                                </w:p>
                              </w:tc>
                              <w:tc>
                                <w:tcPr>
                                  <w:tcW w:w="1238" w:type="dxa"/>
                                  <w:shd w:val="clear" w:color="auto" w:fill="auto"/>
                                </w:tcPr>
                                <w:p w:rsidR="009109B1" w:rsidRPr="006963E8" w:rsidRDefault="009109B1" w:rsidP="00315D49">
                                  <w:pPr>
                                    <w:jc w:val="center"/>
                                    <w:rPr>
                                      <w:rFonts w:ascii="Arial Narrow" w:hAnsi="Arial Narrow"/>
                                    </w:rPr>
                                  </w:pPr>
                                  <w:r>
                                    <w:rPr>
                                      <w:rFonts w:ascii="Arial Narrow" w:hAnsi="Arial Narrow"/>
                                    </w:rPr>
                                    <w:t>146</w:t>
                                  </w:r>
                                </w:p>
                              </w:tc>
                              <w:tc>
                                <w:tcPr>
                                  <w:tcW w:w="1238" w:type="dxa"/>
                                  <w:shd w:val="clear" w:color="auto" w:fill="auto"/>
                                </w:tcPr>
                                <w:p w:rsidR="009109B1" w:rsidRPr="006963E8" w:rsidRDefault="009109B1" w:rsidP="00F2654B">
                                  <w:pPr>
                                    <w:ind w:right="-24"/>
                                    <w:jc w:val="center"/>
                                    <w:rPr>
                                      <w:rFonts w:ascii="Arial Narrow" w:hAnsi="Arial Narrow"/>
                                    </w:rPr>
                                  </w:pPr>
                                  <w:r>
                                    <w:rPr>
                                      <w:rFonts w:ascii="Arial Narrow" w:hAnsi="Arial Narrow"/>
                                    </w:rPr>
                                    <w:t>16</w:t>
                                  </w:r>
                                </w:p>
                              </w:tc>
                              <w:tc>
                                <w:tcPr>
                                  <w:tcW w:w="1238" w:type="dxa"/>
                                  <w:shd w:val="clear" w:color="auto" w:fill="auto"/>
                                </w:tcPr>
                                <w:p w:rsidR="009109B1" w:rsidRPr="006963E8" w:rsidRDefault="009109B1" w:rsidP="00315D49">
                                  <w:pPr>
                                    <w:ind w:right="-62"/>
                                    <w:jc w:val="center"/>
                                    <w:rPr>
                                      <w:rFonts w:ascii="Arial Narrow" w:hAnsi="Arial Narrow"/>
                                    </w:rPr>
                                  </w:pPr>
                                  <w:r>
                                    <w:rPr>
                                      <w:rFonts w:ascii="Arial Narrow" w:hAnsi="Arial Narrow"/>
                                    </w:rPr>
                                    <w:t>14.1</w:t>
                                  </w:r>
                                  <w:r w:rsidRPr="006963E8">
                                    <w:rPr>
                                      <w:rFonts w:ascii="Arial Narrow" w:hAnsi="Arial Narrow"/>
                                    </w:rPr>
                                    <w:t>%</w:t>
                                  </w:r>
                                </w:p>
                              </w:tc>
                            </w:tr>
                            <w:tr w:rsidR="009109B1" w:rsidRPr="00D03B7C" w:rsidTr="00E070FE">
                              <w:trPr>
                                <w:trHeight w:val="262"/>
                              </w:trPr>
                              <w:tc>
                                <w:tcPr>
                                  <w:tcW w:w="1765" w:type="dxa"/>
                                  <w:shd w:val="clear" w:color="auto" w:fill="auto"/>
                                </w:tcPr>
                                <w:p w:rsidR="009109B1" w:rsidRPr="006963E8" w:rsidRDefault="009109B1" w:rsidP="00F2654B">
                                  <w:pPr>
                                    <w:ind w:right="-104"/>
                                    <w:jc w:val="center"/>
                                    <w:rPr>
                                      <w:rFonts w:ascii="Arial Narrow" w:hAnsi="Arial Narrow"/>
                                      <w:b/>
                                    </w:rPr>
                                  </w:pPr>
                                  <w:r w:rsidRPr="006963E8">
                                    <w:rPr>
                                      <w:rFonts w:ascii="Arial Narrow" w:hAnsi="Arial Narrow"/>
                                      <w:b/>
                                    </w:rPr>
                                    <w:t>Total</w:t>
                                  </w:r>
                                </w:p>
                              </w:tc>
                              <w:tc>
                                <w:tcPr>
                                  <w:tcW w:w="1148" w:type="dxa"/>
                                  <w:shd w:val="clear" w:color="auto" w:fill="auto"/>
                                </w:tcPr>
                                <w:p w:rsidR="009109B1" w:rsidRPr="006963E8" w:rsidRDefault="009109B1" w:rsidP="00F2654B">
                                  <w:pPr>
                                    <w:jc w:val="center"/>
                                    <w:rPr>
                                      <w:rFonts w:ascii="Arial Narrow" w:hAnsi="Arial Narrow"/>
                                      <w:b/>
                                    </w:rPr>
                                  </w:pPr>
                                  <w:r>
                                    <w:rPr>
                                      <w:rFonts w:ascii="Arial Narrow" w:hAnsi="Arial Narrow"/>
                                      <w:b/>
                                    </w:rPr>
                                    <w:t>477</w:t>
                                  </w:r>
                                </w:p>
                              </w:tc>
                              <w:tc>
                                <w:tcPr>
                                  <w:tcW w:w="1238" w:type="dxa"/>
                                  <w:shd w:val="clear" w:color="auto" w:fill="auto"/>
                                </w:tcPr>
                                <w:p w:rsidR="009109B1" w:rsidRPr="006963E8" w:rsidRDefault="009109B1" w:rsidP="00F2654B">
                                  <w:pPr>
                                    <w:jc w:val="center"/>
                                    <w:rPr>
                                      <w:rFonts w:ascii="Arial Narrow" w:hAnsi="Arial Narrow"/>
                                      <w:b/>
                                    </w:rPr>
                                  </w:pPr>
                                  <w:r>
                                    <w:rPr>
                                      <w:rFonts w:ascii="Arial Narrow" w:hAnsi="Arial Narrow"/>
                                      <w:b/>
                                    </w:rPr>
                                    <w:t>9,083</w:t>
                                  </w:r>
                                </w:p>
                              </w:tc>
                              <w:tc>
                                <w:tcPr>
                                  <w:tcW w:w="1238" w:type="dxa"/>
                                  <w:shd w:val="clear" w:color="auto" w:fill="auto"/>
                                </w:tcPr>
                                <w:p w:rsidR="009109B1" w:rsidRPr="006963E8" w:rsidRDefault="009109B1" w:rsidP="00F2654B">
                                  <w:pPr>
                                    <w:ind w:right="-24"/>
                                    <w:jc w:val="center"/>
                                    <w:rPr>
                                      <w:rFonts w:ascii="Arial Narrow" w:hAnsi="Arial Narrow"/>
                                      <w:b/>
                                    </w:rPr>
                                  </w:pPr>
                                  <w:r>
                                    <w:rPr>
                                      <w:rFonts w:ascii="Arial Narrow" w:hAnsi="Arial Narrow"/>
                                      <w:b/>
                                    </w:rPr>
                                    <w:t>46</w:t>
                                  </w:r>
                                </w:p>
                              </w:tc>
                              <w:tc>
                                <w:tcPr>
                                  <w:tcW w:w="1238" w:type="dxa"/>
                                  <w:shd w:val="clear" w:color="auto" w:fill="auto"/>
                                </w:tcPr>
                                <w:p w:rsidR="009109B1" w:rsidRPr="006963E8" w:rsidRDefault="009109B1" w:rsidP="00F2654B">
                                  <w:pPr>
                                    <w:ind w:right="-62"/>
                                    <w:jc w:val="center"/>
                                    <w:rPr>
                                      <w:rFonts w:ascii="Arial Narrow" w:hAnsi="Arial Narrow"/>
                                      <w:b/>
                                    </w:rPr>
                                  </w:pPr>
                                  <w:r>
                                    <w:rPr>
                                      <w:rFonts w:ascii="Arial Narrow" w:hAnsi="Arial Narrow"/>
                                      <w:b/>
                                    </w:rPr>
                                    <w:t>5.0</w:t>
                                  </w:r>
                                  <w:r w:rsidRPr="002F1688">
                                    <w:rPr>
                                      <w:rFonts w:ascii="Arial Narrow" w:hAnsi="Arial Narrow"/>
                                      <w:b/>
                                    </w:rPr>
                                    <w:t>%</w:t>
                                  </w:r>
                                </w:p>
                              </w:tc>
                            </w:tr>
                          </w:tbl>
                          <w:p w:rsidR="009109B1" w:rsidRPr="009F50C3" w:rsidRDefault="009109B1" w:rsidP="009109B1">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00.9pt;margin-top:207.3pt;width:350.55pt;height:96.9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" strokecolor="white [3212]">
                <v:textbo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148"/>
                        <w:gridCol w:w="1238"/>
                        <w:gridCol w:w="1238"/>
                        <w:gridCol w:w="1238"/>
                      </w:tblGrid>
                      <w:tr w:rsidR="009109B1" w:rsidRPr="00D03B7C" w:rsidTr="00E070FE">
                        <w:trPr>
                          <w:trHeight w:val="360"/>
                        </w:trPr>
                        <w:tc>
                          <w:tcPr>
                            <w:tcW w:w="1765" w:type="dxa"/>
                            <w:shd w:val="clear" w:color="auto" w:fill="auto"/>
                          </w:tcPr>
                          <w:p w:rsidR="009109B1" w:rsidRPr="006963E8" w:rsidRDefault="009109B1" w:rsidP="00F2654B">
                            <w:pPr>
                              <w:ind w:right="-104"/>
                              <w:jc w:val="center"/>
                              <w:rPr>
                                <w:rFonts w:ascii="Arial Narrow" w:hAnsi="Arial Narrow"/>
                                <w:b/>
                              </w:rPr>
                            </w:pPr>
                            <w:r w:rsidRPr="006963E8">
                              <w:rPr>
                                <w:rFonts w:ascii="Arial Narrow" w:hAnsi="Arial Narrow"/>
                                <w:b/>
                              </w:rPr>
                              <w:t>Workforce type</w:t>
                            </w:r>
                          </w:p>
                        </w:tc>
                        <w:tc>
                          <w:tcPr>
                            <w:tcW w:w="1148" w:type="dxa"/>
                            <w:shd w:val="clear" w:color="auto" w:fill="auto"/>
                          </w:tcPr>
                          <w:p w:rsidR="009109B1" w:rsidRPr="006963E8" w:rsidRDefault="009109B1" w:rsidP="00F2654B">
                            <w:pPr>
                              <w:jc w:val="center"/>
                              <w:rPr>
                                <w:rFonts w:ascii="Arial Narrow" w:hAnsi="Arial Narrow"/>
                                <w:b/>
                              </w:rPr>
                            </w:pPr>
                            <w:r w:rsidRPr="006963E8">
                              <w:rPr>
                                <w:rFonts w:ascii="Arial Narrow" w:hAnsi="Arial Narrow"/>
                                <w:b/>
                              </w:rPr>
                              <w:t xml:space="preserve">BME </w:t>
                            </w:r>
                          </w:p>
                        </w:tc>
                        <w:tc>
                          <w:tcPr>
                            <w:tcW w:w="1238" w:type="dxa"/>
                            <w:shd w:val="clear" w:color="auto" w:fill="auto"/>
                          </w:tcPr>
                          <w:p w:rsidR="009109B1" w:rsidRPr="006963E8" w:rsidRDefault="009109B1" w:rsidP="00F2654B">
                            <w:pPr>
                              <w:jc w:val="center"/>
                              <w:rPr>
                                <w:rFonts w:ascii="Arial Narrow" w:hAnsi="Arial Narrow"/>
                                <w:b/>
                              </w:rPr>
                            </w:pPr>
                            <w:r w:rsidRPr="006963E8">
                              <w:rPr>
                                <w:rFonts w:ascii="Arial Narrow" w:hAnsi="Arial Narrow"/>
                                <w:b/>
                              </w:rPr>
                              <w:t xml:space="preserve">White </w:t>
                            </w:r>
                          </w:p>
                        </w:tc>
                        <w:tc>
                          <w:tcPr>
                            <w:tcW w:w="1238" w:type="dxa"/>
                            <w:shd w:val="clear" w:color="auto" w:fill="auto"/>
                          </w:tcPr>
                          <w:p w:rsidR="009109B1" w:rsidRPr="006963E8" w:rsidRDefault="009109B1" w:rsidP="00F2654B">
                            <w:pPr>
                              <w:ind w:right="-24"/>
                              <w:jc w:val="center"/>
                              <w:rPr>
                                <w:rFonts w:ascii="Arial Narrow" w:hAnsi="Arial Narrow"/>
                                <w:b/>
                              </w:rPr>
                            </w:pPr>
                            <w:r w:rsidRPr="006963E8">
                              <w:rPr>
                                <w:rFonts w:ascii="Arial Narrow" w:hAnsi="Arial Narrow"/>
                                <w:b/>
                              </w:rPr>
                              <w:t>Not stated</w:t>
                            </w:r>
                          </w:p>
                        </w:tc>
                        <w:tc>
                          <w:tcPr>
                            <w:tcW w:w="1238" w:type="dxa"/>
                            <w:shd w:val="clear" w:color="auto" w:fill="auto"/>
                          </w:tcPr>
                          <w:p w:rsidR="009109B1" w:rsidRPr="006963E8" w:rsidRDefault="009109B1" w:rsidP="00F2654B">
                            <w:pPr>
                              <w:ind w:right="-62"/>
                              <w:jc w:val="center"/>
                              <w:rPr>
                                <w:rFonts w:ascii="Arial Narrow" w:hAnsi="Arial Narrow"/>
                                <w:b/>
                              </w:rPr>
                            </w:pPr>
                            <w:r w:rsidRPr="006963E8">
                              <w:rPr>
                                <w:rFonts w:ascii="Arial Narrow" w:hAnsi="Arial Narrow"/>
                                <w:b/>
                              </w:rPr>
                              <w:t>% BME</w:t>
                            </w:r>
                          </w:p>
                        </w:tc>
                      </w:tr>
                      <w:tr w:rsidR="009109B1" w:rsidRPr="00D03B7C" w:rsidTr="00E070FE">
                        <w:trPr>
                          <w:trHeight w:val="278"/>
                        </w:trPr>
                        <w:tc>
                          <w:tcPr>
                            <w:tcW w:w="1765" w:type="dxa"/>
                            <w:shd w:val="clear" w:color="auto" w:fill="auto"/>
                          </w:tcPr>
                          <w:p w:rsidR="009109B1" w:rsidRPr="006963E8" w:rsidRDefault="009109B1" w:rsidP="00F2654B">
                            <w:pPr>
                              <w:ind w:right="-104"/>
                              <w:jc w:val="center"/>
                              <w:rPr>
                                <w:rFonts w:ascii="Arial Narrow" w:hAnsi="Arial Narrow"/>
                              </w:rPr>
                            </w:pPr>
                            <w:r w:rsidRPr="006963E8">
                              <w:rPr>
                                <w:rFonts w:ascii="Arial Narrow" w:hAnsi="Arial Narrow"/>
                              </w:rPr>
                              <w:t>Police officer</w:t>
                            </w:r>
                          </w:p>
                        </w:tc>
                        <w:tc>
                          <w:tcPr>
                            <w:tcW w:w="1148" w:type="dxa"/>
                            <w:shd w:val="clear" w:color="auto" w:fill="auto"/>
                          </w:tcPr>
                          <w:p w:rsidR="009109B1" w:rsidRPr="006963E8" w:rsidRDefault="009109B1" w:rsidP="00F2654B">
                            <w:pPr>
                              <w:jc w:val="center"/>
                              <w:rPr>
                                <w:rFonts w:ascii="Arial Narrow" w:hAnsi="Arial Narrow"/>
                              </w:rPr>
                            </w:pPr>
                            <w:r>
                              <w:rPr>
                                <w:rFonts w:ascii="Arial Narrow" w:hAnsi="Arial Narrow"/>
                              </w:rPr>
                              <w:t>246</w:t>
                            </w:r>
                          </w:p>
                        </w:tc>
                        <w:tc>
                          <w:tcPr>
                            <w:tcW w:w="1238" w:type="dxa"/>
                            <w:shd w:val="clear" w:color="auto" w:fill="auto"/>
                          </w:tcPr>
                          <w:p w:rsidR="009109B1" w:rsidRPr="006963E8" w:rsidRDefault="009109B1" w:rsidP="008B70F4">
                            <w:pPr>
                              <w:jc w:val="center"/>
                              <w:rPr>
                                <w:rFonts w:ascii="Arial Narrow" w:hAnsi="Arial Narrow"/>
                              </w:rPr>
                            </w:pPr>
                            <w:r w:rsidRPr="006963E8">
                              <w:rPr>
                                <w:rFonts w:ascii="Arial Narrow" w:hAnsi="Arial Narrow"/>
                              </w:rPr>
                              <w:t>4</w:t>
                            </w:r>
                            <w:r>
                              <w:rPr>
                                <w:rFonts w:ascii="Arial Narrow" w:hAnsi="Arial Narrow"/>
                              </w:rPr>
                              <w:t>,</w:t>
                            </w:r>
                            <w:r w:rsidRPr="006963E8">
                              <w:rPr>
                                <w:rFonts w:ascii="Arial Narrow" w:hAnsi="Arial Narrow"/>
                              </w:rPr>
                              <w:t>6</w:t>
                            </w:r>
                            <w:r>
                              <w:rPr>
                                <w:rFonts w:ascii="Arial Narrow" w:hAnsi="Arial Narrow"/>
                              </w:rPr>
                              <w:t>14</w:t>
                            </w:r>
                          </w:p>
                        </w:tc>
                        <w:tc>
                          <w:tcPr>
                            <w:tcW w:w="1238" w:type="dxa"/>
                            <w:shd w:val="clear" w:color="auto" w:fill="auto"/>
                          </w:tcPr>
                          <w:p w:rsidR="009109B1" w:rsidRPr="006963E8" w:rsidRDefault="009109B1" w:rsidP="00F2654B">
                            <w:pPr>
                              <w:ind w:right="-24"/>
                              <w:jc w:val="center"/>
                              <w:rPr>
                                <w:rFonts w:ascii="Arial Narrow" w:hAnsi="Arial Narrow"/>
                              </w:rPr>
                            </w:pPr>
                            <w:r w:rsidRPr="006963E8">
                              <w:rPr>
                                <w:rFonts w:ascii="Arial Narrow" w:hAnsi="Arial Narrow"/>
                              </w:rPr>
                              <w:t>8</w:t>
                            </w:r>
                          </w:p>
                        </w:tc>
                        <w:tc>
                          <w:tcPr>
                            <w:tcW w:w="1238" w:type="dxa"/>
                            <w:shd w:val="clear" w:color="auto" w:fill="auto"/>
                          </w:tcPr>
                          <w:p w:rsidR="009109B1" w:rsidRPr="006963E8" w:rsidRDefault="009109B1" w:rsidP="00F2654B">
                            <w:pPr>
                              <w:ind w:right="-62"/>
                              <w:jc w:val="center"/>
                              <w:rPr>
                                <w:rFonts w:ascii="Arial Narrow" w:hAnsi="Arial Narrow"/>
                              </w:rPr>
                            </w:pPr>
                            <w:r>
                              <w:rPr>
                                <w:rFonts w:ascii="Arial Narrow" w:hAnsi="Arial Narrow"/>
                              </w:rPr>
                              <w:t>5.1</w:t>
                            </w:r>
                            <w:r w:rsidRPr="006963E8">
                              <w:rPr>
                                <w:rFonts w:ascii="Arial Narrow" w:hAnsi="Arial Narrow"/>
                              </w:rPr>
                              <w:t>%</w:t>
                            </w:r>
                          </w:p>
                        </w:tc>
                      </w:tr>
                      <w:tr w:rsidR="009109B1" w:rsidRPr="00D03B7C" w:rsidTr="00E070FE">
                        <w:trPr>
                          <w:trHeight w:val="278"/>
                        </w:trPr>
                        <w:tc>
                          <w:tcPr>
                            <w:tcW w:w="1765" w:type="dxa"/>
                            <w:shd w:val="clear" w:color="auto" w:fill="auto"/>
                          </w:tcPr>
                          <w:p w:rsidR="009109B1" w:rsidRPr="006963E8" w:rsidRDefault="009109B1" w:rsidP="00F2654B">
                            <w:pPr>
                              <w:ind w:right="-104"/>
                              <w:jc w:val="center"/>
                              <w:rPr>
                                <w:rFonts w:ascii="Arial Narrow" w:hAnsi="Arial Narrow"/>
                              </w:rPr>
                            </w:pPr>
                            <w:r w:rsidRPr="006963E8">
                              <w:rPr>
                                <w:rFonts w:ascii="Arial Narrow" w:hAnsi="Arial Narrow"/>
                              </w:rPr>
                              <w:t>Police staff</w:t>
                            </w:r>
                          </w:p>
                        </w:tc>
                        <w:tc>
                          <w:tcPr>
                            <w:tcW w:w="1148" w:type="dxa"/>
                            <w:shd w:val="clear" w:color="auto" w:fill="auto"/>
                          </w:tcPr>
                          <w:p w:rsidR="009109B1" w:rsidRPr="006963E8" w:rsidRDefault="009109B1" w:rsidP="00315D49">
                            <w:pPr>
                              <w:jc w:val="center"/>
                              <w:rPr>
                                <w:rFonts w:ascii="Arial Narrow" w:hAnsi="Arial Narrow"/>
                              </w:rPr>
                            </w:pPr>
                            <w:r w:rsidRPr="006963E8">
                              <w:rPr>
                                <w:rFonts w:ascii="Arial Narrow" w:hAnsi="Arial Narrow"/>
                              </w:rPr>
                              <w:t>1</w:t>
                            </w:r>
                            <w:r>
                              <w:rPr>
                                <w:rFonts w:ascii="Arial Narrow" w:hAnsi="Arial Narrow"/>
                              </w:rPr>
                              <w:t>44</w:t>
                            </w:r>
                          </w:p>
                        </w:tc>
                        <w:tc>
                          <w:tcPr>
                            <w:tcW w:w="1238" w:type="dxa"/>
                            <w:shd w:val="clear" w:color="auto" w:fill="auto"/>
                          </w:tcPr>
                          <w:p w:rsidR="009109B1" w:rsidRPr="006963E8" w:rsidRDefault="009109B1" w:rsidP="008B70F4">
                            <w:pPr>
                              <w:jc w:val="center"/>
                              <w:rPr>
                                <w:rFonts w:ascii="Arial Narrow" w:hAnsi="Arial Narrow"/>
                              </w:rPr>
                            </w:pPr>
                            <w:r w:rsidRPr="006963E8">
                              <w:rPr>
                                <w:rFonts w:ascii="Arial Narrow" w:hAnsi="Arial Narrow"/>
                              </w:rPr>
                              <w:t>3</w:t>
                            </w:r>
                            <w:r>
                              <w:rPr>
                                <w:rFonts w:ascii="Arial Narrow" w:hAnsi="Arial Narrow"/>
                              </w:rPr>
                              <w:t>,705</w:t>
                            </w:r>
                          </w:p>
                        </w:tc>
                        <w:tc>
                          <w:tcPr>
                            <w:tcW w:w="1238" w:type="dxa"/>
                            <w:shd w:val="clear" w:color="auto" w:fill="auto"/>
                          </w:tcPr>
                          <w:p w:rsidR="009109B1" w:rsidRPr="006963E8" w:rsidRDefault="009109B1" w:rsidP="00315D49">
                            <w:pPr>
                              <w:ind w:right="-24"/>
                              <w:jc w:val="center"/>
                              <w:rPr>
                                <w:rFonts w:ascii="Arial Narrow" w:hAnsi="Arial Narrow"/>
                              </w:rPr>
                            </w:pPr>
                            <w:r w:rsidRPr="006963E8">
                              <w:rPr>
                                <w:rFonts w:ascii="Arial Narrow" w:hAnsi="Arial Narrow"/>
                              </w:rPr>
                              <w:t>1</w:t>
                            </w:r>
                            <w:r>
                              <w:rPr>
                                <w:rFonts w:ascii="Arial Narrow" w:hAnsi="Arial Narrow"/>
                              </w:rPr>
                              <w:t>2</w:t>
                            </w:r>
                          </w:p>
                        </w:tc>
                        <w:tc>
                          <w:tcPr>
                            <w:tcW w:w="1238" w:type="dxa"/>
                            <w:shd w:val="clear" w:color="auto" w:fill="auto"/>
                          </w:tcPr>
                          <w:p w:rsidR="009109B1" w:rsidRPr="006963E8" w:rsidRDefault="009109B1" w:rsidP="00F2654B">
                            <w:pPr>
                              <w:ind w:right="-62"/>
                              <w:jc w:val="center"/>
                              <w:rPr>
                                <w:rFonts w:ascii="Arial Narrow" w:hAnsi="Arial Narrow"/>
                              </w:rPr>
                            </w:pPr>
                            <w:r w:rsidRPr="006963E8">
                              <w:rPr>
                                <w:rFonts w:ascii="Arial Narrow" w:hAnsi="Arial Narrow"/>
                              </w:rPr>
                              <w:t>3.7%</w:t>
                            </w:r>
                          </w:p>
                        </w:tc>
                      </w:tr>
                      <w:tr w:rsidR="009109B1" w:rsidRPr="00D03B7C" w:rsidTr="00E070FE">
                        <w:trPr>
                          <w:trHeight w:val="262"/>
                        </w:trPr>
                        <w:tc>
                          <w:tcPr>
                            <w:tcW w:w="1765" w:type="dxa"/>
                            <w:shd w:val="clear" w:color="auto" w:fill="auto"/>
                          </w:tcPr>
                          <w:p w:rsidR="009109B1" w:rsidRPr="006963E8" w:rsidRDefault="009109B1" w:rsidP="00F2654B">
                            <w:pPr>
                              <w:ind w:right="-104"/>
                              <w:jc w:val="center"/>
                              <w:rPr>
                                <w:rFonts w:ascii="Arial Narrow" w:hAnsi="Arial Narrow"/>
                              </w:rPr>
                            </w:pPr>
                            <w:r w:rsidRPr="006963E8">
                              <w:rPr>
                                <w:rFonts w:ascii="Arial Narrow" w:hAnsi="Arial Narrow"/>
                              </w:rPr>
                              <w:t>Special constables</w:t>
                            </w:r>
                          </w:p>
                        </w:tc>
                        <w:tc>
                          <w:tcPr>
                            <w:tcW w:w="1148" w:type="dxa"/>
                            <w:shd w:val="clear" w:color="auto" w:fill="auto"/>
                          </w:tcPr>
                          <w:p w:rsidR="009109B1" w:rsidRPr="006963E8" w:rsidRDefault="009109B1" w:rsidP="00315D49">
                            <w:pPr>
                              <w:jc w:val="center"/>
                              <w:rPr>
                                <w:rFonts w:ascii="Arial Narrow" w:hAnsi="Arial Narrow"/>
                              </w:rPr>
                            </w:pPr>
                            <w:r>
                              <w:rPr>
                                <w:rFonts w:ascii="Arial Narrow" w:hAnsi="Arial Narrow"/>
                              </w:rPr>
                              <w:t>69</w:t>
                            </w:r>
                          </w:p>
                        </w:tc>
                        <w:tc>
                          <w:tcPr>
                            <w:tcW w:w="1238" w:type="dxa"/>
                            <w:shd w:val="clear" w:color="auto" w:fill="auto"/>
                          </w:tcPr>
                          <w:p w:rsidR="009109B1" w:rsidRPr="006963E8" w:rsidRDefault="009109B1" w:rsidP="00F2654B">
                            <w:pPr>
                              <w:jc w:val="center"/>
                              <w:rPr>
                                <w:rFonts w:ascii="Arial Narrow" w:hAnsi="Arial Narrow"/>
                              </w:rPr>
                            </w:pPr>
                            <w:r>
                              <w:rPr>
                                <w:rFonts w:ascii="Arial Narrow" w:hAnsi="Arial Narrow"/>
                              </w:rPr>
                              <w:t>618</w:t>
                            </w:r>
                          </w:p>
                        </w:tc>
                        <w:tc>
                          <w:tcPr>
                            <w:tcW w:w="1238" w:type="dxa"/>
                            <w:shd w:val="clear" w:color="auto" w:fill="auto"/>
                          </w:tcPr>
                          <w:p w:rsidR="009109B1" w:rsidRPr="006963E8" w:rsidRDefault="009109B1" w:rsidP="00F2654B">
                            <w:pPr>
                              <w:ind w:right="-24"/>
                              <w:jc w:val="center"/>
                              <w:rPr>
                                <w:rFonts w:ascii="Arial Narrow" w:hAnsi="Arial Narrow"/>
                              </w:rPr>
                            </w:pPr>
                            <w:r>
                              <w:rPr>
                                <w:rFonts w:ascii="Arial Narrow" w:hAnsi="Arial Narrow"/>
                              </w:rPr>
                              <w:t>10</w:t>
                            </w:r>
                          </w:p>
                        </w:tc>
                        <w:tc>
                          <w:tcPr>
                            <w:tcW w:w="1238" w:type="dxa"/>
                            <w:shd w:val="clear" w:color="auto" w:fill="auto"/>
                          </w:tcPr>
                          <w:p w:rsidR="009109B1" w:rsidRPr="006963E8" w:rsidRDefault="009109B1" w:rsidP="00315D49">
                            <w:pPr>
                              <w:ind w:right="-62"/>
                              <w:jc w:val="center"/>
                              <w:rPr>
                                <w:rFonts w:ascii="Arial Narrow" w:hAnsi="Arial Narrow"/>
                              </w:rPr>
                            </w:pPr>
                            <w:r>
                              <w:rPr>
                                <w:rFonts w:ascii="Arial Narrow" w:hAnsi="Arial Narrow"/>
                              </w:rPr>
                              <w:t>10.0</w:t>
                            </w:r>
                            <w:r w:rsidRPr="006963E8">
                              <w:rPr>
                                <w:rFonts w:ascii="Arial Narrow" w:hAnsi="Arial Narrow"/>
                              </w:rPr>
                              <w:t>%</w:t>
                            </w:r>
                          </w:p>
                        </w:tc>
                      </w:tr>
                      <w:tr w:rsidR="009109B1" w:rsidRPr="00D03B7C" w:rsidTr="00E070FE">
                        <w:trPr>
                          <w:trHeight w:val="278"/>
                        </w:trPr>
                        <w:tc>
                          <w:tcPr>
                            <w:tcW w:w="1765" w:type="dxa"/>
                            <w:shd w:val="clear" w:color="auto" w:fill="auto"/>
                          </w:tcPr>
                          <w:p w:rsidR="009109B1" w:rsidRPr="006963E8" w:rsidRDefault="009109B1" w:rsidP="00F2654B">
                            <w:pPr>
                              <w:ind w:right="-104"/>
                              <w:jc w:val="center"/>
                              <w:rPr>
                                <w:rFonts w:ascii="Arial Narrow" w:hAnsi="Arial Narrow"/>
                              </w:rPr>
                            </w:pPr>
                            <w:r w:rsidRPr="006963E8">
                              <w:rPr>
                                <w:rFonts w:ascii="Arial Narrow" w:hAnsi="Arial Narrow"/>
                              </w:rPr>
                              <w:t>Volunteers</w:t>
                            </w:r>
                          </w:p>
                        </w:tc>
                        <w:tc>
                          <w:tcPr>
                            <w:tcW w:w="1148" w:type="dxa"/>
                            <w:shd w:val="clear" w:color="auto" w:fill="auto"/>
                          </w:tcPr>
                          <w:p w:rsidR="009109B1" w:rsidRPr="006963E8" w:rsidRDefault="009109B1" w:rsidP="00F2654B">
                            <w:pPr>
                              <w:jc w:val="center"/>
                              <w:rPr>
                                <w:rFonts w:ascii="Arial Narrow" w:hAnsi="Arial Narrow"/>
                              </w:rPr>
                            </w:pPr>
                            <w:r>
                              <w:rPr>
                                <w:rFonts w:ascii="Arial Narrow" w:hAnsi="Arial Narrow"/>
                              </w:rPr>
                              <w:t>24</w:t>
                            </w:r>
                          </w:p>
                        </w:tc>
                        <w:tc>
                          <w:tcPr>
                            <w:tcW w:w="1238" w:type="dxa"/>
                            <w:shd w:val="clear" w:color="auto" w:fill="auto"/>
                          </w:tcPr>
                          <w:p w:rsidR="009109B1" w:rsidRPr="006963E8" w:rsidRDefault="009109B1" w:rsidP="00315D49">
                            <w:pPr>
                              <w:jc w:val="center"/>
                              <w:rPr>
                                <w:rFonts w:ascii="Arial Narrow" w:hAnsi="Arial Narrow"/>
                              </w:rPr>
                            </w:pPr>
                            <w:r>
                              <w:rPr>
                                <w:rFonts w:ascii="Arial Narrow" w:hAnsi="Arial Narrow"/>
                              </w:rPr>
                              <w:t>146</w:t>
                            </w:r>
                          </w:p>
                        </w:tc>
                        <w:tc>
                          <w:tcPr>
                            <w:tcW w:w="1238" w:type="dxa"/>
                            <w:shd w:val="clear" w:color="auto" w:fill="auto"/>
                          </w:tcPr>
                          <w:p w:rsidR="009109B1" w:rsidRPr="006963E8" w:rsidRDefault="009109B1" w:rsidP="00F2654B">
                            <w:pPr>
                              <w:ind w:right="-24"/>
                              <w:jc w:val="center"/>
                              <w:rPr>
                                <w:rFonts w:ascii="Arial Narrow" w:hAnsi="Arial Narrow"/>
                              </w:rPr>
                            </w:pPr>
                            <w:r>
                              <w:rPr>
                                <w:rFonts w:ascii="Arial Narrow" w:hAnsi="Arial Narrow"/>
                              </w:rPr>
                              <w:t>16</w:t>
                            </w:r>
                          </w:p>
                        </w:tc>
                        <w:tc>
                          <w:tcPr>
                            <w:tcW w:w="1238" w:type="dxa"/>
                            <w:shd w:val="clear" w:color="auto" w:fill="auto"/>
                          </w:tcPr>
                          <w:p w:rsidR="009109B1" w:rsidRPr="006963E8" w:rsidRDefault="009109B1" w:rsidP="00315D49">
                            <w:pPr>
                              <w:ind w:right="-62"/>
                              <w:jc w:val="center"/>
                              <w:rPr>
                                <w:rFonts w:ascii="Arial Narrow" w:hAnsi="Arial Narrow"/>
                              </w:rPr>
                            </w:pPr>
                            <w:r>
                              <w:rPr>
                                <w:rFonts w:ascii="Arial Narrow" w:hAnsi="Arial Narrow"/>
                              </w:rPr>
                              <w:t>14.1</w:t>
                            </w:r>
                            <w:r w:rsidRPr="006963E8">
                              <w:rPr>
                                <w:rFonts w:ascii="Arial Narrow" w:hAnsi="Arial Narrow"/>
                              </w:rPr>
                              <w:t>%</w:t>
                            </w:r>
                          </w:p>
                        </w:tc>
                      </w:tr>
                      <w:tr w:rsidR="009109B1" w:rsidRPr="00D03B7C" w:rsidTr="00E070FE">
                        <w:trPr>
                          <w:trHeight w:val="262"/>
                        </w:trPr>
                        <w:tc>
                          <w:tcPr>
                            <w:tcW w:w="1765" w:type="dxa"/>
                            <w:shd w:val="clear" w:color="auto" w:fill="auto"/>
                          </w:tcPr>
                          <w:p w:rsidR="009109B1" w:rsidRPr="006963E8" w:rsidRDefault="009109B1" w:rsidP="00F2654B">
                            <w:pPr>
                              <w:ind w:right="-104"/>
                              <w:jc w:val="center"/>
                              <w:rPr>
                                <w:rFonts w:ascii="Arial Narrow" w:hAnsi="Arial Narrow"/>
                                <w:b/>
                              </w:rPr>
                            </w:pPr>
                            <w:r w:rsidRPr="006963E8">
                              <w:rPr>
                                <w:rFonts w:ascii="Arial Narrow" w:hAnsi="Arial Narrow"/>
                                <w:b/>
                              </w:rPr>
                              <w:t>Total</w:t>
                            </w:r>
                          </w:p>
                        </w:tc>
                        <w:tc>
                          <w:tcPr>
                            <w:tcW w:w="1148" w:type="dxa"/>
                            <w:shd w:val="clear" w:color="auto" w:fill="auto"/>
                          </w:tcPr>
                          <w:p w:rsidR="009109B1" w:rsidRPr="006963E8" w:rsidRDefault="009109B1" w:rsidP="00F2654B">
                            <w:pPr>
                              <w:jc w:val="center"/>
                              <w:rPr>
                                <w:rFonts w:ascii="Arial Narrow" w:hAnsi="Arial Narrow"/>
                                <w:b/>
                              </w:rPr>
                            </w:pPr>
                            <w:r>
                              <w:rPr>
                                <w:rFonts w:ascii="Arial Narrow" w:hAnsi="Arial Narrow"/>
                                <w:b/>
                              </w:rPr>
                              <w:t>477</w:t>
                            </w:r>
                          </w:p>
                        </w:tc>
                        <w:tc>
                          <w:tcPr>
                            <w:tcW w:w="1238" w:type="dxa"/>
                            <w:shd w:val="clear" w:color="auto" w:fill="auto"/>
                          </w:tcPr>
                          <w:p w:rsidR="009109B1" w:rsidRPr="006963E8" w:rsidRDefault="009109B1" w:rsidP="00F2654B">
                            <w:pPr>
                              <w:jc w:val="center"/>
                              <w:rPr>
                                <w:rFonts w:ascii="Arial Narrow" w:hAnsi="Arial Narrow"/>
                                <w:b/>
                              </w:rPr>
                            </w:pPr>
                            <w:r>
                              <w:rPr>
                                <w:rFonts w:ascii="Arial Narrow" w:hAnsi="Arial Narrow"/>
                                <w:b/>
                              </w:rPr>
                              <w:t>9,083</w:t>
                            </w:r>
                          </w:p>
                        </w:tc>
                        <w:tc>
                          <w:tcPr>
                            <w:tcW w:w="1238" w:type="dxa"/>
                            <w:shd w:val="clear" w:color="auto" w:fill="auto"/>
                          </w:tcPr>
                          <w:p w:rsidR="009109B1" w:rsidRPr="006963E8" w:rsidRDefault="009109B1" w:rsidP="00F2654B">
                            <w:pPr>
                              <w:ind w:right="-24"/>
                              <w:jc w:val="center"/>
                              <w:rPr>
                                <w:rFonts w:ascii="Arial Narrow" w:hAnsi="Arial Narrow"/>
                                <w:b/>
                              </w:rPr>
                            </w:pPr>
                            <w:r>
                              <w:rPr>
                                <w:rFonts w:ascii="Arial Narrow" w:hAnsi="Arial Narrow"/>
                                <w:b/>
                              </w:rPr>
                              <w:t>46</w:t>
                            </w:r>
                          </w:p>
                        </w:tc>
                        <w:tc>
                          <w:tcPr>
                            <w:tcW w:w="1238" w:type="dxa"/>
                            <w:shd w:val="clear" w:color="auto" w:fill="auto"/>
                          </w:tcPr>
                          <w:p w:rsidR="009109B1" w:rsidRPr="006963E8" w:rsidRDefault="009109B1" w:rsidP="00F2654B">
                            <w:pPr>
                              <w:ind w:right="-62"/>
                              <w:jc w:val="center"/>
                              <w:rPr>
                                <w:rFonts w:ascii="Arial Narrow" w:hAnsi="Arial Narrow"/>
                                <w:b/>
                              </w:rPr>
                            </w:pPr>
                            <w:r>
                              <w:rPr>
                                <w:rFonts w:ascii="Arial Narrow" w:hAnsi="Arial Narrow"/>
                                <w:b/>
                              </w:rPr>
                              <w:t>5.0</w:t>
                            </w:r>
                            <w:r w:rsidRPr="002F1688">
                              <w:rPr>
                                <w:rFonts w:ascii="Arial Narrow" w:hAnsi="Arial Narrow"/>
                                <w:b/>
                              </w:rPr>
                              <w:t>%</w:t>
                            </w:r>
                          </w:p>
                        </w:tc>
                      </w:tr>
                    </w:tbl>
                    <w:p w:rsidR="009109B1" w:rsidRPr="009F50C3" w:rsidRDefault="009109B1" w:rsidP="009109B1">
                      <w:pPr>
                        <w:rPr>
                          <w:rFonts w:ascii="Arial Narrow" w:hAnsi="Arial Narrow"/>
                        </w:rPr>
                      </w:pPr>
                    </w:p>
                  </w:txbxContent>
                </v:textbox>
                <w10:wrap type="square" anchorx="margin"/>
              </v:shape>
            </w:pict>
          </mc:Fallback>
        </mc:AlternateContent>
      </w:r>
      <w:r w:rsidR="009109B1" w:rsidRPr="00772EB7">
        <w:rPr>
          <w:rFonts w:ascii="Arial Narrow" w:hAnsi="Arial Narrow"/>
          <w:b/>
          <w:noProof/>
          <w:sz w:val="32"/>
          <w:szCs w:val="32"/>
          <w:lang w:eastAsia="en-GB"/>
        </w:rPr>
        <mc:AlternateContent>
          <mc:Choice Requires="wps">
            <w:drawing>
              <wp:anchor distT="45720" distB="45720" distL="114300" distR="114300" simplePos="0" relativeHeight="251709440" behindDoc="0" locked="0" layoutInCell="1" allowOverlap="1" wp14:anchorId="26317FB0" wp14:editId="53FC513D">
                <wp:simplePos x="0" y="0"/>
                <wp:positionH relativeFrom="margin">
                  <wp:align>right</wp:align>
                </wp:positionH>
                <wp:positionV relativeFrom="paragraph">
                  <wp:posOffset>0</wp:posOffset>
                </wp:positionV>
                <wp:extent cx="4843780" cy="565785"/>
                <wp:effectExtent l="0" t="0" r="0" b="571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780" cy="566057"/>
                        </a:xfrm>
                        <a:prstGeom prst="rect">
                          <a:avLst/>
                        </a:prstGeom>
                        <a:solidFill>
                          <a:srgbClr val="FFFFFF"/>
                        </a:solidFill>
                        <a:ln w="19050">
                          <a:noFill/>
                          <a:miter lim="800000"/>
                          <a:headEnd/>
                          <a:tailEnd/>
                        </a:ln>
                      </wps:spPr>
                      <wps:txbx>
                        <w:txbxContent>
                          <w:p w:rsidR="009109B1" w:rsidRDefault="009109B1" w:rsidP="009109B1">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STRIVE FOR A POLICE WORKFORCE THAT IS REPRESENTATIVE OF THE COMMUNITIES IT SERVES</w:t>
                            </w:r>
                          </w:p>
                          <w:p w:rsidR="009109B1" w:rsidRDefault="009109B1" w:rsidP="009109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317FB0" id="_x0000_s1052" type="#_x0000_t202" style="position:absolute;margin-left:330.2pt;margin-top:0;width:381.4pt;height:44.5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" stroked="f" strokeweight="1.5pt">
                <v:textbox>
                  <w:txbxContent>
                    <w:p w:rsidR="009109B1" w:rsidRDefault="009109B1" w:rsidP="009109B1">
                      <w:pPr>
                        <w:jc w:val="center"/>
                        <w:rPr>
                          <w:rFonts w:ascii="Arial Narrow" w:hAnsi="Arial Narrow"/>
                          <w:b/>
                          <w:sz w:val="32"/>
                          <w:szCs w:val="32"/>
                        </w:rPr>
                      </w:pPr>
                      <w:r w:rsidRPr="00BB056C">
                        <w:rPr>
                          <w:rFonts w:ascii="Arial Narrow" w:hAnsi="Arial Narrow"/>
                          <w:b/>
                          <w:sz w:val="32"/>
                          <w:szCs w:val="32"/>
                        </w:rPr>
                        <w:t xml:space="preserve">OBJECTIVE: </w:t>
                      </w:r>
                      <w:r>
                        <w:rPr>
                          <w:rFonts w:ascii="Arial Narrow" w:hAnsi="Arial Narrow"/>
                          <w:b/>
                          <w:sz w:val="32"/>
                          <w:szCs w:val="32"/>
                        </w:rPr>
                        <w:t>STRIVE FOR A POLICE WORKFORCE THAT IS REPRESENTATIVE OF THE COMMUNITIES IT SERVES</w:t>
                      </w:r>
                    </w:p>
                    <w:p w:rsidR="009109B1" w:rsidRDefault="009109B1" w:rsidP="009109B1">
                      <w:pPr>
                        <w:jc w:val="center"/>
                      </w:pPr>
                    </w:p>
                  </w:txbxContent>
                </v:textbox>
                <w10:wrap type="square" anchorx="margin"/>
              </v:shape>
            </w:pict>
          </mc:Fallback>
        </mc:AlternateContent>
      </w:r>
      <w:r w:rsidR="009109B1" w:rsidRPr="006963E8">
        <w:rPr>
          <w:rFonts w:ascii="Arial Narrow" w:hAnsi="Arial Narrow"/>
          <w:noProof/>
          <w:sz w:val="32"/>
          <w:szCs w:val="32"/>
          <w:lang w:eastAsia="en-GB"/>
        </w:rPr>
        <mc:AlternateContent>
          <mc:Choice Requires="wps">
            <w:drawing>
              <wp:anchor distT="45720" distB="45720" distL="114300" distR="114300" simplePos="0" relativeHeight="251710464" behindDoc="0" locked="0" layoutInCell="1" allowOverlap="1" wp14:anchorId="11C563E2" wp14:editId="5C959CF5">
                <wp:simplePos x="0" y="0"/>
                <wp:positionH relativeFrom="margin">
                  <wp:posOffset>5032065</wp:posOffset>
                </wp:positionH>
                <wp:positionV relativeFrom="paragraph">
                  <wp:posOffset>656339</wp:posOffset>
                </wp:positionV>
                <wp:extent cx="4702175" cy="2819400"/>
                <wp:effectExtent l="0" t="0" r="22225" b="190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2819400"/>
                        </a:xfrm>
                        <a:prstGeom prst="rect">
                          <a:avLst/>
                        </a:prstGeom>
                        <a:solidFill>
                          <a:srgbClr val="FFFFFF"/>
                        </a:solidFill>
                        <a:ln w="9525">
                          <a:solidFill>
                            <a:schemeClr val="bg1"/>
                          </a:solidFill>
                          <a:miter lim="800000"/>
                          <a:headEnd/>
                          <a:tailEnd/>
                        </a:ln>
                      </wps:spPr>
                      <wps:txbx>
                        <w:txbxContent>
                          <w:p w:rsidR="009109B1" w:rsidRDefault="009109B1" w:rsidP="009109B1">
                            <w:r>
                              <w:rPr>
                                <w:noProof/>
                                <w:lang w:eastAsia="en-GB"/>
                              </w:rPr>
                              <w:drawing>
                                <wp:inline distT="0" distB="0" distL="0" distR="0" wp14:anchorId="504E143C" wp14:editId="5E6B30B0">
                                  <wp:extent cx="4510405" cy="1780309"/>
                                  <wp:effectExtent l="0" t="0" r="4445" b="0"/>
                                  <wp:docPr id="225" name="Chart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C563E2" id="_x0000_s1053" type="#_x0000_t202" style="position:absolute;margin-left:396.25pt;margin-top:51.7pt;width:370.25pt;height:222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" strokecolor="white [3212]">
                <v:textbox>
                  <w:txbxContent>
                    <w:p w:rsidR="009109B1" w:rsidRDefault="009109B1" w:rsidP="009109B1">
                      <w:r>
                        <w:rPr>
                          <w:noProof/>
                          <w:lang w:eastAsia="en-GB"/>
                        </w:rPr>
                        <w:drawing>
                          <wp:inline distT="0" distB="0" distL="0" distR="0" wp14:anchorId="504E143C" wp14:editId="5E6B30B0">
                            <wp:extent cx="4510405" cy="1780309"/>
                            <wp:effectExtent l="0" t="0" r="4445" b="0"/>
                            <wp:docPr id="225" name="Chart 2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wrap type="square" anchorx="margin"/>
              </v:shape>
            </w:pict>
          </mc:Fallback>
        </mc:AlternateContent>
      </w:r>
      <w:r w:rsidR="009109B1">
        <w:rPr>
          <w:rFonts w:ascii="Arial Narrow" w:hAnsi="Arial Narrow"/>
          <w:noProof/>
          <w:sz w:val="32"/>
          <w:szCs w:val="32"/>
          <w:lang w:eastAsia="en-GB"/>
        </w:rPr>
        <mc:AlternateContent>
          <mc:Choice Requires="wps">
            <w:drawing>
              <wp:anchor distT="0" distB="0" distL="114300" distR="114300" simplePos="0" relativeHeight="251705344" behindDoc="0" locked="0" layoutInCell="1" allowOverlap="1" wp14:anchorId="72B34442" wp14:editId="624E8F56">
                <wp:simplePos x="0" y="0"/>
                <wp:positionH relativeFrom="margin">
                  <wp:posOffset>4673186</wp:posOffset>
                </wp:positionH>
                <wp:positionV relativeFrom="paragraph">
                  <wp:posOffset>-151603</wp:posOffset>
                </wp:positionV>
                <wp:extent cx="10886" cy="6912429"/>
                <wp:effectExtent l="19050" t="19050" r="27305" b="22225"/>
                <wp:wrapNone/>
                <wp:docPr id="222" name="Straight Connector 222"/>
                <wp:cNvGraphicFramePr/>
                <a:graphic xmlns:a="http://schemas.openxmlformats.org/drawingml/2006/main">
                  <a:graphicData uri="http://schemas.microsoft.com/office/word/2010/wordprocessingShape">
                    <wps:wsp>
                      <wps:cNvCnPr/>
                      <wps:spPr>
                        <a:xfrm>
                          <a:off x="0" y="0"/>
                          <a:ext cx="10886" cy="6912429"/>
                        </a:xfrm>
                        <a:prstGeom prst="line">
                          <a:avLst/>
                        </a:prstGeom>
                        <a:noFill/>
                        <a:ln w="28575" cap="rnd" cmpd="sng" algn="ctr">
                          <a:solidFill>
                            <a:srgbClr val="B2324B">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F7E15F7" id="Straight Connector 222"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95pt,-11.95pt" to="368.8pt,5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" strokecolor="#862638" strokeweight="2.25pt">
                <v:stroke endcap="round"/>
                <w10:wrap anchorx="margin"/>
              </v:line>
            </w:pict>
          </mc:Fallback>
        </mc:AlternateContent>
      </w:r>
    </w:p>
    <w:p w:rsidR="009109B1" w:rsidRPr="00A83903" w:rsidRDefault="009109B1" w:rsidP="009109B1">
      <w:pPr>
        <w:rPr>
          <w:rFonts w:ascii="Arial Narrow" w:hAnsi="Arial Narrow"/>
          <w:sz w:val="24"/>
          <w:szCs w:val="24"/>
        </w:rPr>
      </w:pPr>
      <w:r w:rsidRPr="00BB056C">
        <w:rPr>
          <w:rFonts w:ascii="Arial Narrow" w:hAnsi="Arial Narrow"/>
          <w:noProof/>
          <w:sz w:val="24"/>
          <w:szCs w:val="24"/>
          <w:lang w:eastAsia="en-GB"/>
        </w:rPr>
        <mc:AlternateContent>
          <mc:Choice Requires="wps">
            <w:drawing>
              <wp:anchor distT="45720" distB="45720" distL="114300" distR="114300" simplePos="0" relativeHeight="251707392" behindDoc="0" locked="0" layoutInCell="1" allowOverlap="1" wp14:anchorId="7ADDBDB7" wp14:editId="27C40FC4">
                <wp:simplePos x="0" y="0"/>
                <wp:positionH relativeFrom="margin">
                  <wp:posOffset>4767580</wp:posOffset>
                </wp:positionH>
                <wp:positionV relativeFrom="paragraph">
                  <wp:posOffset>1596390</wp:posOffset>
                </wp:positionV>
                <wp:extent cx="5048250" cy="2672080"/>
                <wp:effectExtent l="0" t="0" r="19050" b="1397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672080"/>
                        </a:xfrm>
                        <a:prstGeom prst="rect">
                          <a:avLst/>
                        </a:prstGeom>
                        <a:solidFill>
                          <a:srgbClr val="FFFFFF"/>
                        </a:solidFill>
                        <a:ln w="9525">
                          <a:solidFill>
                            <a:srgbClr val="000000"/>
                          </a:solidFill>
                          <a:miter lim="800000"/>
                          <a:headEnd/>
                          <a:tailEnd/>
                        </a:ln>
                      </wps:spPr>
                      <wps:txbx>
                        <w:txbxContent>
                          <w:p w:rsidR="009109B1" w:rsidRPr="00D16B5E" w:rsidRDefault="009109B1" w:rsidP="009109B1">
                            <w:pPr>
                              <w:rPr>
                                <w:rFonts w:ascii="Arial Narrow" w:hAnsi="Arial Narrow"/>
                                <w:b/>
                                <w:sz w:val="23"/>
                                <w:szCs w:val="23"/>
                              </w:rPr>
                            </w:pPr>
                            <w:r w:rsidRPr="00D16B5E">
                              <w:rPr>
                                <w:rFonts w:ascii="Arial Narrow" w:hAnsi="Arial Narrow"/>
                                <w:b/>
                                <w:sz w:val="23"/>
                                <w:szCs w:val="23"/>
                              </w:rPr>
                              <w:t>COMMENTARY</w:t>
                            </w:r>
                            <w:r w:rsidRPr="00D16B5E">
                              <w:rPr>
                                <w:rFonts w:ascii="Arial Narrow" w:eastAsia="Arial" w:hAnsi="Arial Narrow"/>
                                <w:kern w:val="24"/>
                                <w:lang w:val="en-US" w:eastAsia="en-GB"/>
                              </w:rPr>
                              <w:t xml:space="preserve"> </w:t>
                            </w:r>
                          </w:p>
                          <w:p w:rsidR="009109B1" w:rsidRPr="00D16B5E" w:rsidRDefault="009109B1" w:rsidP="009109B1">
                            <w:pPr>
                              <w:pStyle w:val="ListParagraph"/>
                              <w:numPr>
                                <w:ilvl w:val="0"/>
                                <w:numId w:val="11"/>
                              </w:numPr>
                              <w:rPr>
                                <w:rFonts w:ascii="Arial Narrow" w:hAnsi="Arial Narrow"/>
                                <w:b/>
                                <w:sz w:val="23"/>
                                <w:szCs w:val="23"/>
                              </w:rPr>
                            </w:pPr>
                            <w:r w:rsidRPr="00D16B5E">
                              <w:rPr>
                                <w:rFonts w:ascii="Arial Narrow" w:hAnsi="Arial Narrow"/>
                                <w:sz w:val="23"/>
                                <w:szCs w:val="23"/>
                              </w:rPr>
                              <w:t xml:space="preserve">Although the proportion of the workforce from a BME background has been steady over 2013/14 due to reduced recruitment, in the last quarter there has been a slight increase, owed largely to the recent recruitment of Special Constables.  </w:t>
                            </w:r>
                          </w:p>
                          <w:p w:rsidR="009109B1" w:rsidRPr="00D16B5E" w:rsidRDefault="009109B1" w:rsidP="009109B1">
                            <w:pPr>
                              <w:pStyle w:val="ListParagraph"/>
                              <w:numPr>
                                <w:ilvl w:val="0"/>
                                <w:numId w:val="11"/>
                              </w:numPr>
                              <w:ind w:left="357" w:hanging="357"/>
                              <w:rPr>
                                <w:rFonts w:ascii="Arial Narrow" w:hAnsi="Arial Narrow"/>
                                <w:b/>
                                <w:sz w:val="23"/>
                                <w:szCs w:val="23"/>
                              </w:rPr>
                            </w:pPr>
                            <w:r w:rsidRPr="00D16B5E">
                              <w:rPr>
                                <w:rFonts w:ascii="Arial Narrow" w:hAnsi="Arial Narrow"/>
                                <w:sz w:val="23"/>
                                <w:szCs w:val="23"/>
                              </w:rPr>
                              <w:t xml:space="preserve">The percentage of the workforce from </w:t>
                            </w:r>
                            <w:r>
                              <w:rPr>
                                <w:rFonts w:ascii="Arial Narrow" w:hAnsi="Arial Narrow"/>
                                <w:sz w:val="23"/>
                                <w:szCs w:val="23"/>
                              </w:rPr>
                              <w:t xml:space="preserve">a </w:t>
                            </w:r>
                            <w:r w:rsidRPr="00D16B5E">
                              <w:rPr>
                                <w:rFonts w:ascii="Arial Narrow" w:hAnsi="Arial Narrow"/>
                                <w:sz w:val="23"/>
                                <w:szCs w:val="23"/>
                              </w:rPr>
                              <w:t xml:space="preserve">BME background has risen to 5% </w:t>
                            </w:r>
                            <w:r>
                              <w:rPr>
                                <w:rFonts w:ascii="Arial Narrow" w:hAnsi="Arial Narrow"/>
                                <w:sz w:val="23"/>
                                <w:szCs w:val="23"/>
                              </w:rPr>
                              <w:t xml:space="preserve">in the past 12 months; although this is still disproportionate to the overall population it is an improvement. </w:t>
                            </w:r>
                          </w:p>
                          <w:p w:rsidR="009109B1" w:rsidRPr="00D16B5E" w:rsidRDefault="009109B1" w:rsidP="009109B1">
                            <w:pPr>
                              <w:pStyle w:val="ListParagraph"/>
                              <w:spacing w:before="120"/>
                              <w:ind w:left="0"/>
                              <w:rPr>
                                <w:rFonts w:ascii="Arial Narrow" w:hAnsi="Arial Narrow"/>
                                <w:b/>
                                <w:sz w:val="23"/>
                                <w:szCs w:val="23"/>
                              </w:rPr>
                            </w:pPr>
                          </w:p>
                          <w:p w:rsidR="009109B1" w:rsidRPr="00D16B5E" w:rsidRDefault="009109B1" w:rsidP="009109B1">
                            <w:pPr>
                              <w:pStyle w:val="ListParagraph"/>
                              <w:spacing w:before="120"/>
                              <w:ind w:left="0"/>
                              <w:rPr>
                                <w:rFonts w:ascii="Arial Narrow" w:hAnsi="Arial Narrow"/>
                                <w:b/>
                                <w:sz w:val="23"/>
                                <w:szCs w:val="23"/>
                              </w:rPr>
                            </w:pPr>
                            <w:r w:rsidRPr="00D16B5E">
                              <w:rPr>
                                <w:rFonts w:ascii="Arial Narrow" w:hAnsi="Arial Narrow"/>
                                <w:b/>
                                <w:sz w:val="23"/>
                                <w:szCs w:val="23"/>
                              </w:rPr>
                              <w:t>ACTION/RESPONSE</w:t>
                            </w:r>
                          </w:p>
                          <w:p w:rsidR="009109B1" w:rsidRPr="00D16B5E" w:rsidRDefault="009109B1" w:rsidP="009109B1">
                            <w:pPr>
                              <w:pStyle w:val="ListParagraph"/>
                              <w:numPr>
                                <w:ilvl w:val="0"/>
                                <w:numId w:val="12"/>
                              </w:numPr>
                              <w:rPr>
                                <w:rFonts w:ascii="Arial Narrow" w:hAnsi="Arial Narrow"/>
                                <w:b/>
                                <w:i/>
                                <w:sz w:val="23"/>
                                <w:szCs w:val="23"/>
                              </w:rPr>
                            </w:pPr>
                            <w:r w:rsidRPr="00D16B5E">
                              <w:rPr>
                                <w:rFonts w:ascii="Arial Narrow" w:hAnsi="Arial Narrow"/>
                                <w:sz w:val="23"/>
                                <w:szCs w:val="23"/>
                              </w:rPr>
                              <w:t xml:space="preserve">West Yorkshire Police has actively tried to encourage people from BME backgrounds to join the police in order to be more representative of the diverse communities within West Yorkshire. The latest recruitment of special constables has increased the BME percentage from 9.1% to 10.0% which is a significant improvement.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DDBDB7" id="_x0000_s1054" type="#_x0000_t202" style="position:absolute;margin-left:375.4pt;margin-top:125.7pt;width:397.5pt;height:210.4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">
                <v:textbox>
                  <w:txbxContent>
                    <w:p w:rsidR="009109B1" w:rsidRPr="00D16B5E" w:rsidRDefault="009109B1" w:rsidP="009109B1">
                      <w:pPr>
                        <w:rPr>
                          <w:rFonts w:ascii="Arial Narrow" w:hAnsi="Arial Narrow"/>
                          <w:b/>
                          <w:sz w:val="23"/>
                          <w:szCs w:val="23"/>
                        </w:rPr>
                      </w:pPr>
                      <w:r w:rsidRPr="00D16B5E">
                        <w:rPr>
                          <w:rFonts w:ascii="Arial Narrow" w:hAnsi="Arial Narrow"/>
                          <w:b/>
                          <w:sz w:val="23"/>
                          <w:szCs w:val="23"/>
                        </w:rPr>
                        <w:t>COMMENTARY</w:t>
                      </w:r>
                      <w:r w:rsidRPr="00D16B5E">
                        <w:rPr>
                          <w:rFonts w:ascii="Arial Narrow" w:eastAsia="Arial" w:hAnsi="Arial Narrow"/>
                          <w:kern w:val="24"/>
                          <w:lang w:val="en-US" w:eastAsia="en-GB"/>
                        </w:rPr>
                        <w:t xml:space="preserve"> </w:t>
                      </w:r>
                    </w:p>
                    <w:p w:rsidR="009109B1" w:rsidRPr="00D16B5E" w:rsidRDefault="009109B1" w:rsidP="009109B1">
                      <w:pPr>
                        <w:pStyle w:val="ListParagraph"/>
                        <w:numPr>
                          <w:ilvl w:val="0"/>
                          <w:numId w:val="11"/>
                        </w:numPr>
                        <w:rPr>
                          <w:rFonts w:ascii="Arial Narrow" w:hAnsi="Arial Narrow"/>
                          <w:b/>
                          <w:sz w:val="23"/>
                          <w:szCs w:val="23"/>
                        </w:rPr>
                      </w:pPr>
                      <w:r w:rsidRPr="00D16B5E">
                        <w:rPr>
                          <w:rFonts w:ascii="Arial Narrow" w:hAnsi="Arial Narrow"/>
                          <w:sz w:val="23"/>
                          <w:szCs w:val="23"/>
                        </w:rPr>
                        <w:t xml:space="preserve">Although the proportion of the workforce from a BME background has been steady over 2013/14 due to reduced recruitment, in the last quarter there has been a slight increase, owed largely to the recent recruitment of Special Constables.  </w:t>
                      </w:r>
                    </w:p>
                    <w:p w:rsidR="009109B1" w:rsidRPr="00D16B5E" w:rsidRDefault="009109B1" w:rsidP="009109B1">
                      <w:pPr>
                        <w:pStyle w:val="ListParagraph"/>
                        <w:numPr>
                          <w:ilvl w:val="0"/>
                          <w:numId w:val="11"/>
                        </w:numPr>
                        <w:ind w:left="357" w:hanging="357"/>
                        <w:rPr>
                          <w:rFonts w:ascii="Arial Narrow" w:hAnsi="Arial Narrow"/>
                          <w:b/>
                          <w:sz w:val="23"/>
                          <w:szCs w:val="23"/>
                        </w:rPr>
                      </w:pPr>
                      <w:r w:rsidRPr="00D16B5E">
                        <w:rPr>
                          <w:rFonts w:ascii="Arial Narrow" w:hAnsi="Arial Narrow"/>
                          <w:sz w:val="23"/>
                          <w:szCs w:val="23"/>
                        </w:rPr>
                        <w:t xml:space="preserve">The percentage of the workforce from </w:t>
                      </w:r>
                      <w:r>
                        <w:rPr>
                          <w:rFonts w:ascii="Arial Narrow" w:hAnsi="Arial Narrow"/>
                          <w:sz w:val="23"/>
                          <w:szCs w:val="23"/>
                        </w:rPr>
                        <w:t xml:space="preserve">a </w:t>
                      </w:r>
                      <w:r w:rsidRPr="00D16B5E">
                        <w:rPr>
                          <w:rFonts w:ascii="Arial Narrow" w:hAnsi="Arial Narrow"/>
                          <w:sz w:val="23"/>
                          <w:szCs w:val="23"/>
                        </w:rPr>
                        <w:t xml:space="preserve">BME background has risen to 5% </w:t>
                      </w:r>
                      <w:r>
                        <w:rPr>
                          <w:rFonts w:ascii="Arial Narrow" w:hAnsi="Arial Narrow"/>
                          <w:sz w:val="23"/>
                          <w:szCs w:val="23"/>
                        </w:rPr>
                        <w:t xml:space="preserve">in the past 12 months; although this is still disproportionate to the overall population it is an improvement. </w:t>
                      </w:r>
                    </w:p>
                    <w:p w:rsidR="009109B1" w:rsidRPr="00D16B5E" w:rsidRDefault="009109B1" w:rsidP="009109B1">
                      <w:pPr>
                        <w:pStyle w:val="ListParagraph"/>
                        <w:spacing w:before="120"/>
                        <w:ind w:left="0"/>
                        <w:rPr>
                          <w:rFonts w:ascii="Arial Narrow" w:hAnsi="Arial Narrow"/>
                          <w:b/>
                          <w:sz w:val="23"/>
                          <w:szCs w:val="23"/>
                        </w:rPr>
                      </w:pPr>
                    </w:p>
                    <w:p w:rsidR="009109B1" w:rsidRPr="00D16B5E" w:rsidRDefault="009109B1" w:rsidP="009109B1">
                      <w:pPr>
                        <w:pStyle w:val="ListParagraph"/>
                        <w:spacing w:before="120"/>
                        <w:ind w:left="0"/>
                        <w:rPr>
                          <w:rFonts w:ascii="Arial Narrow" w:hAnsi="Arial Narrow"/>
                          <w:b/>
                          <w:sz w:val="23"/>
                          <w:szCs w:val="23"/>
                        </w:rPr>
                      </w:pPr>
                      <w:r w:rsidRPr="00D16B5E">
                        <w:rPr>
                          <w:rFonts w:ascii="Arial Narrow" w:hAnsi="Arial Narrow"/>
                          <w:b/>
                          <w:sz w:val="23"/>
                          <w:szCs w:val="23"/>
                        </w:rPr>
                        <w:t>ACTION/RESPONSE</w:t>
                      </w:r>
                    </w:p>
                    <w:p w:rsidR="009109B1" w:rsidRPr="00D16B5E" w:rsidRDefault="009109B1" w:rsidP="009109B1">
                      <w:pPr>
                        <w:pStyle w:val="ListParagraph"/>
                        <w:numPr>
                          <w:ilvl w:val="0"/>
                          <w:numId w:val="12"/>
                        </w:numPr>
                        <w:rPr>
                          <w:rFonts w:ascii="Arial Narrow" w:hAnsi="Arial Narrow"/>
                          <w:b/>
                          <w:i/>
                          <w:sz w:val="23"/>
                          <w:szCs w:val="23"/>
                        </w:rPr>
                      </w:pPr>
                      <w:r w:rsidRPr="00D16B5E">
                        <w:rPr>
                          <w:rFonts w:ascii="Arial Narrow" w:hAnsi="Arial Narrow"/>
                          <w:sz w:val="23"/>
                          <w:szCs w:val="23"/>
                        </w:rPr>
                        <w:t xml:space="preserve">West Yorkshire Police has actively tried to encourage people from BME backgrounds to join the police in order to be more representative of the diverse communities within West Yorkshire. The latest recruitment of special constables has increased the BME percentage from 9.1% to 10.0% which is a significant improvement. </w:t>
                      </w:r>
                    </w:p>
                  </w:txbxContent>
                </v:textbox>
                <w10:wrap type="square" anchorx="margin"/>
              </v:shape>
            </w:pict>
          </mc:Fallback>
        </mc:AlternateContent>
      </w:r>
      <w:r>
        <w:rPr>
          <w:rFonts w:ascii="Arial Narrow" w:hAnsi="Arial Narrow"/>
          <w:sz w:val="24"/>
          <w:szCs w:val="24"/>
        </w:rPr>
        <w:t xml:space="preserve">  </w:t>
      </w:r>
    </w:p>
    <w:sectPr w:rsidR="009109B1" w:rsidRPr="00A83903" w:rsidSect="00A83903">
      <w:pgSz w:w="16838" w:h="11906" w:orient="landscape"/>
      <w:pgMar w:top="720" w:right="720" w:bottom="720" w:left="720" w:header="708" w:footer="708" w:gutter="0"/>
      <w:pgBorders w:offsetFrom="page">
        <w:top w:val="single" w:sz="18" w:space="24" w:color="852537" w:themeColor="accent3" w:themeShade="BF"/>
        <w:left w:val="single" w:sz="18" w:space="24" w:color="852537" w:themeColor="accent3" w:themeShade="BF"/>
        <w:bottom w:val="single" w:sz="18" w:space="24" w:color="852537" w:themeColor="accent3" w:themeShade="BF"/>
        <w:right w:val="single" w:sz="18" w:space="24" w:color="852537" w:themeColor="accent3"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F01"/>
    <w:multiLevelType w:val="hybridMultilevel"/>
    <w:tmpl w:val="87D45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812538"/>
    <w:multiLevelType w:val="hybridMultilevel"/>
    <w:tmpl w:val="93CEF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B7971FD"/>
    <w:multiLevelType w:val="hybridMultilevel"/>
    <w:tmpl w:val="AD508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49E441F"/>
    <w:multiLevelType w:val="hybridMultilevel"/>
    <w:tmpl w:val="0680B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F450DC4"/>
    <w:multiLevelType w:val="hybridMultilevel"/>
    <w:tmpl w:val="B9AA5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8C14FFD"/>
    <w:multiLevelType w:val="hybridMultilevel"/>
    <w:tmpl w:val="D5CC9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BD14475"/>
    <w:multiLevelType w:val="hybridMultilevel"/>
    <w:tmpl w:val="F43AF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AD96247"/>
    <w:multiLevelType w:val="hybridMultilevel"/>
    <w:tmpl w:val="1F06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D243C38"/>
    <w:multiLevelType w:val="hybridMultilevel"/>
    <w:tmpl w:val="FCE8F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A2B06FE"/>
    <w:multiLevelType w:val="hybridMultilevel"/>
    <w:tmpl w:val="690A4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D8E072C"/>
    <w:multiLevelType w:val="hybridMultilevel"/>
    <w:tmpl w:val="B4B66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F897930"/>
    <w:multiLevelType w:val="hybridMultilevel"/>
    <w:tmpl w:val="134E0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
  </w:num>
  <w:num w:numId="4">
    <w:abstractNumId w:val="10"/>
  </w:num>
  <w:num w:numId="5">
    <w:abstractNumId w:val="0"/>
  </w:num>
  <w:num w:numId="6">
    <w:abstractNumId w:val="9"/>
  </w:num>
  <w:num w:numId="7">
    <w:abstractNumId w:val="8"/>
  </w:num>
  <w:num w:numId="8">
    <w:abstractNumId w:val="11"/>
  </w:num>
  <w:num w:numId="9">
    <w:abstractNumId w:val="5"/>
  </w:num>
  <w:num w:numId="10">
    <w:abstractNumId w:val="7"/>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03"/>
    <w:rsid w:val="0001063B"/>
    <w:rsid w:val="00036C47"/>
    <w:rsid w:val="000437F6"/>
    <w:rsid w:val="00052CB0"/>
    <w:rsid w:val="00084517"/>
    <w:rsid w:val="0009591C"/>
    <w:rsid w:val="000973C8"/>
    <w:rsid w:val="000B5DD0"/>
    <w:rsid w:val="000E0D85"/>
    <w:rsid w:val="00102F9C"/>
    <w:rsid w:val="0010328F"/>
    <w:rsid w:val="00172498"/>
    <w:rsid w:val="001A5192"/>
    <w:rsid w:val="001B58F1"/>
    <w:rsid w:val="002542E3"/>
    <w:rsid w:val="002633CA"/>
    <w:rsid w:val="00296526"/>
    <w:rsid w:val="003458BB"/>
    <w:rsid w:val="00354092"/>
    <w:rsid w:val="0036152B"/>
    <w:rsid w:val="00372A91"/>
    <w:rsid w:val="00387E43"/>
    <w:rsid w:val="003B1DE2"/>
    <w:rsid w:val="00404ECC"/>
    <w:rsid w:val="00485CDA"/>
    <w:rsid w:val="004C3B7C"/>
    <w:rsid w:val="004E6FCC"/>
    <w:rsid w:val="00527F68"/>
    <w:rsid w:val="00560588"/>
    <w:rsid w:val="005801C3"/>
    <w:rsid w:val="005C1985"/>
    <w:rsid w:val="005C1B12"/>
    <w:rsid w:val="005C2EAE"/>
    <w:rsid w:val="005F6EC2"/>
    <w:rsid w:val="0065324E"/>
    <w:rsid w:val="00657740"/>
    <w:rsid w:val="006642AE"/>
    <w:rsid w:val="006B7A21"/>
    <w:rsid w:val="006B7DAF"/>
    <w:rsid w:val="006E4179"/>
    <w:rsid w:val="006F3991"/>
    <w:rsid w:val="0072394A"/>
    <w:rsid w:val="00723C30"/>
    <w:rsid w:val="0073747E"/>
    <w:rsid w:val="00755D0C"/>
    <w:rsid w:val="0076593F"/>
    <w:rsid w:val="007833AA"/>
    <w:rsid w:val="007A1787"/>
    <w:rsid w:val="007E6584"/>
    <w:rsid w:val="0087599A"/>
    <w:rsid w:val="008D305D"/>
    <w:rsid w:val="008D558E"/>
    <w:rsid w:val="008D5DDC"/>
    <w:rsid w:val="00907342"/>
    <w:rsid w:val="009109B1"/>
    <w:rsid w:val="00942F19"/>
    <w:rsid w:val="009456A4"/>
    <w:rsid w:val="00965FAB"/>
    <w:rsid w:val="0097334A"/>
    <w:rsid w:val="009C189F"/>
    <w:rsid w:val="009D10D9"/>
    <w:rsid w:val="009E0578"/>
    <w:rsid w:val="009F0086"/>
    <w:rsid w:val="00A0159F"/>
    <w:rsid w:val="00A05E1D"/>
    <w:rsid w:val="00A462BC"/>
    <w:rsid w:val="00A4706E"/>
    <w:rsid w:val="00A660BE"/>
    <w:rsid w:val="00A83903"/>
    <w:rsid w:val="00AA0373"/>
    <w:rsid w:val="00AD12A9"/>
    <w:rsid w:val="00AE2940"/>
    <w:rsid w:val="00AF554F"/>
    <w:rsid w:val="00B24F6C"/>
    <w:rsid w:val="00B62477"/>
    <w:rsid w:val="00B72509"/>
    <w:rsid w:val="00B76426"/>
    <w:rsid w:val="00B9199C"/>
    <w:rsid w:val="00BB056C"/>
    <w:rsid w:val="00BB085B"/>
    <w:rsid w:val="00BB2E09"/>
    <w:rsid w:val="00BD7707"/>
    <w:rsid w:val="00BE67A3"/>
    <w:rsid w:val="00C863AF"/>
    <w:rsid w:val="00CB6170"/>
    <w:rsid w:val="00CC40FF"/>
    <w:rsid w:val="00CE30C4"/>
    <w:rsid w:val="00D010E7"/>
    <w:rsid w:val="00D020D2"/>
    <w:rsid w:val="00D03ED0"/>
    <w:rsid w:val="00D10A38"/>
    <w:rsid w:val="00D203DD"/>
    <w:rsid w:val="00D52770"/>
    <w:rsid w:val="00D628C5"/>
    <w:rsid w:val="00D7293D"/>
    <w:rsid w:val="00D903E1"/>
    <w:rsid w:val="00DB4A9C"/>
    <w:rsid w:val="00DC26D7"/>
    <w:rsid w:val="00DC69A9"/>
    <w:rsid w:val="00DF4E14"/>
    <w:rsid w:val="00DF6399"/>
    <w:rsid w:val="00E12D87"/>
    <w:rsid w:val="00E15C4A"/>
    <w:rsid w:val="00E3559B"/>
    <w:rsid w:val="00E86D7A"/>
    <w:rsid w:val="00E959AF"/>
    <w:rsid w:val="00E97B1E"/>
    <w:rsid w:val="00EF1A43"/>
    <w:rsid w:val="00F3114B"/>
    <w:rsid w:val="00F32772"/>
    <w:rsid w:val="00F32CCD"/>
    <w:rsid w:val="00F331DC"/>
    <w:rsid w:val="00F4275A"/>
    <w:rsid w:val="00F56CCF"/>
    <w:rsid w:val="00F8553B"/>
    <w:rsid w:val="00F94ACF"/>
    <w:rsid w:val="00FE3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56C"/>
    <w:pPr>
      <w:ind w:left="720"/>
    </w:pPr>
    <w:rPr>
      <w:rFonts w:ascii="Arial" w:eastAsia="Calibri" w:hAnsi="Arial" w:cs="Arial"/>
      <w:sz w:val="24"/>
    </w:rPr>
  </w:style>
  <w:style w:type="table" w:styleId="TableGrid">
    <w:name w:val="Table Grid"/>
    <w:basedOn w:val="TableNormal"/>
    <w:uiPriority w:val="39"/>
    <w:rsid w:val="00D0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F32772"/>
    <w:tblPr>
      <w:tblStyleRowBandSize w:val="1"/>
      <w:tblStyleColBandSize w:val="1"/>
      <w:tblBorders>
        <w:top w:val="single" w:sz="4" w:space="0" w:color="A3CFE1" w:themeColor="accent5" w:themeTint="99"/>
        <w:left w:val="single" w:sz="4" w:space="0" w:color="A3CFE1" w:themeColor="accent5" w:themeTint="99"/>
        <w:bottom w:val="single" w:sz="4" w:space="0" w:color="A3CFE1" w:themeColor="accent5" w:themeTint="99"/>
        <w:right w:val="single" w:sz="4" w:space="0" w:color="A3CFE1" w:themeColor="accent5" w:themeTint="99"/>
        <w:insideH w:val="single" w:sz="4" w:space="0" w:color="A3CFE1" w:themeColor="accent5" w:themeTint="99"/>
        <w:insideV w:val="single" w:sz="4" w:space="0" w:color="A3CFE1" w:themeColor="accent5" w:themeTint="99"/>
      </w:tblBorders>
    </w:tblPr>
    <w:tblStylePr w:type="firstRow">
      <w:rPr>
        <w:b/>
        <w:bCs/>
        <w:color w:val="FFFFFF" w:themeColor="background1"/>
      </w:rPr>
      <w:tblPr/>
      <w:tcPr>
        <w:tcBorders>
          <w:top w:val="single" w:sz="4" w:space="0" w:color="66B1CE" w:themeColor="accent5"/>
          <w:left w:val="single" w:sz="4" w:space="0" w:color="66B1CE" w:themeColor="accent5"/>
          <w:bottom w:val="single" w:sz="4" w:space="0" w:color="66B1CE" w:themeColor="accent5"/>
          <w:right w:val="single" w:sz="4" w:space="0" w:color="66B1CE" w:themeColor="accent5"/>
          <w:insideH w:val="nil"/>
          <w:insideV w:val="nil"/>
        </w:tcBorders>
        <w:shd w:val="clear" w:color="auto" w:fill="66B1CE" w:themeFill="accent5"/>
      </w:tcPr>
    </w:tblStylePr>
    <w:tblStylePr w:type="lastRow">
      <w:rPr>
        <w:b/>
        <w:bCs/>
      </w:rPr>
      <w:tblPr/>
      <w:tcPr>
        <w:tcBorders>
          <w:top w:val="double" w:sz="4" w:space="0" w:color="66B1CE" w:themeColor="accent5"/>
        </w:tcBorders>
      </w:tcPr>
    </w:tblStylePr>
    <w:tblStylePr w:type="firstCol">
      <w:rPr>
        <w:b/>
        <w:bCs/>
      </w:rPr>
    </w:tblStylePr>
    <w:tblStylePr w:type="lastCol">
      <w:rPr>
        <w:b/>
        <w:bCs/>
      </w:rPr>
    </w:tblStylePr>
    <w:tblStylePr w:type="band1Vert">
      <w:tblPr/>
      <w:tcPr>
        <w:shd w:val="clear" w:color="auto" w:fill="E0EFF5" w:themeFill="accent5" w:themeFillTint="33"/>
      </w:tcPr>
    </w:tblStylePr>
    <w:tblStylePr w:type="band1Horz">
      <w:tblPr/>
      <w:tcPr>
        <w:shd w:val="clear" w:color="auto" w:fill="E0EFF5" w:themeFill="accent5" w:themeFillTint="33"/>
      </w:tcPr>
    </w:tblStylePr>
  </w:style>
  <w:style w:type="table" w:customStyle="1" w:styleId="ListTable4Accent5">
    <w:name w:val="List Table 4 Accent 5"/>
    <w:basedOn w:val="TableNormal"/>
    <w:uiPriority w:val="49"/>
    <w:rsid w:val="00965FAB"/>
    <w:tblPr>
      <w:tblStyleRowBandSize w:val="1"/>
      <w:tblStyleColBandSize w:val="1"/>
      <w:tblBorders>
        <w:top w:val="single" w:sz="4" w:space="0" w:color="A3CFE1" w:themeColor="accent5" w:themeTint="99"/>
        <w:left w:val="single" w:sz="4" w:space="0" w:color="A3CFE1" w:themeColor="accent5" w:themeTint="99"/>
        <w:bottom w:val="single" w:sz="4" w:space="0" w:color="A3CFE1" w:themeColor="accent5" w:themeTint="99"/>
        <w:right w:val="single" w:sz="4" w:space="0" w:color="A3CFE1" w:themeColor="accent5" w:themeTint="99"/>
        <w:insideH w:val="single" w:sz="4" w:space="0" w:color="A3CFE1" w:themeColor="accent5" w:themeTint="99"/>
      </w:tblBorders>
    </w:tblPr>
    <w:tblStylePr w:type="firstRow">
      <w:rPr>
        <w:b/>
        <w:bCs/>
        <w:color w:val="FFFFFF" w:themeColor="background1"/>
      </w:rPr>
      <w:tblPr/>
      <w:tcPr>
        <w:tcBorders>
          <w:top w:val="single" w:sz="4" w:space="0" w:color="66B1CE" w:themeColor="accent5"/>
          <w:left w:val="single" w:sz="4" w:space="0" w:color="66B1CE" w:themeColor="accent5"/>
          <w:bottom w:val="single" w:sz="4" w:space="0" w:color="66B1CE" w:themeColor="accent5"/>
          <w:right w:val="single" w:sz="4" w:space="0" w:color="66B1CE" w:themeColor="accent5"/>
          <w:insideH w:val="nil"/>
        </w:tcBorders>
        <w:shd w:val="clear" w:color="auto" w:fill="66B1CE" w:themeFill="accent5"/>
      </w:tcPr>
    </w:tblStylePr>
    <w:tblStylePr w:type="lastRow">
      <w:rPr>
        <w:b/>
        <w:bCs/>
      </w:rPr>
      <w:tblPr/>
      <w:tcPr>
        <w:tcBorders>
          <w:top w:val="double" w:sz="4" w:space="0" w:color="A3CFE1" w:themeColor="accent5" w:themeTint="99"/>
        </w:tcBorders>
      </w:tcPr>
    </w:tblStylePr>
    <w:tblStylePr w:type="firstCol">
      <w:rPr>
        <w:b/>
        <w:bCs/>
      </w:rPr>
    </w:tblStylePr>
    <w:tblStylePr w:type="lastCol">
      <w:rPr>
        <w:b/>
        <w:bCs/>
      </w:rPr>
    </w:tblStylePr>
    <w:tblStylePr w:type="band1Vert">
      <w:tblPr/>
      <w:tcPr>
        <w:shd w:val="clear" w:color="auto" w:fill="E0EFF5" w:themeFill="accent5" w:themeFillTint="33"/>
      </w:tcPr>
    </w:tblStylePr>
    <w:tblStylePr w:type="band1Horz">
      <w:tblPr/>
      <w:tcPr>
        <w:shd w:val="clear" w:color="auto" w:fill="E0EFF5" w:themeFill="accent5" w:themeFillTint="33"/>
      </w:tcPr>
    </w:tblStylePr>
  </w:style>
  <w:style w:type="paragraph" w:styleId="BalloonText">
    <w:name w:val="Balloon Text"/>
    <w:basedOn w:val="Normal"/>
    <w:link w:val="BalloonTextChar"/>
    <w:uiPriority w:val="99"/>
    <w:semiHidden/>
    <w:unhideWhenUsed/>
    <w:rsid w:val="00965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FAB"/>
    <w:rPr>
      <w:rFonts w:ascii="Segoe UI" w:hAnsi="Segoe UI" w:cs="Segoe UI"/>
      <w:sz w:val="18"/>
      <w:szCs w:val="18"/>
    </w:rPr>
  </w:style>
  <w:style w:type="paragraph" w:styleId="NormalWeb">
    <w:name w:val="Normal (Web)"/>
    <w:basedOn w:val="Normal"/>
    <w:uiPriority w:val="99"/>
    <w:semiHidden/>
    <w:unhideWhenUsed/>
    <w:rsid w:val="006642AE"/>
    <w:pPr>
      <w:spacing w:before="100" w:beforeAutospacing="1" w:after="100" w:afterAutospacing="1"/>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90734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56C"/>
    <w:pPr>
      <w:ind w:left="720"/>
    </w:pPr>
    <w:rPr>
      <w:rFonts w:ascii="Arial" w:eastAsia="Calibri" w:hAnsi="Arial" w:cs="Arial"/>
      <w:sz w:val="24"/>
    </w:rPr>
  </w:style>
  <w:style w:type="table" w:styleId="TableGrid">
    <w:name w:val="Table Grid"/>
    <w:basedOn w:val="TableNormal"/>
    <w:uiPriority w:val="39"/>
    <w:rsid w:val="00D0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
    <w:name w:val="Grid Table 4 Accent 5"/>
    <w:basedOn w:val="TableNormal"/>
    <w:uiPriority w:val="49"/>
    <w:rsid w:val="00F32772"/>
    <w:tblPr>
      <w:tblStyleRowBandSize w:val="1"/>
      <w:tblStyleColBandSize w:val="1"/>
      <w:tblBorders>
        <w:top w:val="single" w:sz="4" w:space="0" w:color="A3CFE1" w:themeColor="accent5" w:themeTint="99"/>
        <w:left w:val="single" w:sz="4" w:space="0" w:color="A3CFE1" w:themeColor="accent5" w:themeTint="99"/>
        <w:bottom w:val="single" w:sz="4" w:space="0" w:color="A3CFE1" w:themeColor="accent5" w:themeTint="99"/>
        <w:right w:val="single" w:sz="4" w:space="0" w:color="A3CFE1" w:themeColor="accent5" w:themeTint="99"/>
        <w:insideH w:val="single" w:sz="4" w:space="0" w:color="A3CFE1" w:themeColor="accent5" w:themeTint="99"/>
        <w:insideV w:val="single" w:sz="4" w:space="0" w:color="A3CFE1" w:themeColor="accent5" w:themeTint="99"/>
      </w:tblBorders>
    </w:tblPr>
    <w:tblStylePr w:type="firstRow">
      <w:rPr>
        <w:b/>
        <w:bCs/>
        <w:color w:val="FFFFFF" w:themeColor="background1"/>
      </w:rPr>
      <w:tblPr/>
      <w:tcPr>
        <w:tcBorders>
          <w:top w:val="single" w:sz="4" w:space="0" w:color="66B1CE" w:themeColor="accent5"/>
          <w:left w:val="single" w:sz="4" w:space="0" w:color="66B1CE" w:themeColor="accent5"/>
          <w:bottom w:val="single" w:sz="4" w:space="0" w:color="66B1CE" w:themeColor="accent5"/>
          <w:right w:val="single" w:sz="4" w:space="0" w:color="66B1CE" w:themeColor="accent5"/>
          <w:insideH w:val="nil"/>
          <w:insideV w:val="nil"/>
        </w:tcBorders>
        <w:shd w:val="clear" w:color="auto" w:fill="66B1CE" w:themeFill="accent5"/>
      </w:tcPr>
    </w:tblStylePr>
    <w:tblStylePr w:type="lastRow">
      <w:rPr>
        <w:b/>
        <w:bCs/>
      </w:rPr>
      <w:tblPr/>
      <w:tcPr>
        <w:tcBorders>
          <w:top w:val="double" w:sz="4" w:space="0" w:color="66B1CE" w:themeColor="accent5"/>
        </w:tcBorders>
      </w:tcPr>
    </w:tblStylePr>
    <w:tblStylePr w:type="firstCol">
      <w:rPr>
        <w:b/>
        <w:bCs/>
      </w:rPr>
    </w:tblStylePr>
    <w:tblStylePr w:type="lastCol">
      <w:rPr>
        <w:b/>
        <w:bCs/>
      </w:rPr>
    </w:tblStylePr>
    <w:tblStylePr w:type="band1Vert">
      <w:tblPr/>
      <w:tcPr>
        <w:shd w:val="clear" w:color="auto" w:fill="E0EFF5" w:themeFill="accent5" w:themeFillTint="33"/>
      </w:tcPr>
    </w:tblStylePr>
    <w:tblStylePr w:type="band1Horz">
      <w:tblPr/>
      <w:tcPr>
        <w:shd w:val="clear" w:color="auto" w:fill="E0EFF5" w:themeFill="accent5" w:themeFillTint="33"/>
      </w:tcPr>
    </w:tblStylePr>
  </w:style>
  <w:style w:type="table" w:customStyle="1" w:styleId="ListTable4Accent5">
    <w:name w:val="List Table 4 Accent 5"/>
    <w:basedOn w:val="TableNormal"/>
    <w:uiPriority w:val="49"/>
    <w:rsid w:val="00965FAB"/>
    <w:tblPr>
      <w:tblStyleRowBandSize w:val="1"/>
      <w:tblStyleColBandSize w:val="1"/>
      <w:tblBorders>
        <w:top w:val="single" w:sz="4" w:space="0" w:color="A3CFE1" w:themeColor="accent5" w:themeTint="99"/>
        <w:left w:val="single" w:sz="4" w:space="0" w:color="A3CFE1" w:themeColor="accent5" w:themeTint="99"/>
        <w:bottom w:val="single" w:sz="4" w:space="0" w:color="A3CFE1" w:themeColor="accent5" w:themeTint="99"/>
        <w:right w:val="single" w:sz="4" w:space="0" w:color="A3CFE1" w:themeColor="accent5" w:themeTint="99"/>
        <w:insideH w:val="single" w:sz="4" w:space="0" w:color="A3CFE1" w:themeColor="accent5" w:themeTint="99"/>
      </w:tblBorders>
    </w:tblPr>
    <w:tblStylePr w:type="firstRow">
      <w:rPr>
        <w:b/>
        <w:bCs/>
        <w:color w:val="FFFFFF" w:themeColor="background1"/>
      </w:rPr>
      <w:tblPr/>
      <w:tcPr>
        <w:tcBorders>
          <w:top w:val="single" w:sz="4" w:space="0" w:color="66B1CE" w:themeColor="accent5"/>
          <w:left w:val="single" w:sz="4" w:space="0" w:color="66B1CE" w:themeColor="accent5"/>
          <w:bottom w:val="single" w:sz="4" w:space="0" w:color="66B1CE" w:themeColor="accent5"/>
          <w:right w:val="single" w:sz="4" w:space="0" w:color="66B1CE" w:themeColor="accent5"/>
          <w:insideH w:val="nil"/>
        </w:tcBorders>
        <w:shd w:val="clear" w:color="auto" w:fill="66B1CE" w:themeFill="accent5"/>
      </w:tcPr>
    </w:tblStylePr>
    <w:tblStylePr w:type="lastRow">
      <w:rPr>
        <w:b/>
        <w:bCs/>
      </w:rPr>
      <w:tblPr/>
      <w:tcPr>
        <w:tcBorders>
          <w:top w:val="double" w:sz="4" w:space="0" w:color="A3CFE1" w:themeColor="accent5" w:themeTint="99"/>
        </w:tcBorders>
      </w:tcPr>
    </w:tblStylePr>
    <w:tblStylePr w:type="firstCol">
      <w:rPr>
        <w:b/>
        <w:bCs/>
      </w:rPr>
    </w:tblStylePr>
    <w:tblStylePr w:type="lastCol">
      <w:rPr>
        <w:b/>
        <w:bCs/>
      </w:rPr>
    </w:tblStylePr>
    <w:tblStylePr w:type="band1Vert">
      <w:tblPr/>
      <w:tcPr>
        <w:shd w:val="clear" w:color="auto" w:fill="E0EFF5" w:themeFill="accent5" w:themeFillTint="33"/>
      </w:tcPr>
    </w:tblStylePr>
    <w:tblStylePr w:type="band1Horz">
      <w:tblPr/>
      <w:tcPr>
        <w:shd w:val="clear" w:color="auto" w:fill="E0EFF5" w:themeFill="accent5" w:themeFillTint="33"/>
      </w:tcPr>
    </w:tblStylePr>
  </w:style>
  <w:style w:type="paragraph" w:styleId="BalloonText">
    <w:name w:val="Balloon Text"/>
    <w:basedOn w:val="Normal"/>
    <w:link w:val="BalloonTextChar"/>
    <w:uiPriority w:val="99"/>
    <w:semiHidden/>
    <w:unhideWhenUsed/>
    <w:rsid w:val="00965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FAB"/>
    <w:rPr>
      <w:rFonts w:ascii="Segoe UI" w:hAnsi="Segoe UI" w:cs="Segoe UI"/>
      <w:sz w:val="18"/>
      <w:szCs w:val="18"/>
    </w:rPr>
  </w:style>
  <w:style w:type="paragraph" w:styleId="NormalWeb">
    <w:name w:val="Normal (Web)"/>
    <w:basedOn w:val="Normal"/>
    <w:uiPriority w:val="99"/>
    <w:semiHidden/>
    <w:unhideWhenUsed/>
    <w:rsid w:val="006642AE"/>
    <w:pPr>
      <w:spacing w:before="100" w:beforeAutospacing="1" w:after="100" w:afterAutospacing="1"/>
    </w:pPr>
    <w:rPr>
      <w:rFonts w:ascii="Times New Roman" w:eastAsiaTheme="minorEastAsia" w:hAnsi="Times New Roman" w:cs="Times New Roman"/>
      <w:sz w:val="24"/>
      <w:szCs w:val="24"/>
      <w:lang w:eastAsia="en-GB"/>
    </w:rPr>
  </w:style>
  <w:style w:type="character" w:styleId="Emphasis">
    <w:name w:val="Emphasis"/>
    <w:basedOn w:val="DefaultParagraphFont"/>
    <w:uiPriority w:val="20"/>
    <w:qFormat/>
    <w:rsid w:val="0090734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5050">
      <w:bodyDiv w:val="1"/>
      <w:marLeft w:val="0"/>
      <w:marRight w:val="0"/>
      <w:marTop w:val="0"/>
      <w:marBottom w:val="0"/>
      <w:divBdr>
        <w:top w:val="none" w:sz="0" w:space="0" w:color="auto"/>
        <w:left w:val="none" w:sz="0" w:space="0" w:color="auto"/>
        <w:bottom w:val="none" w:sz="0" w:space="0" w:color="auto"/>
        <w:right w:val="none" w:sz="0" w:space="0" w:color="auto"/>
      </w:divBdr>
    </w:div>
    <w:div w:id="1636565704">
      <w:bodyDiv w:val="1"/>
      <w:marLeft w:val="0"/>
      <w:marRight w:val="0"/>
      <w:marTop w:val="0"/>
      <w:marBottom w:val="0"/>
      <w:divBdr>
        <w:top w:val="none" w:sz="0" w:space="0" w:color="auto"/>
        <w:left w:val="none" w:sz="0" w:space="0" w:color="auto"/>
        <w:bottom w:val="none" w:sz="0" w:space="0" w:color="auto"/>
        <w:right w:val="none" w:sz="0" w:space="0" w:color="auto"/>
      </w:divBdr>
    </w:div>
    <w:div w:id="1648589383">
      <w:bodyDiv w:val="1"/>
      <w:marLeft w:val="0"/>
      <w:marRight w:val="0"/>
      <w:marTop w:val="0"/>
      <w:marBottom w:val="0"/>
      <w:divBdr>
        <w:top w:val="none" w:sz="0" w:space="0" w:color="auto"/>
        <w:left w:val="none" w:sz="0" w:space="0" w:color="auto"/>
        <w:bottom w:val="none" w:sz="0" w:space="0" w:color="auto"/>
        <w:right w:val="none" w:sz="0" w:space="0" w:color="auto"/>
      </w:divBdr>
    </w:div>
    <w:div w:id="206158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2.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chart" Target="charts/chart9.xml"/><Relationship Id="rId23" Type="http://schemas.openxmlformats.org/officeDocument/2006/relationships/customXml" Target="../customXml/item2.xml"/><Relationship Id="rId10" Type="http://schemas.openxmlformats.org/officeDocument/2006/relationships/chart" Target="charts/chart4.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10.224.0.212\wypa$\Research%20Officer\Performance%20Bulletins\PCC%20quarterly\Oct-Dec%2014\Extra%20graph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0.224.0.212\wypa$\Research%20Officer\Performance%20Bulletins\PCC%20quarterly\Oct-Dec%2014\Extra%20graph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0.224.0.212\wypa$\Research%20Officer\Performance%20Bulletins\PCC%20quarterly\Oct-Dec%2014\Extra%20graphs.xls"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10.224.0.212\wypa$\Research%20Officer\Performance%20Bulletins\PCC%20quarterly\Oct-Dec%2014\Extra%20graph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224.0.212\wypa$\Research%20Officer\iQuanta\Crime%20Data%20to%20December%2014%20OFFICIAL%20SENSITIVE.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package" Target="../embeddings/Microsoft_Excel_Worksheet1.xlsx"/><Relationship Id="rId1" Type="http://schemas.openxmlformats.org/officeDocument/2006/relationships/themeOverride" Target="../theme/themeOverride1.xml"/><Relationship Id="rId4"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10.224.0.212\wypa$\Research%20Officer\Performance%20Bulletins\PCC%20quarterly\Oct-Dec%2014\Extra%20graph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0.224.0.212\wypa$\Research%20Officer\Performance%20Bulletins\PCC%20quarterly\Oct-Dec%2014\Extra%20graphs.xls" TargetMode="External"/></Relationships>
</file>

<file path=word/charts/_rels/chart7.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10.224.0.212\wypa$\Research%20Officer\Performance%20Bulletins\PCC%20quarterly\Oct-Dec%2014\Extra%20graphs.xls" TargetMode="External"/></Relationships>
</file>

<file path=word/charts/_rels/chart8.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10.224.0.212\wypa$\Research%20Officer\Performance%20Bulletins\PCC%20quarterly\Oct-Dec%2014\Extra%20graph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15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50"/>
              <a:t>Total crime rates January to December 2014</a:t>
            </a:r>
          </a:p>
        </c:rich>
      </c:tx>
      <c:layout>
        <c:manualLayout>
          <c:xMode val="edge"/>
          <c:yMode val="edge"/>
          <c:x val="0.26322247603976562"/>
          <c:y val="3.3202278286642739E-2"/>
        </c:manualLayout>
      </c:layout>
      <c:overlay val="0"/>
      <c:spPr>
        <a:noFill/>
        <a:ln>
          <a:noFill/>
        </a:ln>
        <a:effectLst/>
      </c:spPr>
    </c:title>
    <c:autoTitleDeleted val="0"/>
    <c:plotArea>
      <c:layout/>
      <c:barChart>
        <c:barDir val="col"/>
        <c:grouping val="clustered"/>
        <c:varyColors val="0"/>
        <c:ser>
          <c:idx val="0"/>
          <c:order val="0"/>
          <c:spPr>
            <a:solidFill>
              <a:srgbClr val="002060"/>
            </a:solidFill>
            <a:ln>
              <a:solidFill>
                <a:schemeClr val="accent1"/>
              </a:solidFill>
            </a:ln>
            <a:effectLst/>
          </c:spPr>
          <c:invertIfNegative val="0"/>
          <c:dPt>
            <c:idx val="6"/>
            <c:invertIfNegative val="0"/>
            <c:bubble3D val="0"/>
            <c:spPr>
              <a:solidFill>
                <a:schemeClr val="accent3">
                  <a:lumMod val="75000"/>
                </a:schemeClr>
              </a:solidFill>
              <a:ln>
                <a:solidFill>
                  <a:schemeClr val="accent1"/>
                </a:solidFill>
              </a:ln>
              <a:effectLst/>
            </c:spPr>
          </c:dPt>
          <c:dPt>
            <c:idx val="7"/>
            <c:invertIfNegative val="0"/>
            <c:bubble3D val="0"/>
            <c:spPr>
              <a:solidFill>
                <a:schemeClr val="accent3">
                  <a:lumMod val="75000"/>
                </a:schemeClr>
              </a:solidFill>
              <a:ln>
                <a:solidFill>
                  <a:schemeClr val="accent1"/>
                </a:solidFill>
              </a:ln>
              <a:effectLst/>
            </c:spPr>
          </c:dPt>
          <c:dPt>
            <c:idx val="8"/>
            <c:invertIfNegative val="0"/>
            <c:bubble3D val="0"/>
            <c:spPr>
              <a:solidFill>
                <a:schemeClr val="tx1"/>
              </a:solidFill>
              <a:ln>
                <a:solidFill>
                  <a:schemeClr val="accent1"/>
                </a:solidFill>
              </a:ln>
              <a:effectLst/>
            </c:spPr>
          </c:dPt>
          <c:cat>
            <c:strRef>
              <c:f>'Total Crime'!$C$29:$C$37</c:f>
              <c:strCache>
                <c:ptCount val="9"/>
                <c:pt idx="0">
                  <c:v>Bradford </c:v>
                </c:pt>
                <c:pt idx="1">
                  <c:v>Calderdale</c:v>
                </c:pt>
                <c:pt idx="2">
                  <c:v>Kirklees</c:v>
                </c:pt>
                <c:pt idx="3">
                  <c:v>Leeds</c:v>
                </c:pt>
                <c:pt idx="4">
                  <c:v>Wakefield</c:v>
                </c:pt>
                <c:pt idx="5">
                  <c:v>West Yorkshire</c:v>
                </c:pt>
                <c:pt idx="6">
                  <c:v>Yorkshire and the Humber </c:v>
                </c:pt>
                <c:pt idx="7">
                  <c:v>England and Wales</c:v>
                </c:pt>
                <c:pt idx="8">
                  <c:v>MSG Average </c:v>
                </c:pt>
              </c:strCache>
            </c:strRef>
          </c:cat>
          <c:val>
            <c:numRef>
              <c:f>'Total Crime'!$D$29:$D$37</c:f>
              <c:numCache>
                <c:formatCode>General</c:formatCode>
                <c:ptCount val="9"/>
                <c:pt idx="0">
                  <c:v>73.599999999999994</c:v>
                </c:pt>
                <c:pt idx="1">
                  <c:v>60.5</c:v>
                </c:pt>
                <c:pt idx="2">
                  <c:v>54.9</c:v>
                </c:pt>
                <c:pt idx="3">
                  <c:v>76.7</c:v>
                </c:pt>
                <c:pt idx="4">
                  <c:v>60.9</c:v>
                </c:pt>
                <c:pt idx="5">
                  <c:v>68.099999999999994</c:v>
                </c:pt>
                <c:pt idx="6">
                  <c:v>64.900000000000006</c:v>
                </c:pt>
                <c:pt idx="7">
                  <c:v>65.3</c:v>
                </c:pt>
                <c:pt idx="8">
                  <c:v>64.8</c:v>
                </c:pt>
              </c:numCache>
            </c:numRef>
          </c:val>
        </c:ser>
        <c:dLbls>
          <c:showLegendKey val="0"/>
          <c:showVal val="0"/>
          <c:showCatName val="0"/>
          <c:showSerName val="0"/>
          <c:showPercent val="0"/>
          <c:showBubbleSize val="0"/>
        </c:dLbls>
        <c:gapWidth val="219"/>
        <c:overlap val="-27"/>
        <c:axId val="23348736"/>
        <c:axId val="23350272"/>
      </c:barChart>
      <c:catAx>
        <c:axId val="2334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88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350272"/>
        <c:crosses val="autoZero"/>
        <c:auto val="0"/>
        <c:lblAlgn val="ctr"/>
        <c:lblOffset val="100"/>
        <c:noMultiLvlLbl val="0"/>
      </c:catAx>
      <c:valAx>
        <c:axId val="2335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GB" sz="900" b="0" i="0" u="none" strike="noStrike" kern="1200" baseline="0">
                    <a:solidFill>
                      <a:schemeClr val="tx1">
                        <a:lumMod val="65000"/>
                        <a:lumOff val="35000"/>
                      </a:schemeClr>
                    </a:solidFill>
                    <a:latin typeface="Arial Narrow" panose="020B0606020202030204" pitchFamily="34" charset="0"/>
                    <a:ea typeface="+mn-ea"/>
                    <a:cs typeface="+mn-cs"/>
                  </a:defRPr>
                </a:pPr>
                <a:r>
                  <a:rPr lang="en-GB"/>
                  <a:t>Rate of crimes per 1000 pop.</a:t>
                </a:r>
              </a:p>
            </c:rich>
          </c:tx>
          <c:layout>
            <c:manualLayout>
              <c:xMode val="edge"/>
              <c:yMode val="edge"/>
              <c:x val="9.4783836785393722E-3"/>
              <c:y val="0.2476156813271269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3487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ctr">
        <a:defRPr lang="en-GB"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latin typeface="Arial Narrow" panose="020B0606020202030204" pitchFamily="34" charset="0"/>
              </a:rPr>
              <a:t>% of workforce</a:t>
            </a:r>
            <a:r>
              <a:rPr lang="en-GB" sz="1100" baseline="0">
                <a:latin typeface="Arial Narrow" panose="020B0606020202030204" pitchFamily="34" charset="0"/>
              </a:rPr>
              <a:t> in operational roles</a:t>
            </a:r>
            <a:endParaRPr lang="en-GB" sz="1100">
              <a:latin typeface="Arial Narrow" panose="020B0606020202030204" pitchFamily="34" charset="0"/>
            </a:endParaRPr>
          </a:p>
        </c:rich>
      </c:tx>
      <c:overlay val="0"/>
      <c:spPr>
        <a:noFill/>
        <a:ln w="25400">
          <a:noFill/>
        </a:ln>
      </c:spPr>
    </c:title>
    <c:autoTitleDeleted val="0"/>
    <c:plotArea>
      <c:layout/>
      <c:lineChart>
        <c:grouping val="standard"/>
        <c:varyColors val="0"/>
        <c:ser>
          <c:idx val="0"/>
          <c:order val="0"/>
          <c:spPr>
            <a:ln w="28575" cap="rnd">
              <a:solidFill>
                <a:schemeClr val="accent1"/>
              </a:solidFill>
              <a:round/>
            </a:ln>
            <a:effectLst/>
          </c:spPr>
          <c:cat>
            <c:numRef>
              <c:f>Workforce!$B$30:$B$50</c:f>
              <c:numCache>
                <c:formatCode>mmm\-yy</c:formatCode>
                <c:ptCount val="21"/>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pt idx="12">
                  <c:v>41730</c:v>
                </c:pt>
                <c:pt idx="13">
                  <c:v>41760</c:v>
                </c:pt>
                <c:pt idx="14">
                  <c:v>41791</c:v>
                </c:pt>
                <c:pt idx="15">
                  <c:v>41821</c:v>
                </c:pt>
                <c:pt idx="16">
                  <c:v>41852</c:v>
                </c:pt>
                <c:pt idx="17">
                  <c:v>41883</c:v>
                </c:pt>
                <c:pt idx="18">
                  <c:v>41913</c:v>
                </c:pt>
                <c:pt idx="19">
                  <c:v>41944</c:v>
                </c:pt>
                <c:pt idx="20">
                  <c:v>41974</c:v>
                </c:pt>
              </c:numCache>
            </c:numRef>
          </c:cat>
          <c:val>
            <c:numRef>
              <c:f>Workforce!$C$30:$C$50</c:f>
              <c:numCache>
                <c:formatCode>0.0%</c:formatCode>
                <c:ptCount val="21"/>
                <c:pt idx="0">
                  <c:v>0.94099999999999995</c:v>
                </c:pt>
                <c:pt idx="1">
                  <c:v>0.94</c:v>
                </c:pt>
                <c:pt idx="2">
                  <c:v>0.94099999999999995</c:v>
                </c:pt>
                <c:pt idx="3">
                  <c:v>0.94099999999999995</c:v>
                </c:pt>
                <c:pt idx="4">
                  <c:v>0.94199999999999995</c:v>
                </c:pt>
                <c:pt idx="5">
                  <c:v>0.94199999999999995</c:v>
                </c:pt>
                <c:pt idx="6">
                  <c:v>0.94199999999999995</c:v>
                </c:pt>
                <c:pt idx="7">
                  <c:v>0.94199999999999995</c:v>
                </c:pt>
                <c:pt idx="8">
                  <c:v>0.94199999999999995</c:v>
                </c:pt>
                <c:pt idx="9">
                  <c:v>0.94199999999999995</c:v>
                </c:pt>
                <c:pt idx="10">
                  <c:v>0.94099999999999995</c:v>
                </c:pt>
                <c:pt idx="11">
                  <c:v>0.93600000000000005</c:v>
                </c:pt>
                <c:pt idx="12">
                  <c:v>0.94</c:v>
                </c:pt>
                <c:pt idx="13">
                  <c:v>0.94099999999999995</c:v>
                </c:pt>
                <c:pt idx="14">
                  <c:v>0.94199999999999995</c:v>
                </c:pt>
                <c:pt idx="15">
                  <c:v>0.94399999999999995</c:v>
                </c:pt>
                <c:pt idx="16">
                  <c:v>0.94299999999999995</c:v>
                </c:pt>
                <c:pt idx="17">
                  <c:v>0.94299999999999995</c:v>
                </c:pt>
                <c:pt idx="18">
                  <c:v>0.94400000000000006</c:v>
                </c:pt>
                <c:pt idx="19">
                  <c:v>0.94299999999999995</c:v>
                </c:pt>
                <c:pt idx="20">
                  <c:v>0.94299999999999995</c:v>
                </c:pt>
              </c:numCache>
            </c:numRef>
          </c:val>
          <c:smooth val="0"/>
        </c:ser>
        <c:dLbls>
          <c:showLegendKey val="0"/>
          <c:showVal val="0"/>
          <c:showCatName val="0"/>
          <c:showSerName val="0"/>
          <c:showPercent val="0"/>
          <c:showBubbleSize val="0"/>
        </c:dLbls>
        <c:marker val="1"/>
        <c:smooth val="0"/>
        <c:axId val="22425600"/>
        <c:axId val="22427136"/>
      </c:lineChart>
      <c:dateAx>
        <c:axId val="22425600"/>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2427136"/>
        <c:crosses val="autoZero"/>
        <c:auto val="1"/>
        <c:lblOffset val="100"/>
        <c:baseTimeUnit val="months"/>
      </c:dateAx>
      <c:valAx>
        <c:axId val="224271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2425600"/>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latin typeface="Arial Narrow" panose="020B0606020202030204" pitchFamily="34" charset="0"/>
              </a:rPr>
              <a:t>%</a:t>
            </a:r>
            <a:r>
              <a:rPr lang="en-GB" sz="1100" baseline="0">
                <a:latin typeface="Arial Narrow" panose="020B0606020202030204" pitchFamily="34" charset="0"/>
              </a:rPr>
              <a:t> of workforce from a Black and Minority Ethnic (BME) Background </a:t>
            </a:r>
            <a:endParaRPr lang="en-GB" sz="1100">
              <a:latin typeface="Arial Narrow" panose="020B0606020202030204" pitchFamily="34" charset="0"/>
            </a:endParaRPr>
          </a:p>
        </c:rich>
      </c:tx>
      <c:overlay val="0"/>
      <c:spPr>
        <a:noFill/>
        <a:ln w="25400">
          <a:noFill/>
        </a:ln>
      </c:spPr>
    </c:title>
    <c:autoTitleDeleted val="0"/>
    <c:plotArea>
      <c:layout/>
      <c:lineChart>
        <c:grouping val="standard"/>
        <c:varyColors val="0"/>
        <c:ser>
          <c:idx val="0"/>
          <c:order val="0"/>
          <c:spPr>
            <a:ln w="28575" cap="rnd">
              <a:solidFill>
                <a:schemeClr val="accent1"/>
              </a:solidFill>
              <a:round/>
            </a:ln>
            <a:effectLst/>
          </c:spPr>
          <c:cat>
            <c:numRef>
              <c:f>Workforce!$B$8:$B$26</c:f>
              <c:numCache>
                <c:formatCode>mmm\-yy</c:formatCode>
                <c:ptCount val="19"/>
                <c:pt idx="0">
                  <c:v>41426</c:v>
                </c:pt>
                <c:pt idx="1">
                  <c:v>41456</c:v>
                </c:pt>
                <c:pt idx="2">
                  <c:v>41487</c:v>
                </c:pt>
                <c:pt idx="3">
                  <c:v>41518</c:v>
                </c:pt>
                <c:pt idx="4">
                  <c:v>41548</c:v>
                </c:pt>
                <c:pt idx="5">
                  <c:v>41579</c:v>
                </c:pt>
                <c:pt idx="6">
                  <c:v>41609</c:v>
                </c:pt>
                <c:pt idx="7">
                  <c:v>41640</c:v>
                </c:pt>
                <c:pt idx="8">
                  <c:v>41671</c:v>
                </c:pt>
                <c:pt idx="9">
                  <c:v>41699</c:v>
                </c:pt>
                <c:pt idx="10">
                  <c:v>41730</c:v>
                </c:pt>
                <c:pt idx="11">
                  <c:v>41760</c:v>
                </c:pt>
                <c:pt idx="12">
                  <c:v>41791</c:v>
                </c:pt>
                <c:pt idx="13">
                  <c:v>41821</c:v>
                </c:pt>
                <c:pt idx="14">
                  <c:v>41852</c:v>
                </c:pt>
                <c:pt idx="15">
                  <c:v>41883</c:v>
                </c:pt>
                <c:pt idx="16">
                  <c:v>41913</c:v>
                </c:pt>
                <c:pt idx="17">
                  <c:v>41944</c:v>
                </c:pt>
                <c:pt idx="18">
                  <c:v>41974</c:v>
                </c:pt>
              </c:numCache>
            </c:numRef>
          </c:cat>
          <c:val>
            <c:numRef>
              <c:f>Workforce!$C$8:$C$26</c:f>
              <c:numCache>
                <c:formatCode>0.0%</c:formatCode>
                <c:ptCount val="19"/>
                <c:pt idx="0">
                  <c:v>4.8000000000000001E-2</c:v>
                </c:pt>
                <c:pt idx="1">
                  <c:v>4.8000000000000001E-2</c:v>
                </c:pt>
                <c:pt idx="2">
                  <c:v>4.8000000000000001E-2</c:v>
                </c:pt>
                <c:pt idx="3">
                  <c:v>4.8000000000000001E-2</c:v>
                </c:pt>
                <c:pt idx="4">
                  <c:v>4.8000000000000001E-2</c:v>
                </c:pt>
                <c:pt idx="5">
                  <c:v>4.8000000000000001E-2</c:v>
                </c:pt>
                <c:pt idx="6">
                  <c:v>4.8000000000000001E-2</c:v>
                </c:pt>
                <c:pt idx="7">
                  <c:v>4.7E-2</c:v>
                </c:pt>
                <c:pt idx="8">
                  <c:v>4.8000000000000001E-2</c:v>
                </c:pt>
                <c:pt idx="9">
                  <c:v>4.8000000000000001E-2</c:v>
                </c:pt>
                <c:pt idx="10">
                  <c:v>4.8000000000000001E-2</c:v>
                </c:pt>
                <c:pt idx="11">
                  <c:v>4.8000000000000001E-2</c:v>
                </c:pt>
                <c:pt idx="12">
                  <c:v>4.8000000000000001E-2</c:v>
                </c:pt>
                <c:pt idx="13">
                  <c:v>4.9000000000000002E-2</c:v>
                </c:pt>
                <c:pt idx="14">
                  <c:v>4.9000000000000002E-2</c:v>
                </c:pt>
                <c:pt idx="15">
                  <c:v>0.05</c:v>
                </c:pt>
                <c:pt idx="16">
                  <c:v>4.9000000000000002E-2</c:v>
                </c:pt>
                <c:pt idx="17">
                  <c:v>0.05</c:v>
                </c:pt>
                <c:pt idx="18">
                  <c:v>0.05</c:v>
                </c:pt>
              </c:numCache>
            </c:numRef>
          </c:val>
          <c:smooth val="0"/>
        </c:ser>
        <c:dLbls>
          <c:showLegendKey val="0"/>
          <c:showVal val="0"/>
          <c:showCatName val="0"/>
          <c:showSerName val="0"/>
          <c:showPercent val="0"/>
          <c:showBubbleSize val="0"/>
        </c:dLbls>
        <c:marker val="1"/>
        <c:smooth val="0"/>
        <c:axId val="83158912"/>
        <c:axId val="83160448"/>
      </c:lineChart>
      <c:dateAx>
        <c:axId val="83158912"/>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83160448"/>
        <c:crosses val="autoZero"/>
        <c:auto val="1"/>
        <c:lblOffset val="100"/>
        <c:baseTimeUnit val="months"/>
      </c:dateAx>
      <c:valAx>
        <c:axId val="831604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83158912"/>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5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50">
                <a:latin typeface="Arial Narrow" panose="020B0606020202030204" pitchFamily="34" charset="0"/>
              </a:rPr>
              <a:t>Volume of total crime </a:t>
            </a:r>
          </a:p>
          <a:p>
            <a:pPr>
              <a:defRPr sz="115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50">
                <a:latin typeface="Arial Narrow" panose="020B0606020202030204" pitchFamily="34" charset="0"/>
              </a:rPr>
              <a:t>January</a:t>
            </a:r>
            <a:r>
              <a:rPr lang="en-GB" sz="1150" baseline="0">
                <a:latin typeface="Arial Narrow" panose="020B0606020202030204" pitchFamily="34" charset="0"/>
              </a:rPr>
              <a:t> to December 2014</a:t>
            </a:r>
            <a:endParaRPr lang="en-GB" sz="1150">
              <a:latin typeface="Arial Narrow" panose="020B0606020202030204" pitchFamily="34" charset="0"/>
            </a:endParaRPr>
          </a:p>
        </c:rich>
      </c:tx>
      <c:layout/>
      <c:overlay val="0"/>
      <c:spPr>
        <a:noFill/>
        <a:ln>
          <a:noFill/>
        </a:ln>
        <a:effectLst/>
      </c:spPr>
    </c:title>
    <c:autoTitleDeleted val="0"/>
    <c:plotArea>
      <c:layout>
        <c:manualLayout>
          <c:layoutTarget val="inner"/>
          <c:xMode val="edge"/>
          <c:yMode val="edge"/>
          <c:x val="9.8545753814671469E-2"/>
          <c:y val="0.16857843137254902"/>
          <c:w val="0.87038079985764494"/>
          <c:h val="0.65182646286861201"/>
        </c:manualLayout>
      </c:layout>
      <c:lineChart>
        <c:grouping val="standard"/>
        <c:varyColors val="0"/>
        <c:ser>
          <c:idx val="0"/>
          <c:order val="0"/>
          <c:spPr>
            <a:ln w="28575" cap="rnd">
              <a:solidFill>
                <a:schemeClr val="accent1"/>
              </a:solidFill>
              <a:round/>
            </a:ln>
            <a:effectLst/>
          </c:spPr>
          <c:marker>
            <c:symbol val="none"/>
          </c:marker>
          <c:cat>
            <c:numRef>
              <c:f>'Total Crime'!$C$4:$C$25</c:f>
              <c:numCache>
                <c:formatCode>mmm\-yy</c:formatCode>
                <c:ptCount val="22"/>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pt idx="12">
                  <c:v>41730</c:v>
                </c:pt>
                <c:pt idx="13">
                  <c:v>41760</c:v>
                </c:pt>
                <c:pt idx="14">
                  <c:v>41791</c:v>
                </c:pt>
                <c:pt idx="15">
                  <c:v>41821</c:v>
                </c:pt>
                <c:pt idx="16">
                  <c:v>41852</c:v>
                </c:pt>
                <c:pt idx="17">
                  <c:v>41883</c:v>
                </c:pt>
                <c:pt idx="18">
                  <c:v>41913</c:v>
                </c:pt>
                <c:pt idx="19">
                  <c:v>41944</c:v>
                </c:pt>
                <c:pt idx="20">
                  <c:v>41974</c:v>
                </c:pt>
                <c:pt idx="21">
                  <c:v>42005</c:v>
                </c:pt>
              </c:numCache>
            </c:numRef>
          </c:cat>
          <c:val>
            <c:numRef>
              <c:f>'Total Crime'!$D$4:$D$25</c:f>
              <c:numCache>
                <c:formatCode>General</c:formatCode>
                <c:ptCount val="22"/>
                <c:pt idx="0">
                  <c:v>13567</c:v>
                </c:pt>
                <c:pt idx="1">
                  <c:v>13796</c:v>
                </c:pt>
                <c:pt idx="2">
                  <c:v>13728</c:v>
                </c:pt>
                <c:pt idx="3">
                  <c:v>14164</c:v>
                </c:pt>
                <c:pt idx="4">
                  <c:v>13831</c:v>
                </c:pt>
                <c:pt idx="5">
                  <c:v>13366</c:v>
                </c:pt>
                <c:pt idx="6">
                  <c:v>13610</c:v>
                </c:pt>
                <c:pt idx="7">
                  <c:v>13454</c:v>
                </c:pt>
                <c:pt idx="8">
                  <c:v>12567</c:v>
                </c:pt>
                <c:pt idx="9">
                  <c:v>12173</c:v>
                </c:pt>
                <c:pt idx="10">
                  <c:v>11648</c:v>
                </c:pt>
                <c:pt idx="11">
                  <c:v>13572</c:v>
                </c:pt>
                <c:pt idx="12">
                  <c:v>12604</c:v>
                </c:pt>
                <c:pt idx="13">
                  <c:v>12689</c:v>
                </c:pt>
                <c:pt idx="14">
                  <c:v>12278</c:v>
                </c:pt>
                <c:pt idx="15">
                  <c:v>12668</c:v>
                </c:pt>
                <c:pt idx="16">
                  <c:v>12331</c:v>
                </c:pt>
                <c:pt idx="17">
                  <c:v>12600</c:v>
                </c:pt>
                <c:pt idx="18">
                  <c:v>13332</c:v>
                </c:pt>
                <c:pt idx="19">
                  <c:v>13982</c:v>
                </c:pt>
                <c:pt idx="20">
                  <c:v>13326</c:v>
                </c:pt>
                <c:pt idx="21">
                  <c:v>13238</c:v>
                </c:pt>
              </c:numCache>
            </c:numRef>
          </c:val>
          <c:smooth val="0"/>
        </c:ser>
        <c:dLbls>
          <c:showLegendKey val="0"/>
          <c:showVal val="0"/>
          <c:showCatName val="0"/>
          <c:showSerName val="0"/>
          <c:showPercent val="0"/>
          <c:showBubbleSize val="0"/>
        </c:dLbls>
        <c:marker val="1"/>
        <c:smooth val="0"/>
        <c:axId val="23384064"/>
        <c:axId val="23385600"/>
      </c:lineChart>
      <c:dateAx>
        <c:axId val="23384064"/>
        <c:scaling>
          <c:orientation val="minMax"/>
          <c:max val="41974"/>
          <c:min val="41640"/>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385600"/>
        <c:crosses val="autoZero"/>
        <c:auto val="1"/>
        <c:lblOffset val="100"/>
        <c:baseTimeUnit val="months"/>
      </c:dateAx>
      <c:valAx>
        <c:axId val="2338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384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latin typeface="Arial Narrow" panose="020B0606020202030204" pitchFamily="34" charset="0"/>
              </a:rPr>
              <a:t>Volume</a:t>
            </a:r>
            <a:r>
              <a:rPr lang="en-GB" baseline="0">
                <a:latin typeface="Arial Narrow" panose="020B0606020202030204" pitchFamily="34" charset="0"/>
              </a:rPr>
              <a:t> of domestic burglary 1 January 2012 to 31 December 2014</a:t>
            </a:r>
            <a:endParaRPr lang="en-GB">
              <a:latin typeface="Arial Narrow" panose="020B0606020202030204" pitchFamily="34" charset="0"/>
            </a:endParaRPr>
          </a:p>
        </c:rich>
      </c:tx>
      <c:layout>
        <c:manualLayout>
          <c:xMode val="edge"/>
          <c:yMode val="edge"/>
          <c:x val="0.13355785972298018"/>
          <c:y val="2.3896027866405174E-2"/>
        </c:manualLayout>
      </c:layout>
      <c:overlay val="0"/>
    </c:title>
    <c:autoTitleDeleted val="0"/>
    <c:plotArea>
      <c:layout>
        <c:manualLayout>
          <c:layoutTarget val="inner"/>
          <c:xMode val="edge"/>
          <c:yMode val="edge"/>
          <c:x val="4.7138124635226999E-2"/>
          <c:y val="7.0175638979232277E-2"/>
          <c:w val="0.93939548380202387"/>
          <c:h val="0.64101735862562637"/>
        </c:manualLayout>
      </c:layout>
      <c:lineChart>
        <c:grouping val="standard"/>
        <c:varyColors val="0"/>
        <c:ser>
          <c:idx val="4"/>
          <c:order val="0"/>
          <c:spPr>
            <a:ln w="38100">
              <a:solidFill>
                <a:srgbClr val="000000"/>
              </a:solidFill>
              <a:prstDash val="solid"/>
            </a:ln>
          </c:spPr>
          <c:marker>
            <c:symbol val="none"/>
          </c:marker>
          <c:cat>
            <c:numRef>
              <c:f>'Chart Data'!$H$431:$AQ$431</c:f>
              <c:numCache>
                <c:formatCode>mmm\ yy</c:formatCode>
                <c:ptCount val="36"/>
                <c:pt idx="0">
                  <c:v>40909</c:v>
                </c:pt>
                <c:pt idx="1">
                  <c:v>40940</c:v>
                </c:pt>
                <c:pt idx="2">
                  <c:v>40969</c:v>
                </c:pt>
                <c:pt idx="3">
                  <c:v>41000</c:v>
                </c:pt>
                <c:pt idx="4">
                  <c:v>41030</c:v>
                </c:pt>
                <c:pt idx="5">
                  <c:v>41061</c:v>
                </c:pt>
                <c:pt idx="6">
                  <c:v>41091</c:v>
                </c:pt>
                <c:pt idx="7">
                  <c:v>41122</c:v>
                </c:pt>
                <c:pt idx="8">
                  <c:v>41153</c:v>
                </c:pt>
                <c:pt idx="9">
                  <c:v>41183</c:v>
                </c:pt>
                <c:pt idx="10">
                  <c:v>41214</c:v>
                </c:pt>
                <c:pt idx="11">
                  <c:v>41244</c:v>
                </c:pt>
                <c:pt idx="12">
                  <c:v>41275</c:v>
                </c:pt>
                <c:pt idx="13">
                  <c:v>41306</c:v>
                </c:pt>
                <c:pt idx="14">
                  <c:v>41334</c:v>
                </c:pt>
                <c:pt idx="15">
                  <c:v>41365</c:v>
                </c:pt>
                <c:pt idx="16">
                  <c:v>41395</c:v>
                </c:pt>
                <c:pt idx="17">
                  <c:v>41426</c:v>
                </c:pt>
                <c:pt idx="18">
                  <c:v>41456</c:v>
                </c:pt>
                <c:pt idx="19">
                  <c:v>41487</c:v>
                </c:pt>
                <c:pt idx="20">
                  <c:v>41518</c:v>
                </c:pt>
                <c:pt idx="21">
                  <c:v>41548</c:v>
                </c:pt>
                <c:pt idx="22">
                  <c:v>41579</c:v>
                </c:pt>
                <c:pt idx="23">
                  <c:v>41609</c:v>
                </c:pt>
                <c:pt idx="24">
                  <c:v>41640</c:v>
                </c:pt>
                <c:pt idx="25">
                  <c:v>41671</c:v>
                </c:pt>
                <c:pt idx="26">
                  <c:v>41699</c:v>
                </c:pt>
                <c:pt idx="27">
                  <c:v>41730</c:v>
                </c:pt>
                <c:pt idx="28">
                  <c:v>41760</c:v>
                </c:pt>
                <c:pt idx="29">
                  <c:v>41791</c:v>
                </c:pt>
                <c:pt idx="30">
                  <c:v>41821</c:v>
                </c:pt>
                <c:pt idx="31">
                  <c:v>41852</c:v>
                </c:pt>
                <c:pt idx="32">
                  <c:v>41883</c:v>
                </c:pt>
                <c:pt idx="33">
                  <c:v>41913</c:v>
                </c:pt>
                <c:pt idx="34">
                  <c:v>41944</c:v>
                </c:pt>
                <c:pt idx="35">
                  <c:v>41974</c:v>
                </c:pt>
              </c:numCache>
            </c:numRef>
          </c:cat>
          <c:val>
            <c:numRef>
              <c:f>'Chart Data'!$H$432:$AQ$432</c:f>
              <c:numCache>
                <c:formatCode>#,##0</c:formatCode>
                <c:ptCount val="36"/>
                <c:pt idx="0">
                  <c:v>1616</c:v>
                </c:pt>
                <c:pt idx="1">
                  <c:v>1220</c:v>
                </c:pt>
                <c:pt idx="2">
                  <c:v>1212</c:v>
                </c:pt>
                <c:pt idx="3">
                  <c:v>1089</c:v>
                </c:pt>
                <c:pt idx="4">
                  <c:v>981</c:v>
                </c:pt>
                <c:pt idx="5">
                  <c:v>971</c:v>
                </c:pt>
                <c:pt idx="6">
                  <c:v>1017</c:v>
                </c:pt>
                <c:pt idx="7">
                  <c:v>1074</c:v>
                </c:pt>
                <c:pt idx="8">
                  <c:v>1008</c:v>
                </c:pt>
                <c:pt idx="9">
                  <c:v>1219</c:v>
                </c:pt>
                <c:pt idx="10">
                  <c:v>1247</c:v>
                </c:pt>
                <c:pt idx="11">
                  <c:v>1267</c:v>
                </c:pt>
                <c:pt idx="12">
                  <c:v>1269</c:v>
                </c:pt>
                <c:pt idx="13">
                  <c:v>1123</c:v>
                </c:pt>
                <c:pt idx="14">
                  <c:v>984</c:v>
                </c:pt>
                <c:pt idx="15">
                  <c:v>904</c:v>
                </c:pt>
                <c:pt idx="16">
                  <c:v>889</c:v>
                </c:pt>
                <c:pt idx="17">
                  <c:v>968</c:v>
                </c:pt>
                <c:pt idx="18">
                  <c:v>1063</c:v>
                </c:pt>
                <c:pt idx="19">
                  <c:v>1018</c:v>
                </c:pt>
                <c:pt idx="20">
                  <c:v>977</c:v>
                </c:pt>
                <c:pt idx="21">
                  <c:v>1113</c:v>
                </c:pt>
                <c:pt idx="22">
                  <c:v>1110</c:v>
                </c:pt>
                <c:pt idx="23">
                  <c:v>1026</c:v>
                </c:pt>
                <c:pt idx="24">
                  <c:v>880</c:v>
                </c:pt>
                <c:pt idx="25">
                  <c:v>736</c:v>
                </c:pt>
                <c:pt idx="26">
                  <c:v>777</c:v>
                </c:pt>
                <c:pt idx="27">
                  <c:v>721</c:v>
                </c:pt>
                <c:pt idx="28">
                  <c:v>839</c:v>
                </c:pt>
                <c:pt idx="29">
                  <c:v>766</c:v>
                </c:pt>
                <c:pt idx="30">
                  <c:v>778</c:v>
                </c:pt>
                <c:pt idx="31">
                  <c:v>821</c:v>
                </c:pt>
                <c:pt idx="32">
                  <c:v>842</c:v>
                </c:pt>
                <c:pt idx="33">
                  <c:v>1030</c:v>
                </c:pt>
                <c:pt idx="34">
                  <c:v>1206</c:v>
                </c:pt>
                <c:pt idx="35">
                  <c:v>1278</c:v>
                </c:pt>
              </c:numCache>
            </c:numRef>
          </c:val>
          <c:smooth val="0"/>
        </c:ser>
        <c:dLbls>
          <c:showLegendKey val="0"/>
          <c:showVal val="0"/>
          <c:showCatName val="0"/>
          <c:showSerName val="0"/>
          <c:showPercent val="0"/>
          <c:showBubbleSize val="0"/>
        </c:dLbls>
        <c:marker val="1"/>
        <c:smooth val="0"/>
        <c:axId val="23284352"/>
        <c:axId val="23302528"/>
      </c:lineChart>
      <c:dateAx>
        <c:axId val="23284352"/>
        <c:scaling>
          <c:orientation val="minMax"/>
        </c:scaling>
        <c:delete val="0"/>
        <c:axPos val="b"/>
        <c:numFmt formatCode="mmm\ yy" sourceLinked="0"/>
        <c:majorTickMark val="out"/>
        <c:minorTickMark val="none"/>
        <c:tickLblPos val="nextTo"/>
        <c:spPr>
          <a:ln w="3175">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n-US"/>
          </a:p>
        </c:txPr>
        <c:crossAx val="23302528"/>
        <c:crosses val="autoZero"/>
        <c:auto val="1"/>
        <c:lblOffset val="100"/>
        <c:baseTimeUnit val="months"/>
        <c:majorUnit val="1"/>
        <c:majorTimeUnit val="months"/>
        <c:minorUnit val="1"/>
        <c:minorTimeUnit val="months"/>
      </c:dateAx>
      <c:valAx>
        <c:axId val="23302528"/>
        <c:scaling>
          <c:orientation val="minMax"/>
        </c:scaling>
        <c:delete val="0"/>
        <c:axPos val="l"/>
        <c:majorGridlines>
          <c:spPr>
            <a:ln w="3175">
              <a:solidFill>
                <a:srgbClr val="FFFFFF"/>
              </a:solidFill>
              <a:prstDash val="solid"/>
            </a:ln>
          </c:spPr>
        </c:majorGridlines>
        <c:numFmt formatCode="General"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3284352"/>
        <c:crosses val="autoZero"/>
        <c:crossBetween val="between"/>
      </c:valAx>
      <c:spPr>
        <a:noFill/>
        <a:ln w="25400">
          <a:noFill/>
        </a:ln>
      </c:spPr>
    </c:plotArea>
    <c:legend>
      <c:legendPos val="r"/>
      <c:legendEntry>
        <c:idx val="0"/>
        <c:delete val="1"/>
      </c:legendEntry>
      <c:layout>
        <c:manualLayout>
          <c:xMode val="edge"/>
          <c:yMode val="edge"/>
          <c:x val="0.51661134770605033"/>
          <c:y val="0.96874996193921226"/>
          <c:w val="4.9834723966897254E-3"/>
          <c:h val="1.1363733245641328E-2"/>
        </c:manualLayout>
      </c:layout>
      <c:overlay val="0"/>
      <c:spPr>
        <a:solidFill>
          <a:srgbClr val="FFFFFF"/>
        </a:solidFill>
        <a:ln w="3175">
          <a:solidFill>
            <a:srgbClr val="000000"/>
          </a:solidFill>
          <a:prstDash val="solid"/>
        </a:ln>
      </c:spPr>
      <c:txPr>
        <a:bodyPr/>
        <a:lstStyle/>
        <a:p>
          <a:pPr>
            <a:defRPr sz="35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Arial Narrow" panose="020B0606020202030204" pitchFamily="34" charset="0"/>
              </a:rPr>
              <a:t>Risk</a:t>
            </a:r>
            <a:r>
              <a:rPr lang="en-GB" sz="1200" baseline="0">
                <a:latin typeface="Arial Narrow" panose="020B0606020202030204" pitchFamily="34" charset="0"/>
              </a:rPr>
              <a:t> of household crime</a:t>
            </a:r>
            <a:endParaRPr lang="en-GB" sz="1200">
              <a:latin typeface="Arial Narrow" panose="020B0606020202030204" pitchFamily="34" charset="0"/>
            </a:endParaRP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square"/>
            <c:size val="5"/>
            <c:spPr>
              <a:solidFill>
                <a:schemeClr val="accent1"/>
              </a:solidFill>
              <a:ln w="9525">
                <a:solidFill>
                  <a:schemeClr val="accent1"/>
                </a:solidFill>
              </a:ln>
              <a:effectLst/>
            </c:spPr>
          </c:marker>
          <c:cat>
            <c:numRef>
              <c:f>'Risk of household crime'!$C$2:$R$2</c:f>
              <c:numCache>
                <c:formatCode>mmm\-yy</c:formatCode>
                <c:ptCount val="16"/>
                <c:pt idx="0">
                  <c:v>40513</c:v>
                </c:pt>
                <c:pt idx="1">
                  <c:v>40603</c:v>
                </c:pt>
                <c:pt idx="2">
                  <c:v>40695</c:v>
                </c:pt>
                <c:pt idx="3">
                  <c:v>40787</c:v>
                </c:pt>
                <c:pt idx="4">
                  <c:v>40878</c:v>
                </c:pt>
                <c:pt idx="5">
                  <c:v>40969</c:v>
                </c:pt>
                <c:pt idx="6">
                  <c:v>41061</c:v>
                </c:pt>
                <c:pt idx="7">
                  <c:v>41153</c:v>
                </c:pt>
                <c:pt idx="8">
                  <c:v>41244</c:v>
                </c:pt>
                <c:pt idx="9">
                  <c:v>41334</c:v>
                </c:pt>
                <c:pt idx="10">
                  <c:v>41426</c:v>
                </c:pt>
                <c:pt idx="11">
                  <c:v>41518</c:v>
                </c:pt>
                <c:pt idx="12">
                  <c:v>41609</c:v>
                </c:pt>
                <c:pt idx="13">
                  <c:v>41699</c:v>
                </c:pt>
                <c:pt idx="14">
                  <c:v>41791</c:v>
                </c:pt>
                <c:pt idx="15">
                  <c:v>41883</c:v>
                </c:pt>
              </c:numCache>
            </c:numRef>
          </c:cat>
          <c:val>
            <c:numRef>
              <c:f>'Risk of household crime'!$C$3:$R$3</c:f>
              <c:numCache>
                <c:formatCode>0.0%</c:formatCode>
                <c:ptCount val="16"/>
                <c:pt idx="0">
                  <c:v>0.18265309580480388</c:v>
                </c:pt>
                <c:pt idx="1">
                  <c:v>0.17484218884910024</c:v>
                </c:pt>
                <c:pt idx="2">
                  <c:v>0.18195720858673375</c:v>
                </c:pt>
                <c:pt idx="3">
                  <c:v>0.20004759007807482</c:v>
                </c:pt>
                <c:pt idx="4">
                  <c:v>0.19324873336860279</c:v>
                </c:pt>
                <c:pt idx="5">
                  <c:v>0.20927269268289844</c:v>
                </c:pt>
                <c:pt idx="6">
                  <c:v>0.19421675999999999</c:v>
                </c:pt>
                <c:pt idx="7">
                  <c:v>0.17401166239298543</c:v>
                </c:pt>
                <c:pt idx="8">
                  <c:v>0.16739592</c:v>
                </c:pt>
                <c:pt idx="9">
                  <c:v>0.15428627771089962</c:v>
                </c:pt>
                <c:pt idx="10">
                  <c:v>0.15477176507706011</c:v>
                </c:pt>
                <c:pt idx="11">
                  <c:v>0.14256799838324111</c:v>
                </c:pt>
                <c:pt idx="12">
                  <c:v>0.13130148400531155</c:v>
                </c:pt>
                <c:pt idx="13">
                  <c:v>0.11799999999999999</c:v>
                </c:pt>
                <c:pt idx="14">
                  <c:v>0.111</c:v>
                </c:pt>
                <c:pt idx="15">
                  <c:v>0.11899999999999999</c:v>
                </c:pt>
              </c:numCache>
            </c:numRef>
          </c:val>
          <c:smooth val="0"/>
        </c:ser>
        <c:dLbls>
          <c:showLegendKey val="0"/>
          <c:showVal val="0"/>
          <c:showCatName val="0"/>
          <c:showSerName val="0"/>
          <c:showPercent val="0"/>
          <c:showBubbleSize val="0"/>
        </c:dLbls>
        <c:marker val="1"/>
        <c:smooth val="0"/>
        <c:axId val="23409024"/>
        <c:axId val="23410944"/>
      </c:lineChart>
      <c:dateAx>
        <c:axId val="23409024"/>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410944"/>
        <c:crosses val="autoZero"/>
        <c:auto val="1"/>
        <c:lblOffset val="100"/>
        <c:baseTimeUnit val="months"/>
      </c:dateAx>
      <c:valAx>
        <c:axId val="23410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sz="900">
                    <a:latin typeface="Arial Narrow" panose="020B0606020202030204" pitchFamily="34" charset="0"/>
                  </a:rPr>
                  <a:t>% households</a:t>
                </a:r>
                <a:r>
                  <a:rPr lang="en-GB" sz="900" baseline="0">
                    <a:latin typeface="Arial Narrow" panose="020B0606020202030204" pitchFamily="34" charset="0"/>
                  </a:rPr>
                  <a:t> that have been a victim of household crime in the last 12 months</a:t>
                </a:r>
                <a:endParaRPr lang="en-GB" sz="900">
                  <a:latin typeface="Arial Narrow" panose="020B0606020202030204" pitchFamily="34" charset="0"/>
                </a:endParaRPr>
              </a:p>
            </c:rich>
          </c:tx>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340902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ysClr val="windowText" lastClr="000000"/>
                </a:solidFill>
                <a:latin typeface="Arial Narrow" panose="020B0606020202030204" pitchFamily="34" charset="0"/>
              </a:rPr>
              <a:t>Satisfaction</a:t>
            </a:r>
            <a:r>
              <a:rPr lang="en-GB" sz="1100" baseline="0">
                <a:solidFill>
                  <a:sysClr val="windowText" lastClr="000000"/>
                </a:solidFill>
                <a:latin typeface="Arial Narrow" panose="020B0606020202030204" pitchFamily="34" charset="0"/>
              </a:rPr>
              <a:t> with anti-social behaviour service delivery</a:t>
            </a:r>
            <a:endParaRPr lang="en-GB" sz="1100">
              <a:solidFill>
                <a:sysClr val="windowText" lastClr="000000"/>
              </a:solidFill>
              <a:latin typeface="Arial Narrow" panose="020B0606020202030204" pitchFamily="34" charset="0"/>
            </a:endParaRPr>
          </a:p>
        </c:rich>
      </c:tx>
      <c:overlay val="0"/>
      <c:spPr>
        <a:noFill/>
        <a:ln w="25400">
          <a:noFill/>
        </a:ln>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'ASB perceptions'!$B$30:$P$30</c:f>
              <c:numCache>
                <c:formatCode>mmm\-yy</c:formatCode>
                <c:ptCount val="15"/>
                <c:pt idx="0">
                  <c:v>41548</c:v>
                </c:pt>
                <c:pt idx="1">
                  <c:v>41579</c:v>
                </c:pt>
                <c:pt idx="2">
                  <c:v>41609</c:v>
                </c:pt>
                <c:pt idx="3">
                  <c:v>41640</c:v>
                </c:pt>
                <c:pt idx="4">
                  <c:v>41671</c:v>
                </c:pt>
                <c:pt idx="5">
                  <c:v>41699</c:v>
                </c:pt>
                <c:pt idx="6">
                  <c:v>41730</c:v>
                </c:pt>
                <c:pt idx="7">
                  <c:v>41760</c:v>
                </c:pt>
                <c:pt idx="8">
                  <c:v>41791</c:v>
                </c:pt>
                <c:pt idx="9">
                  <c:v>41821</c:v>
                </c:pt>
                <c:pt idx="10">
                  <c:v>41852</c:v>
                </c:pt>
                <c:pt idx="11">
                  <c:v>41883</c:v>
                </c:pt>
                <c:pt idx="12">
                  <c:v>41913</c:v>
                </c:pt>
                <c:pt idx="13">
                  <c:v>41944</c:v>
                </c:pt>
                <c:pt idx="14">
                  <c:v>41974</c:v>
                </c:pt>
              </c:numCache>
            </c:numRef>
          </c:cat>
          <c:val>
            <c:numRef>
              <c:f>'ASB perceptions'!$B$31:$P$31</c:f>
              <c:numCache>
                <c:formatCode>0.0</c:formatCode>
                <c:ptCount val="15"/>
                <c:pt idx="0">
                  <c:v>81.3</c:v>
                </c:pt>
                <c:pt idx="1">
                  <c:v>81</c:v>
                </c:pt>
                <c:pt idx="2">
                  <c:v>81.2</c:v>
                </c:pt>
                <c:pt idx="3">
                  <c:v>81</c:v>
                </c:pt>
                <c:pt idx="4">
                  <c:v>81.2</c:v>
                </c:pt>
                <c:pt idx="5">
                  <c:v>80.599999999999994</c:v>
                </c:pt>
                <c:pt idx="6">
                  <c:v>80.400000000000006</c:v>
                </c:pt>
                <c:pt idx="7">
                  <c:v>80.400000000000006</c:v>
                </c:pt>
                <c:pt idx="8">
                  <c:v>80.3</c:v>
                </c:pt>
                <c:pt idx="9">
                  <c:v>80.3</c:v>
                </c:pt>
                <c:pt idx="10">
                  <c:v>80.3</c:v>
                </c:pt>
                <c:pt idx="11">
                  <c:v>80.7</c:v>
                </c:pt>
                <c:pt idx="12">
                  <c:v>80.599999999999994</c:v>
                </c:pt>
                <c:pt idx="13">
                  <c:v>80.099999999999994</c:v>
                </c:pt>
                <c:pt idx="14">
                  <c:v>79.900000000000006</c:v>
                </c:pt>
              </c:numCache>
            </c:numRef>
          </c:val>
          <c:smooth val="0"/>
        </c:ser>
        <c:dLbls>
          <c:showLegendKey val="0"/>
          <c:showVal val="0"/>
          <c:showCatName val="0"/>
          <c:showSerName val="0"/>
          <c:showPercent val="0"/>
          <c:showBubbleSize val="0"/>
        </c:dLbls>
        <c:marker val="1"/>
        <c:smooth val="0"/>
        <c:axId val="24784256"/>
        <c:axId val="24790528"/>
      </c:lineChart>
      <c:dateAx>
        <c:axId val="24784256"/>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24790528"/>
        <c:crosses val="autoZero"/>
        <c:auto val="1"/>
        <c:lblOffset val="100"/>
        <c:baseTimeUnit val="months"/>
      </c:dateAx>
      <c:valAx>
        <c:axId val="2479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GB">
                    <a:solidFill>
                      <a:sysClr val="windowText" lastClr="000000"/>
                    </a:solidFill>
                    <a:latin typeface="Arial Narrow" panose="020B0606020202030204" pitchFamily="34" charset="0"/>
                  </a:rPr>
                  <a:t>%</a:t>
                </a:r>
              </a:p>
            </c:rich>
          </c:tx>
          <c:overlay val="0"/>
          <c:spPr>
            <a:noFill/>
            <a:ln w="25400">
              <a:noFill/>
            </a:ln>
          </c:spPr>
        </c:title>
        <c:numFmt formatCode="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24784256"/>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solidFill>
                  <a:sysClr val="windowText" lastClr="000000"/>
                </a:solidFill>
                <a:latin typeface="Arial Narrow" panose="020B0606020202030204" pitchFamily="34" charset="0"/>
              </a:rPr>
              <a:t>Proportion of residents who believe that</a:t>
            </a:r>
            <a:r>
              <a:rPr lang="en-GB" sz="1100" baseline="0">
                <a:solidFill>
                  <a:sysClr val="windowText" lastClr="000000"/>
                </a:solidFill>
                <a:latin typeface="Arial Narrow" panose="020B0606020202030204" pitchFamily="34" charset="0"/>
              </a:rPr>
              <a:t> anti-social behaviour has increased in their local area</a:t>
            </a:r>
            <a:endParaRPr lang="en-GB" sz="1100">
              <a:solidFill>
                <a:sysClr val="windowText" lastClr="000000"/>
              </a:solidFill>
              <a:latin typeface="Arial Narrow" panose="020B0606020202030204" pitchFamily="34" charset="0"/>
            </a:endParaRPr>
          </a:p>
        </c:rich>
      </c:tx>
      <c:overlay val="0"/>
      <c:spPr>
        <a:noFill/>
        <a:ln w="25400">
          <a:noFill/>
        </a:ln>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'ASB perceptions'!$B$3:$P$3</c:f>
              <c:numCache>
                <c:formatCode>mmm\-yy</c:formatCode>
                <c:ptCount val="15"/>
                <c:pt idx="0">
                  <c:v>41548</c:v>
                </c:pt>
                <c:pt idx="1">
                  <c:v>41579</c:v>
                </c:pt>
                <c:pt idx="2">
                  <c:v>41609</c:v>
                </c:pt>
                <c:pt idx="3">
                  <c:v>41640</c:v>
                </c:pt>
                <c:pt idx="4">
                  <c:v>41671</c:v>
                </c:pt>
                <c:pt idx="5">
                  <c:v>41699</c:v>
                </c:pt>
                <c:pt idx="6">
                  <c:v>41730</c:v>
                </c:pt>
                <c:pt idx="7">
                  <c:v>41760</c:v>
                </c:pt>
                <c:pt idx="8">
                  <c:v>41791</c:v>
                </c:pt>
                <c:pt idx="9">
                  <c:v>41821</c:v>
                </c:pt>
                <c:pt idx="10">
                  <c:v>41852</c:v>
                </c:pt>
                <c:pt idx="11">
                  <c:v>41883</c:v>
                </c:pt>
                <c:pt idx="12">
                  <c:v>41913</c:v>
                </c:pt>
                <c:pt idx="13">
                  <c:v>41944</c:v>
                </c:pt>
                <c:pt idx="14">
                  <c:v>41974</c:v>
                </c:pt>
              </c:numCache>
            </c:numRef>
          </c:cat>
          <c:val>
            <c:numRef>
              <c:f>'ASB perceptions'!$B$4:$P$4</c:f>
              <c:numCache>
                <c:formatCode>0.0</c:formatCode>
                <c:ptCount val="15"/>
                <c:pt idx="0">
                  <c:v>12.4</c:v>
                </c:pt>
                <c:pt idx="1">
                  <c:v>12.2</c:v>
                </c:pt>
                <c:pt idx="2">
                  <c:v>12.2</c:v>
                </c:pt>
                <c:pt idx="3">
                  <c:v>12.2</c:v>
                </c:pt>
                <c:pt idx="4">
                  <c:v>12</c:v>
                </c:pt>
                <c:pt idx="5">
                  <c:v>11.9</c:v>
                </c:pt>
                <c:pt idx="6">
                  <c:v>11.9</c:v>
                </c:pt>
                <c:pt idx="7">
                  <c:v>12.1</c:v>
                </c:pt>
                <c:pt idx="8">
                  <c:v>12.1</c:v>
                </c:pt>
                <c:pt idx="9">
                  <c:v>11.9</c:v>
                </c:pt>
                <c:pt idx="10">
                  <c:v>12</c:v>
                </c:pt>
                <c:pt idx="11">
                  <c:v>11.9</c:v>
                </c:pt>
                <c:pt idx="12">
                  <c:v>12.1</c:v>
                </c:pt>
                <c:pt idx="13">
                  <c:v>12.1</c:v>
                </c:pt>
                <c:pt idx="14">
                  <c:v>12</c:v>
                </c:pt>
              </c:numCache>
            </c:numRef>
          </c:val>
          <c:smooth val="0"/>
        </c:ser>
        <c:dLbls>
          <c:showLegendKey val="0"/>
          <c:showVal val="0"/>
          <c:showCatName val="0"/>
          <c:showSerName val="0"/>
          <c:showPercent val="0"/>
          <c:showBubbleSize val="0"/>
        </c:dLbls>
        <c:marker val="1"/>
        <c:smooth val="0"/>
        <c:axId val="24819584"/>
        <c:axId val="25112576"/>
      </c:lineChart>
      <c:dateAx>
        <c:axId val="24819584"/>
        <c:scaling>
          <c:orientation val="minMax"/>
        </c:scaling>
        <c:delete val="0"/>
        <c:axPos val="b"/>
        <c:numFmt formatCode="mmm\-yy"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25112576"/>
        <c:crosses val="autoZero"/>
        <c:auto val="1"/>
        <c:lblOffset val="100"/>
        <c:baseTimeUnit val="months"/>
      </c:dateAx>
      <c:valAx>
        <c:axId val="25112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GB">
                    <a:solidFill>
                      <a:sysClr val="windowText" lastClr="000000"/>
                    </a:solidFill>
                    <a:latin typeface="Arial Narrow" panose="020B0606020202030204" pitchFamily="34" charset="0"/>
                  </a:rPr>
                  <a:t>%</a:t>
                </a:r>
              </a:p>
            </c:rich>
          </c:tx>
          <c:overlay val="0"/>
          <c:spPr>
            <a:noFill/>
            <a:ln w="25400">
              <a:noFill/>
            </a:ln>
          </c:spPr>
        </c:title>
        <c:numFmt formatCode="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en-US"/>
          </a:p>
        </c:txPr>
        <c:crossAx val="24819584"/>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t>Overall satisfaction levels</a:t>
            </a:r>
          </a:p>
          <a:p>
            <a:pPr>
              <a:defRPr lang="en-GB"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t>January - December 2014 </a:t>
            </a:r>
          </a:p>
          <a:p>
            <a:pPr>
              <a:defRPr lang="en-GB"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t> </a:t>
            </a:r>
          </a:p>
        </c:rich>
      </c:tx>
      <c:layout>
        <c:manualLayout>
          <c:xMode val="edge"/>
          <c:yMode val="edge"/>
          <c:x val="0.30483811504833452"/>
          <c:y val="4.5766590389016017E-2"/>
        </c:manualLayout>
      </c:layout>
      <c:overlay val="0"/>
      <c:spPr>
        <a:noFill/>
        <a:ln>
          <a:noFill/>
        </a:ln>
        <a:effectLst/>
      </c:spPr>
    </c:title>
    <c:autoTitleDeleted val="0"/>
    <c:plotArea>
      <c:layout>
        <c:manualLayout>
          <c:layoutTarget val="inner"/>
          <c:xMode val="edge"/>
          <c:yMode val="edge"/>
          <c:x val="9.5712477599370266E-2"/>
          <c:y val="0.23657435468132931"/>
          <c:w val="0.86814496881827674"/>
          <c:h val="0.52429964204077528"/>
        </c:manualLayout>
      </c:layout>
      <c:lineChart>
        <c:grouping val="standard"/>
        <c:varyColors val="0"/>
        <c:ser>
          <c:idx val="0"/>
          <c:order val="0"/>
          <c:spPr>
            <a:ln w="28575" cap="rnd">
              <a:solidFill>
                <a:schemeClr val="tx1"/>
              </a:solidFill>
              <a:round/>
            </a:ln>
            <a:effectLst/>
          </c:spPr>
          <c:marker>
            <c:symbol val="circle"/>
            <c:size val="5"/>
            <c:spPr>
              <a:solidFill>
                <a:schemeClr val="tx1"/>
              </a:solidFill>
              <a:ln w="9525">
                <a:solidFill>
                  <a:schemeClr val="tx1"/>
                </a:solidFill>
              </a:ln>
              <a:effectLst/>
            </c:spPr>
          </c:marker>
          <c:cat>
            <c:numRef>
              <c:f>Victims!$C$4:$C$24</c:f>
              <c:numCache>
                <c:formatCode>mmm\-yy</c:formatCode>
                <c:ptCount val="21"/>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pt idx="12">
                  <c:v>41730</c:v>
                </c:pt>
                <c:pt idx="13">
                  <c:v>41760</c:v>
                </c:pt>
                <c:pt idx="14">
                  <c:v>41791</c:v>
                </c:pt>
                <c:pt idx="15">
                  <c:v>41821</c:v>
                </c:pt>
                <c:pt idx="16">
                  <c:v>41852</c:v>
                </c:pt>
                <c:pt idx="17">
                  <c:v>41883</c:v>
                </c:pt>
                <c:pt idx="18">
                  <c:v>41913</c:v>
                </c:pt>
                <c:pt idx="19">
                  <c:v>41944</c:v>
                </c:pt>
                <c:pt idx="20">
                  <c:v>41974</c:v>
                </c:pt>
              </c:numCache>
            </c:numRef>
          </c:cat>
          <c:val>
            <c:numRef>
              <c:f>Victims!$D$4:$D$24</c:f>
              <c:numCache>
                <c:formatCode>General</c:formatCode>
                <c:ptCount val="21"/>
                <c:pt idx="0">
                  <c:v>87.4</c:v>
                </c:pt>
                <c:pt idx="1">
                  <c:v>87.6</c:v>
                </c:pt>
                <c:pt idx="2">
                  <c:v>87.8</c:v>
                </c:pt>
                <c:pt idx="3">
                  <c:v>87.9</c:v>
                </c:pt>
                <c:pt idx="4">
                  <c:v>87.9</c:v>
                </c:pt>
                <c:pt idx="5">
                  <c:v>88</c:v>
                </c:pt>
                <c:pt idx="6">
                  <c:v>88.1</c:v>
                </c:pt>
                <c:pt idx="7">
                  <c:v>88.3</c:v>
                </c:pt>
                <c:pt idx="8">
                  <c:v>88.2</c:v>
                </c:pt>
                <c:pt idx="9">
                  <c:v>88.1</c:v>
                </c:pt>
                <c:pt idx="10">
                  <c:v>88.5</c:v>
                </c:pt>
                <c:pt idx="11">
                  <c:v>88.5</c:v>
                </c:pt>
                <c:pt idx="12">
                  <c:v>88.5</c:v>
                </c:pt>
                <c:pt idx="13">
                  <c:v>88.4</c:v>
                </c:pt>
                <c:pt idx="14">
                  <c:v>88.4</c:v>
                </c:pt>
                <c:pt idx="15">
                  <c:v>88.5</c:v>
                </c:pt>
                <c:pt idx="16">
                  <c:v>88.6</c:v>
                </c:pt>
                <c:pt idx="17">
                  <c:v>88.7</c:v>
                </c:pt>
                <c:pt idx="18">
                  <c:v>88.4</c:v>
                </c:pt>
                <c:pt idx="19">
                  <c:v>88.5</c:v>
                </c:pt>
                <c:pt idx="20">
                  <c:v>88.2</c:v>
                </c:pt>
              </c:numCache>
            </c:numRef>
          </c:val>
          <c:smooth val="0"/>
        </c:ser>
        <c:dLbls>
          <c:showLegendKey val="0"/>
          <c:showVal val="0"/>
          <c:showCatName val="0"/>
          <c:showSerName val="0"/>
          <c:showPercent val="0"/>
          <c:showBubbleSize val="0"/>
        </c:dLbls>
        <c:marker val="1"/>
        <c:smooth val="0"/>
        <c:axId val="24942080"/>
        <c:axId val="24943616"/>
      </c:lineChart>
      <c:dateAx>
        <c:axId val="24942080"/>
        <c:scaling>
          <c:orientation val="minMax"/>
          <c:min val="41640"/>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4943616"/>
        <c:crosses val="autoZero"/>
        <c:auto val="0"/>
        <c:lblOffset val="100"/>
        <c:baseTimeUnit val="months"/>
      </c:dateAx>
      <c:valAx>
        <c:axId val="24943616"/>
        <c:scaling>
          <c:orientation val="minMax"/>
          <c:max val="89"/>
          <c:min val="86"/>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49420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ctr">
        <a:defRPr lang="en-GB"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latin typeface="Arial Narrow" panose="020B0606020202030204" pitchFamily="34" charset="0"/>
              </a:rPr>
              <a:t>Racist Incidents satisfaction levels </a:t>
            </a:r>
          </a:p>
          <a:p>
            <a:pPr>
              <a:defRPr sz="110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sz="1100">
                <a:latin typeface="Arial Narrow" panose="020B0606020202030204" pitchFamily="34" charset="0"/>
              </a:rPr>
              <a:t>January - December 2014</a:t>
            </a:r>
          </a:p>
        </c:rich>
      </c:tx>
      <c:layout>
        <c:manualLayout>
          <c:xMode val="edge"/>
          <c:yMode val="edge"/>
          <c:x val="0.28622824750137832"/>
          <c:y val="2.1216407355021217E-2"/>
        </c:manualLayout>
      </c:layout>
      <c:overlay val="0"/>
      <c:spPr>
        <a:noFill/>
        <a:ln>
          <a:noFill/>
        </a:ln>
        <a:effectLst/>
      </c:spPr>
    </c:title>
    <c:autoTitleDeleted val="0"/>
    <c:plotArea>
      <c:layout>
        <c:manualLayout>
          <c:layoutTarget val="inner"/>
          <c:xMode val="edge"/>
          <c:yMode val="edge"/>
          <c:x val="8.5175668830869827E-2"/>
          <c:y val="0.25709354504659993"/>
          <c:w val="0.88266058847907169"/>
          <c:h val="0.48997306472348534"/>
        </c:manualLayout>
      </c:layout>
      <c:lineChart>
        <c:grouping val="standard"/>
        <c:varyColors val="0"/>
        <c:ser>
          <c:idx val="0"/>
          <c:order val="0"/>
          <c:spPr>
            <a:ln w="28575" cap="rnd">
              <a:solidFill>
                <a:schemeClr val="tx1"/>
              </a:solidFill>
              <a:round/>
            </a:ln>
            <a:effectLst/>
          </c:spPr>
          <c:marker>
            <c:symbol val="circle"/>
            <c:size val="5"/>
            <c:spPr>
              <a:solidFill>
                <a:schemeClr val="tx1"/>
              </a:solidFill>
              <a:ln w="9525">
                <a:solidFill>
                  <a:schemeClr val="tx1"/>
                </a:solidFill>
              </a:ln>
              <a:effectLst/>
            </c:spPr>
          </c:marker>
          <c:cat>
            <c:numRef>
              <c:f>Sheet1!$C$4:$C$24</c:f>
              <c:numCache>
                <c:formatCode>mmm\-yy</c:formatCode>
                <c:ptCount val="21"/>
                <c:pt idx="0">
                  <c:v>41365</c:v>
                </c:pt>
                <c:pt idx="1">
                  <c:v>41395</c:v>
                </c:pt>
                <c:pt idx="2">
                  <c:v>41426</c:v>
                </c:pt>
                <c:pt idx="3">
                  <c:v>41456</c:v>
                </c:pt>
                <c:pt idx="4">
                  <c:v>41487</c:v>
                </c:pt>
                <c:pt idx="5">
                  <c:v>41518</c:v>
                </c:pt>
                <c:pt idx="6">
                  <c:v>41548</c:v>
                </c:pt>
                <c:pt idx="7">
                  <c:v>41579</c:v>
                </c:pt>
                <c:pt idx="8">
                  <c:v>41609</c:v>
                </c:pt>
                <c:pt idx="9">
                  <c:v>41640</c:v>
                </c:pt>
                <c:pt idx="10">
                  <c:v>41671</c:v>
                </c:pt>
                <c:pt idx="11">
                  <c:v>41699</c:v>
                </c:pt>
                <c:pt idx="12">
                  <c:v>41730</c:v>
                </c:pt>
                <c:pt idx="13">
                  <c:v>41760</c:v>
                </c:pt>
                <c:pt idx="14">
                  <c:v>41791</c:v>
                </c:pt>
                <c:pt idx="15">
                  <c:v>41821</c:v>
                </c:pt>
                <c:pt idx="16">
                  <c:v>41852</c:v>
                </c:pt>
                <c:pt idx="17">
                  <c:v>41883</c:v>
                </c:pt>
                <c:pt idx="18">
                  <c:v>41913</c:v>
                </c:pt>
                <c:pt idx="19">
                  <c:v>41944</c:v>
                </c:pt>
                <c:pt idx="20">
                  <c:v>41974</c:v>
                </c:pt>
              </c:numCache>
            </c:numRef>
          </c:cat>
          <c:val>
            <c:numRef>
              <c:f>Sheet1!$D$4:$D$24</c:f>
              <c:numCache>
                <c:formatCode>General</c:formatCode>
                <c:ptCount val="21"/>
                <c:pt idx="0">
                  <c:v>82.3</c:v>
                </c:pt>
                <c:pt idx="1">
                  <c:v>83.1</c:v>
                </c:pt>
                <c:pt idx="2">
                  <c:v>83.6</c:v>
                </c:pt>
                <c:pt idx="3">
                  <c:v>84.5</c:v>
                </c:pt>
                <c:pt idx="4">
                  <c:v>84.5</c:v>
                </c:pt>
                <c:pt idx="5">
                  <c:v>85.4</c:v>
                </c:pt>
                <c:pt idx="6">
                  <c:v>86.5</c:v>
                </c:pt>
                <c:pt idx="7">
                  <c:v>86.5</c:v>
                </c:pt>
                <c:pt idx="8">
                  <c:v>86.5</c:v>
                </c:pt>
                <c:pt idx="9">
                  <c:v>86.7</c:v>
                </c:pt>
                <c:pt idx="10">
                  <c:v>86.5</c:v>
                </c:pt>
                <c:pt idx="11">
                  <c:v>87.4</c:v>
                </c:pt>
                <c:pt idx="12">
                  <c:v>87.1</c:v>
                </c:pt>
                <c:pt idx="13">
                  <c:v>87.6</c:v>
                </c:pt>
                <c:pt idx="14">
                  <c:v>86.6</c:v>
                </c:pt>
                <c:pt idx="15">
                  <c:v>85.3</c:v>
                </c:pt>
                <c:pt idx="16">
                  <c:v>84.8</c:v>
                </c:pt>
                <c:pt idx="17">
                  <c:v>84.8</c:v>
                </c:pt>
                <c:pt idx="18">
                  <c:v>84.2</c:v>
                </c:pt>
                <c:pt idx="19">
                  <c:v>83.6</c:v>
                </c:pt>
                <c:pt idx="20">
                  <c:v>83.1</c:v>
                </c:pt>
              </c:numCache>
            </c:numRef>
          </c:val>
          <c:smooth val="0"/>
        </c:ser>
        <c:dLbls>
          <c:showLegendKey val="0"/>
          <c:showVal val="0"/>
          <c:showCatName val="0"/>
          <c:showSerName val="0"/>
          <c:showPercent val="0"/>
          <c:showBubbleSize val="0"/>
        </c:dLbls>
        <c:marker val="1"/>
        <c:smooth val="0"/>
        <c:axId val="25082112"/>
        <c:axId val="25084288"/>
      </c:lineChart>
      <c:dateAx>
        <c:axId val="25082112"/>
        <c:scaling>
          <c:orientation val="minMax"/>
          <c:min val="41640"/>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5084288"/>
        <c:crosses val="autoZero"/>
        <c:auto val="1"/>
        <c:lblOffset val="100"/>
        <c:baseTimeUnit val="months"/>
      </c:dateAx>
      <c:valAx>
        <c:axId val="25084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250821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Narrow" panose="020B0606020202030204" pitchFamily="34" charset="0"/>
                <a:ea typeface="+mn-ea"/>
                <a:cs typeface="+mn-cs"/>
              </a:defRPr>
            </a:pPr>
            <a:r>
              <a:rPr lang="en-GB"/>
              <a:t>Repeat victim rate for domestic crime across West Yorkshire</a:t>
            </a:r>
          </a:p>
        </c:rich>
      </c:tx>
      <c:overlay val="0"/>
      <c:spPr>
        <a:noFill/>
        <a:ln>
          <a:noFill/>
        </a:ln>
        <a:effectLst/>
      </c:spPr>
    </c:title>
    <c:autoTitleDeleted val="0"/>
    <c:plotArea>
      <c:layout>
        <c:manualLayout>
          <c:layoutTarget val="inner"/>
          <c:xMode val="edge"/>
          <c:yMode val="edge"/>
          <c:x val="9.0683932434428738E-2"/>
          <c:y val="0.18567491563554556"/>
          <c:w val="0.88104570005079352"/>
          <c:h val="0.56584801899762538"/>
        </c:manualLayout>
      </c:layout>
      <c:barChart>
        <c:barDir val="col"/>
        <c:grouping val="clustered"/>
        <c:varyColors val="0"/>
        <c:ser>
          <c:idx val="0"/>
          <c:order val="0"/>
          <c:tx>
            <c:strRef>
              <c:f>'DV &amp; Safeguarding'!$I$12</c:f>
              <c:strCache>
                <c:ptCount val="1"/>
                <c:pt idx="0">
                  <c:v>Year to December 2013</c:v>
                </c:pt>
              </c:strCache>
            </c:strRef>
          </c:tx>
          <c:spPr>
            <a:solidFill>
              <a:schemeClr val="accent1"/>
            </a:solidFill>
            <a:ln>
              <a:noFill/>
            </a:ln>
            <a:effectLst/>
          </c:spPr>
          <c:invertIfNegative val="0"/>
          <c:cat>
            <c:strRef>
              <c:f>'DV &amp; Safeguarding'!$H$13:$H$18</c:f>
              <c:strCache>
                <c:ptCount val="6"/>
                <c:pt idx="0">
                  <c:v>Bradford </c:v>
                </c:pt>
                <c:pt idx="1">
                  <c:v>Calderdale</c:v>
                </c:pt>
                <c:pt idx="2">
                  <c:v>Kirklees</c:v>
                </c:pt>
                <c:pt idx="3">
                  <c:v>Leeds</c:v>
                </c:pt>
                <c:pt idx="4">
                  <c:v>Wakefield</c:v>
                </c:pt>
                <c:pt idx="5">
                  <c:v>West Yorkshire</c:v>
                </c:pt>
              </c:strCache>
            </c:strRef>
          </c:cat>
          <c:val>
            <c:numRef>
              <c:f>'DV &amp; Safeguarding'!$I$13:$I$18</c:f>
              <c:numCache>
                <c:formatCode>0.0%</c:formatCode>
                <c:ptCount val="6"/>
                <c:pt idx="0">
                  <c:v>0.36199999999999999</c:v>
                </c:pt>
                <c:pt idx="1">
                  <c:v>0.374</c:v>
                </c:pt>
                <c:pt idx="2">
                  <c:v>0.30199999999999999</c:v>
                </c:pt>
                <c:pt idx="3">
                  <c:v>0.32600000000000001</c:v>
                </c:pt>
                <c:pt idx="4">
                  <c:v>0.26400000000000001</c:v>
                </c:pt>
                <c:pt idx="5">
                  <c:v>0.32900000000000001</c:v>
                </c:pt>
              </c:numCache>
            </c:numRef>
          </c:val>
        </c:ser>
        <c:ser>
          <c:idx val="1"/>
          <c:order val="1"/>
          <c:tx>
            <c:strRef>
              <c:f>'DV &amp; Safeguarding'!$J$12</c:f>
              <c:strCache>
                <c:ptCount val="1"/>
                <c:pt idx="0">
                  <c:v>Year to December 2014</c:v>
                </c:pt>
              </c:strCache>
            </c:strRef>
          </c:tx>
          <c:spPr>
            <a:solidFill>
              <a:schemeClr val="accent2"/>
            </a:solidFill>
            <a:ln>
              <a:noFill/>
            </a:ln>
            <a:effectLst/>
          </c:spPr>
          <c:invertIfNegative val="0"/>
          <c:cat>
            <c:strRef>
              <c:f>'DV &amp; Safeguarding'!$H$13:$H$18</c:f>
              <c:strCache>
                <c:ptCount val="6"/>
                <c:pt idx="0">
                  <c:v>Bradford </c:v>
                </c:pt>
                <c:pt idx="1">
                  <c:v>Calderdale</c:v>
                </c:pt>
                <c:pt idx="2">
                  <c:v>Kirklees</c:v>
                </c:pt>
                <c:pt idx="3">
                  <c:v>Leeds</c:v>
                </c:pt>
                <c:pt idx="4">
                  <c:v>Wakefield</c:v>
                </c:pt>
                <c:pt idx="5">
                  <c:v>West Yorkshire</c:v>
                </c:pt>
              </c:strCache>
            </c:strRef>
          </c:cat>
          <c:val>
            <c:numRef>
              <c:f>'DV &amp; Safeguarding'!$J$13:$J$18</c:f>
              <c:numCache>
                <c:formatCode>0.0%</c:formatCode>
                <c:ptCount val="6"/>
                <c:pt idx="0">
                  <c:v>0.36599999999999999</c:v>
                </c:pt>
                <c:pt idx="1">
                  <c:v>0.36099999999999999</c:v>
                </c:pt>
                <c:pt idx="2">
                  <c:v>0.31900000000000001</c:v>
                </c:pt>
                <c:pt idx="3">
                  <c:v>0.35299999999999998</c:v>
                </c:pt>
                <c:pt idx="4">
                  <c:v>0.29099999999999998</c:v>
                </c:pt>
                <c:pt idx="5">
                  <c:v>0.34300000000000003</c:v>
                </c:pt>
              </c:numCache>
            </c:numRef>
          </c:val>
        </c:ser>
        <c:dLbls>
          <c:showLegendKey val="0"/>
          <c:showVal val="0"/>
          <c:showCatName val="0"/>
          <c:showSerName val="0"/>
          <c:showPercent val="0"/>
          <c:showBubbleSize val="0"/>
        </c:dLbls>
        <c:gapWidth val="219"/>
        <c:overlap val="-27"/>
        <c:axId val="78060160"/>
        <c:axId val="78090624"/>
      </c:barChart>
      <c:catAx>
        <c:axId val="7806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8090624"/>
        <c:crosses val="autoZero"/>
        <c:auto val="1"/>
        <c:lblAlgn val="ctr"/>
        <c:lblOffset val="100"/>
        <c:noMultiLvlLbl val="0"/>
      </c:catAx>
      <c:valAx>
        <c:axId val="780906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8060160"/>
        <c:crosses val="autoZero"/>
        <c:crossBetween val="between"/>
      </c:valAx>
      <c:spPr>
        <a:noFill/>
        <a:ln>
          <a:noFill/>
        </a:ln>
        <a:effectLst/>
      </c:spPr>
    </c:plotArea>
    <c:legend>
      <c:legendPos val="b"/>
      <c:layout>
        <c:manualLayout>
          <c:xMode val="edge"/>
          <c:yMode val="edge"/>
          <c:x val="0.23007991387352603"/>
          <c:y val="0.87231658542682167"/>
          <c:w val="0.53983996988811245"/>
          <c:h val="0.127683414573178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900">
          <a:latin typeface="Arial Narrow" panose="020B060602020203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Dividend" id="{9697A71B-4AB7-4A1A-BD5B-BB2D22835B57}" vid="{C21699FF-00E4-43C8-BBCC-D7E5536C3717}"/>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941DC0-F9EC-483F-86B4-5F8033A3A5BE}"/>
</file>

<file path=customXml/itemProps2.xml><?xml version="1.0" encoding="utf-8"?>
<ds:datastoreItem xmlns:ds="http://schemas.openxmlformats.org/officeDocument/2006/customXml" ds:itemID="{964087AA-160C-4C2C-BC55-C318FCA277CD}"/>
</file>

<file path=customXml/itemProps3.xml><?xml version="1.0" encoding="utf-8"?>
<ds:datastoreItem xmlns:ds="http://schemas.openxmlformats.org/officeDocument/2006/customXml" ds:itemID="{C24C2D86-4B50-4CD8-9CCF-DB91D3F5F688}"/>
</file>

<file path=customXml/itemProps4.xml><?xml version="1.0" encoding="utf-8"?>
<ds:datastoreItem xmlns:ds="http://schemas.openxmlformats.org/officeDocument/2006/customXml" ds:itemID="{912F1912-E3FF-42B6-B6C6-84C2E711A571}"/>
</file>

<file path=docProps/app.xml><?xml version="1.0" encoding="utf-8"?>
<Properties xmlns="http://schemas.openxmlformats.org/officeDocument/2006/extended-properties" xmlns:vt="http://schemas.openxmlformats.org/officeDocument/2006/docPropsVTypes">
  <Template>Normal</Template>
  <TotalTime>0</TotalTime>
  <Pages>7</Pages>
  <Words>212</Words>
  <Characters>1211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9 - Quarterly Performance Scrutiny 31 Dec 14 App B</dc:title>
  <dc:creator>Hedges, Clair</dc:creator>
  <cp:lastModifiedBy>Duckett, Emma</cp:lastModifiedBy>
  <cp:revision>2</cp:revision>
  <cp:lastPrinted>2014-08-08T15:18:00Z</cp:lastPrinted>
  <dcterms:created xsi:type="dcterms:W3CDTF">2015-02-26T15:40:00Z</dcterms:created>
  <dcterms:modified xsi:type="dcterms:W3CDTF">2015-02-26T15:40:00Z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