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FC47D" w14:textId="6703DBFA" w:rsidR="0047123B" w:rsidRDefault="006B23BE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451E8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14FC4C5" wp14:editId="0EBB41A2">
            <wp:simplePos x="0" y="0"/>
            <wp:positionH relativeFrom="page">
              <wp:posOffset>740832</wp:posOffset>
            </wp:positionH>
            <wp:positionV relativeFrom="margin">
              <wp:align>top</wp:align>
            </wp:positionV>
            <wp:extent cx="1085850" cy="1410970"/>
            <wp:effectExtent l="0" t="0" r="0" b="0"/>
            <wp:wrapTight wrapText="bothSides">
              <wp:wrapPolygon edited="0">
                <wp:start x="0" y="0"/>
                <wp:lineTo x="0" y="21289"/>
                <wp:lineTo x="21221" y="21289"/>
                <wp:lineTo x="21221" y="0"/>
                <wp:lineTo x="0" y="0"/>
              </wp:wrapPolygon>
            </wp:wrapTight>
            <wp:docPr id="2" name="Picture 2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646" w:rsidRPr="00433EC3">
        <w:rPr>
          <w:rFonts w:ascii="Arial" w:eastAsia="Times New Roman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4FC4C3" wp14:editId="1A1AE1FC">
                <wp:simplePos x="0" y="0"/>
                <wp:positionH relativeFrom="column">
                  <wp:posOffset>5186015</wp:posOffset>
                </wp:positionH>
                <wp:positionV relativeFrom="paragraph">
                  <wp:posOffset>9973</wp:posOffset>
                </wp:positionV>
                <wp:extent cx="1014730" cy="297180"/>
                <wp:effectExtent l="0" t="0" r="1397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FC4C7" w14:textId="3EFADB1E" w:rsidR="0047123B" w:rsidRPr="00B45539" w:rsidRDefault="00D06B5A" w:rsidP="0047123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4553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Item </w:t>
                            </w:r>
                            <w:r w:rsidR="00E245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FC4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35pt;margin-top:.8pt;width:79.9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">
                <v:textbox>
                  <w:txbxContent>
                    <w:p w14:paraId="414FC4C7" w14:textId="3EFADB1E" w:rsidR="0047123B" w:rsidRPr="00B45539" w:rsidRDefault="00D06B5A" w:rsidP="0047123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4553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Item </w:t>
                      </w:r>
                      <w:r w:rsidR="00E24562">
                        <w:rPr>
                          <w:rFonts w:ascii="Arial" w:hAnsi="Arial" w:cs="Arial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414FC47E" w14:textId="77777777"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14FC47F" w14:textId="77777777"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14FC481" w14:textId="13400AA0" w:rsidR="00E5073D" w:rsidRDefault="00D21646" w:rsidP="006B23BE">
      <w:pPr>
        <w:ind w:firstLine="720"/>
        <w:rPr>
          <w:rFonts w:eastAsia="Times New Roman" w:cs="Arial"/>
          <w:b/>
          <w:color w:val="404040"/>
          <w:sz w:val="28"/>
          <w:szCs w:val="28"/>
          <w:lang w:eastAsia="en-GB"/>
        </w:rPr>
      </w:pPr>
      <w:r w:rsidRPr="00D21646">
        <w:rPr>
          <w:rFonts w:eastAsia="Times New Roman" w:cs="Arial"/>
          <w:b/>
          <w:color w:val="404040"/>
          <w:sz w:val="28"/>
          <w:szCs w:val="28"/>
          <w:lang w:eastAsia="en-GB"/>
        </w:rPr>
        <w:t>Friday</w:t>
      </w:r>
      <w:r w:rsidR="001B469A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</w:t>
      </w:r>
      <w:r w:rsidR="009862B7">
        <w:rPr>
          <w:rFonts w:eastAsia="Times New Roman" w:cs="Arial"/>
          <w:b/>
          <w:color w:val="404040"/>
          <w:sz w:val="28"/>
          <w:szCs w:val="28"/>
          <w:lang w:eastAsia="en-GB"/>
        </w:rPr>
        <w:t>1</w:t>
      </w:r>
      <w:r w:rsidR="0014081C">
        <w:rPr>
          <w:rFonts w:eastAsia="Times New Roman" w:cs="Arial"/>
          <w:b/>
          <w:color w:val="404040"/>
          <w:sz w:val="28"/>
          <w:szCs w:val="28"/>
          <w:lang w:eastAsia="en-GB"/>
        </w:rPr>
        <w:t>1</w:t>
      </w:r>
      <w:r w:rsidR="009862B7" w:rsidRPr="009862B7">
        <w:rPr>
          <w:rFonts w:eastAsia="Times New Roman" w:cs="Arial"/>
          <w:b/>
          <w:color w:val="404040"/>
          <w:sz w:val="28"/>
          <w:szCs w:val="28"/>
          <w:vertAlign w:val="superscript"/>
          <w:lang w:eastAsia="en-GB"/>
        </w:rPr>
        <w:t>th</w:t>
      </w:r>
      <w:r w:rsidR="009862B7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</w:t>
      </w:r>
      <w:r w:rsidR="0014081C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September </w:t>
      </w:r>
      <w:r w:rsidR="0025435C">
        <w:rPr>
          <w:rFonts w:eastAsia="Times New Roman" w:cs="Arial"/>
          <w:b/>
          <w:color w:val="404040"/>
          <w:sz w:val="28"/>
          <w:szCs w:val="28"/>
          <w:lang w:eastAsia="en-GB"/>
        </w:rPr>
        <w:t>2020</w:t>
      </w:r>
    </w:p>
    <w:p w14:paraId="4F061717" w14:textId="77777777" w:rsidR="00816B8B" w:rsidRPr="00D21646" w:rsidRDefault="00816B8B" w:rsidP="006B23BE">
      <w:pPr>
        <w:ind w:firstLine="720"/>
        <w:rPr>
          <w:rFonts w:eastAsia="Times New Roman" w:cs="Arial"/>
          <w:b/>
          <w:color w:val="404040"/>
          <w:sz w:val="28"/>
          <w:szCs w:val="28"/>
          <w:lang w:eastAsia="en-GB"/>
        </w:rPr>
      </w:pPr>
    </w:p>
    <w:p w14:paraId="414FC482" w14:textId="1BC6941B" w:rsidR="00D21646" w:rsidRPr="00D21646" w:rsidRDefault="00D21646" w:rsidP="0047123B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  <w:r w:rsidRPr="00D21646">
        <w:rPr>
          <w:rFonts w:eastAsia="Times New Roman" w:cs="Arial"/>
          <w:b/>
          <w:color w:val="404040"/>
          <w:sz w:val="28"/>
          <w:szCs w:val="28"/>
          <w:lang w:eastAsia="en-GB"/>
        </w:rPr>
        <w:tab/>
      </w:r>
      <w:r w:rsidR="006B23BE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      </w:t>
      </w:r>
      <w:r w:rsidR="005476EA">
        <w:rPr>
          <w:rFonts w:eastAsia="Times New Roman" w:cs="Arial"/>
          <w:b/>
          <w:color w:val="404040"/>
          <w:sz w:val="28"/>
          <w:szCs w:val="28"/>
          <w:lang w:eastAsia="en-GB"/>
        </w:rPr>
        <w:t>Via Video-Conference</w:t>
      </w:r>
    </w:p>
    <w:p w14:paraId="414FC483" w14:textId="77777777" w:rsidR="00E5073D" w:rsidRPr="00D21646" w:rsidRDefault="00E5073D" w:rsidP="0047123B">
      <w:pPr>
        <w:rPr>
          <w:rFonts w:eastAsia="Times New Roman" w:cs="Arial"/>
          <w:b/>
          <w:color w:val="404040"/>
          <w:sz w:val="32"/>
          <w:szCs w:val="32"/>
          <w:lang w:eastAsia="en-GB"/>
        </w:rPr>
      </w:pPr>
    </w:p>
    <w:p w14:paraId="414FC488" w14:textId="77777777" w:rsidR="0047123B" w:rsidRPr="00433EC3" w:rsidRDefault="0047123B" w:rsidP="0047123B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433EC3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414FC489" w14:textId="77777777" w:rsidR="000D460E" w:rsidRDefault="000714A4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ab/>
      </w:r>
    </w:p>
    <w:p w14:paraId="736B3B55" w14:textId="77777777" w:rsidR="00C62EC5" w:rsidRDefault="00C62EC5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</w:p>
    <w:p w14:paraId="5B51F8EC" w14:textId="77777777" w:rsidR="00B74F91" w:rsidRDefault="00B74F91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</w:p>
    <w:p w14:paraId="414FC48A" w14:textId="77777777" w:rsidR="0047123B" w:rsidRPr="00D21646" w:rsidRDefault="000714A4" w:rsidP="000D460E">
      <w:pPr>
        <w:rPr>
          <w:rFonts w:eastAsia="Times New Roman" w:cs="Arial"/>
          <w:color w:val="404040"/>
          <w:sz w:val="24"/>
          <w:szCs w:val="24"/>
          <w:lang w:eastAsia="en-GB"/>
        </w:rPr>
      </w:pPr>
      <w:r w:rsidRPr="00D21646">
        <w:rPr>
          <w:rFonts w:eastAsia="Times New Roman" w:cs="Arial"/>
          <w:b/>
          <w:sz w:val="24"/>
          <w:szCs w:val="24"/>
        </w:rPr>
        <w:t>PUBLISHED KEY DECISIONS</w:t>
      </w:r>
    </w:p>
    <w:p w14:paraId="414FC48B" w14:textId="77777777" w:rsidR="00E5073D" w:rsidRPr="00D21646" w:rsidRDefault="00E5073D" w:rsidP="0047123B">
      <w:pPr>
        <w:pBdr>
          <w:top w:val="single" w:sz="6" w:space="1" w:color="auto"/>
        </w:pBdr>
        <w:jc w:val="center"/>
        <w:rPr>
          <w:rFonts w:eastAsia="Times New Roman" w:cs="Arial"/>
          <w:sz w:val="16"/>
          <w:szCs w:val="16"/>
          <w:lang w:eastAsia="en-GB"/>
        </w:rPr>
      </w:pPr>
    </w:p>
    <w:p w14:paraId="414FC48C" w14:textId="77777777" w:rsidR="0047123B" w:rsidRPr="00D21646" w:rsidRDefault="0047123B" w:rsidP="0047123B">
      <w:pPr>
        <w:pBdr>
          <w:top w:val="single" w:sz="6" w:space="1" w:color="auto"/>
        </w:pBdr>
        <w:jc w:val="center"/>
        <w:rPr>
          <w:rFonts w:eastAsia="Times New Roman" w:cs="Arial"/>
          <w:vanish/>
          <w:lang w:eastAsia="en-GB"/>
        </w:rPr>
      </w:pPr>
      <w:r w:rsidRPr="00D21646">
        <w:rPr>
          <w:rFonts w:eastAsia="Times New Roman" w:cs="Arial"/>
          <w:vanish/>
          <w:lang w:eastAsia="en-GB"/>
        </w:rPr>
        <w:t>Bottom of Form</w:t>
      </w:r>
    </w:p>
    <w:p w14:paraId="414FC48D" w14:textId="73C11843" w:rsidR="0038004A" w:rsidRPr="00D21646" w:rsidRDefault="0047123B" w:rsidP="0047123B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  <w:r w:rsidRPr="00D21646">
        <w:rPr>
          <w:rFonts w:eastAsia="Times New Roman" w:cs="Arial"/>
          <w:lang w:eastAsia="en-GB"/>
        </w:rPr>
        <w:t xml:space="preserve">Please find below information about the decisions taken by the Police and Crime Commissioner for West Yorkshire </w:t>
      </w:r>
      <w:r w:rsidR="005476EA">
        <w:rPr>
          <w:rFonts w:eastAsia="Times New Roman" w:cs="Arial"/>
          <w:lang w:eastAsia="en-GB"/>
        </w:rPr>
        <w:t xml:space="preserve">which have been published </w:t>
      </w:r>
      <w:r w:rsidRPr="00D21646">
        <w:rPr>
          <w:rFonts w:eastAsia="Times New Roman" w:cs="Arial"/>
          <w:lang w:eastAsia="en-GB"/>
        </w:rPr>
        <w:t>since the last update repor</w:t>
      </w:r>
      <w:r w:rsidR="00D06B5A" w:rsidRPr="00D21646">
        <w:rPr>
          <w:rFonts w:eastAsia="Times New Roman" w:cs="Arial"/>
          <w:lang w:eastAsia="en-GB"/>
        </w:rPr>
        <w:t>t to Police and Crime Panel on</w:t>
      </w:r>
      <w:r w:rsidR="001D43E8" w:rsidRPr="00D21646">
        <w:rPr>
          <w:rFonts w:eastAsia="Times New Roman" w:cs="Arial"/>
          <w:lang w:eastAsia="en-GB"/>
        </w:rPr>
        <w:t xml:space="preserve"> </w:t>
      </w:r>
      <w:r w:rsidR="00E24562">
        <w:rPr>
          <w:rFonts w:eastAsia="Times New Roman" w:cs="Arial"/>
          <w:lang w:eastAsia="en-GB"/>
        </w:rPr>
        <w:t>1</w:t>
      </w:r>
      <w:r w:rsidR="0014081C">
        <w:rPr>
          <w:rFonts w:eastAsia="Times New Roman" w:cs="Arial"/>
          <w:lang w:eastAsia="en-GB"/>
        </w:rPr>
        <w:t>7</w:t>
      </w:r>
      <w:r w:rsidR="00E24562" w:rsidRPr="00E24562">
        <w:rPr>
          <w:rFonts w:eastAsia="Times New Roman" w:cs="Arial"/>
          <w:vertAlign w:val="superscript"/>
          <w:lang w:eastAsia="en-GB"/>
        </w:rPr>
        <w:t>th</w:t>
      </w:r>
      <w:r w:rsidR="00E24562">
        <w:rPr>
          <w:rFonts w:eastAsia="Times New Roman" w:cs="Arial"/>
          <w:lang w:eastAsia="en-GB"/>
        </w:rPr>
        <w:t xml:space="preserve"> </w:t>
      </w:r>
      <w:r w:rsidR="0014081C">
        <w:rPr>
          <w:rFonts w:eastAsia="Times New Roman" w:cs="Arial"/>
          <w:lang w:eastAsia="en-GB"/>
        </w:rPr>
        <w:t xml:space="preserve"> July </w:t>
      </w:r>
      <w:r w:rsidR="00E24562">
        <w:rPr>
          <w:rFonts w:eastAsia="Times New Roman" w:cs="Arial"/>
          <w:lang w:eastAsia="en-GB"/>
        </w:rPr>
        <w:t>2020</w:t>
      </w:r>
      <w:r w:rsidR="000D10A7" w:rsidRPr="00D21646">
        <w:rPr>
          <w:rFonts w:eastAsia="Times New Roman" w:cs="Arial"/>
          <w:lang w:eastAsia="en-GB"/>
        </w:rPr>
        <w:t>.</w:t>
      </w:r>
      <w:r w:rsidR="008F7EDF">
        <w:rPr>
          <w:rFonts w:eastAsia="Times New Roman" w:cs="Arial"/>
          <w:lang w:eastAsia="en-GB"/>
        </w:rPr>
        <w:t xml:space="preserve"> </w:t>
      </w:r>
      <w:r w:rsidR="00F43F4E">
        <w:rPr>
          <w:rFonts w:eastAsia="Times New Roman" w:cs="Arial"/>
          <w:lang w:eastAsia="en-GB"/>
        </w:rPr>
        <w:t xml:space="preserve"> </w:t>
      </w:r>
    </w:p>
    <w:p w14:paraId="02EDF6D0" w14:textId="014D5F6F" w:rsidR="00933B18" w:rsidRDefault="00E5073D" w:rsidP="0047123B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  <w:r w:rsidRPr="00D21646">
        <w:rPr>
          <w:rFonts w:eastAsia="Times New Roman" w:cs="Arial"/>
          <w:lang w:eastAsia="en-GB"/>
        </w:rPr>
        <w:t>All key decisions are published on the Commissioner’s own website.</w:t>
      </w:r>
      <w:bookmarkStart w:id="0" w:name="_GoBack"/>
      <w:bookmarkEnd w:id="0"/>
    </w:p>
    <w:p w14:paraId="2A0D8F2F" w14:textId="77777777" w:rsidR="0014081C" w:rsidRDefault="0014081C" w:rsidP="0047123B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4068"/>
        <w:gridCol w:w="1756"/>
        <w:gridCol w:w="2421"/>
      </w:tblGrid>
      <w:tr w:rsidR="0014081C" w:rsidRPr="0014081C" w14:paraId="2A204C42" w14:textId="77777777" w:rsidTr="0014081C">
        <w:trPr>
          <w:tblCellSpacing w:w="15" w:type="dxa"/>
        </w:trPr>
        <w:tc>
          <w:tcPr>
            <w:tcW w:w="0" w:type="auto"/>
            <w:tcBorders>
              <w:bottom w:val="single" w:sz="12" w:space="0" w:color="E9F2F9"/>
            </w:tcBorders>
            <w:shd w:val="clear" w:color="auto" w:fill="EBEBE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AF4777" w14:textId="77777777" w:rsidR="0014081C" w:rsidRPr="0014081C" w:rsidRDefault="0014081C">
            <w:pPr>
              <w:rPr>
                <w:rFonts w:eastAsia="Times New Roman" w:cstheme="minorHAnsi"/>
                <w:color w:val="333333"/>
                <w:lang w:eastAsia="en-GB"/>
              </w:rPr>
            </w:pPr>
            <w:r w:rsidRPr="0014081C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Date</w:t>
            </w:r>
          </w:p>
        </w:tc>
        <w:tc>
          <w:tcPr>
            <w:tcW w:w="0" w:type="auto"/>
            <w:tcBorders>
              <w:bottom w:val="single" w:sz="12" w:space="0" w:color="E9F2F9"/>
            </w:tcBorders>
            <w:shd w:val="clear" w:color="auto" w:fill="EBEBE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55738C" w14:textId="77777777" w:rsidR="0014081C" w:rsidRPr="0014081C" w:rsidRDefault="0014081C" w:rsidP="0014081C">
            <w:pPr>
              <w:rPr>
                <w:rFonts w:eastAsia="Times New Roman" w:cstheme="minorHAnsi"/>
                <w:color w:val="333333"/>
                <w:lang w:eastAsia="en-GB"/>
              </w:rPr>
            </w:pPr>
            <w:r w:rsidRPr="0014081C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Summary of decision</w:t>
            </w:r>
          </w:p>
        </w:tc>
        <w:tc>
          <w:tcPr>
            <w:tcW w:w="0" w:type="auto"/>
            <w:tcBorders>
              <w:bottom w:val="single" w:sz="12" w:space="0" w:color="E9F2F9"/>
            </w:tcBorders>
            <w:shd w:val="clear" w:color="auto" w:fill="EBEBE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3EC176" w14:textId="77777777" w:rsidR="0014081C" w:rsidRPr="0014081C" w:rsidRDefault="0014081C" w:rsidP="0014081C">
            <w:pPr>
              <w:rPr>
                <w:rFonts w:eastAsia="Times New Roman" w:cstheme="minorHAnsi"/>
                <w:color w:val="333333"/>
                <w:lang w:eastAsia="en-GB"/>
              </w:rPr>
            </w:pPr>
            <w:r w:rsidRPr="0014081C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Signature sheet</w:t>
            </w:r>
          </w:p>
        </w:tc>
        <w:tc>
          <w:tcPr>
            <w:tcW w:w="0" w:type="auto"/>
            <w:tcBorders>
              <w:bottom w:val="single" w:sz="12" w:space="0" w:color="E9F2F9"/>
            </w:tcBorders>
            <w:shd w:val="clear" w:color="auto" w:fill="EBEBE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90B298" w14:textId="77777777" w:rsidR="0014081C" w:rsidRPr="0014081C" w:rsidRDefault="0014081C" w:rsidP="0014081C">
            <w:pPr>
              <w:rPr>
                <w:rFonts w:eastAsia="Times New Roman" w:cstheme="minorHAnsi"/>
                <w:color w:val="333333"/>
                <w:lang w:eastAsia="en-GB"/>
              </w:rPr>
            </w:pPr>
            <w:r w:rsidRPr="0014081C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Supporting documents</w:t>
            </w:r>
          </w:p>
        </w:tc>
      </w:tr>
      <w:tr w:rsidR="0014081C" w:rsidRPr="0014081C" w14:paraId="6DF6A464" w14:textId="77777777" w:rsidTr="0014081C">
        <w:trPr>
          <w:tblCellSpacing w:w="15" w:type="dxa"/>
        </w:trPr>
        <w:tc>
          <w:tcPr>
            <w:tcW w:w="0" w:type="auto"/>
            <w:tcBorders>
              <w:bottom w:val="single" w:sz="12" w:space="0" w:color="E9F2F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1A4E0E" w14:textId="77777777" w:rsidR="0014081C" w:rsidRPr="0014081C" w:rsidRDefault="0014081C" w:rsidP="0014081C">
            <w:pPr>
              <w:rPr>
                <w:rFonts w:eastAsia="Times New Roman" w:cstheme="minorHAnsi"/>
                <w:color w:val="333333"/>
                <w:lang w:eastAsia="en-GB"/>
              </w:rPr>
            </w:pPr>
            <w:r w:rsidRPr="0014081C">
              <w:rPr>
                <w:rFonts w:eastAsia="Times New Roman" w:cstheme="minorHAnsi"/>
                <w:color w:val="333333"/>
                <w:lang w:eastAsia="en-GB"/>
              </w:rPr>
              <w:t>13/07/20</w:t>
            </w:r>
          </w:p>
        </w:tc>
        <w:tc>
          <w:tcPr>
            <w:tcW w:w="0" w:type="auto"/>
            <w:tcBorders>
              <w:bottom w:val="single" w:sz="12" w:space="0" w:color="E9F2F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312CE6" w14:textId="77777777" w:rsidR="0014081C" w:rsidRPr="0014081C" w:rsidRDefault="0014081C" w:rsidP="0014081C">
            <w:pPr>
              <w:rPr>
                <w:rFonts w:eastAsia="Times New Roman" w:cstheme="minorHAnsi"/>
                <w:color w:val="333333"/>
                <w:lang w:eastAsia="en-GB"/>
              </w:rPr>
            </w:pPr>
            <w:r w:rsidRPr="0014081C">
              <w:rPr>
                <w:rFonts w:eastAsia="Times New Roman" w:cstheme="minorHAnsi"/>
                <w:color w:val="333333"/>
                <w:lang w:eastAsia="en-GB"/>
              </w:rPr>
              <w:t>Continuation of communications protocol</w:t>
            </w:r>
          </w:p>
        </w:tc>
        <w:tc>
          <w:tcPr>
            <w:tcW w:w="0" w:type="auto"/>
            <w:tcBorders>
              <w:bottom w:val="single" w:sz="12" w:space="0" w:color="E9F2F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946E24" w14:textId="77777777" w:rsidR="0014081C" w:rsidRPr="0014081C" w:rsidRDefault="0014081C" w:rsidP="0014081C">
            <w:pPr>
              <w:rPr>
                <w:rFonts w:eastAsia="Times New Roman" w:cstheme="minorHAnsi"/>
                <w:color w:val="333333"/>
                <w:lang w:eastAsia="en-GB"/>
              </w:rPr>
            </w:pPr>
            <w:hyperlink r:id="rId10" w:history="1">
              <w:r w:rsidRPr="0014081C">
                <w:rPr>
                  <w:rFonts w:eastAsia="Times New Roman" w:cstheme="minorHAnsi"/>
                  <w:color w:val="337AB7"/>
                  <w:lang w:eastAsia="en-GB"/>
                </w:rPr>
                <w:t>Signature sheet</w:t>
              </w:r>
            </w:hyperlink>
          </w:p>
        </w:tc>
        <w:tc>
          <w:tcPr>
            <w:tcW w:w="0" w:type="auto"/>
            <w:tcBorders>
              <w:bottom w:val="single" w:sz="12" w:space="0" w:color="E9F2F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5214D9" w14:textId="77777777" w:rsidR="0014081C" w:rsidRPr="0014081C" w:rsidRDefault="0014081C" w:rsidP="0014081C">
            <w:pPr>
              <w:rPr>
                <w:rFonts w:eastAsia="Times New Roman" w:cstheme="minorHAnsi"/>
                <w:color w:val="333333"/>
                <w:lang w:eastAsia="en-GB"/>
              </w:rPr>
            </w:pPr>
            <w:r w:rsidRPr="0014081C">
              <w:rPr>
                <w:rFonts w:eastAsia="Times New Roman" w:cstheme="minorHAnsi"/>
                <w:color w:val="333333"/>
                <w:lang w:eastAsia="en-GB"/>
              </w:rPr>
              <w:t>None</w:t>
            </w:r>
          </w:p>
        </w:tc>
      </w:tr>
    </w:tbl>
    <w:p w14:paraId="1221D2D2" w14:textId="0B570CDB" w:rsidR="0014081C" w:rsidRPr="0014081C" w:rsidRDefault="0014081C" w:rsidP="0047123B">
      <w:pPr>
        <w:shd w:val="clear" w:color="auto" w:fill="FFFFFF"/>
        <w:spacing w:before="360" w:after="180" w:line="336" w:lineRule="atLeast"/>
        <w:rPr>
          <w:rFonts w:eastAsia="Times New Roman" w:cstheme="minorHAnsi"/>
          <w:lang w:eastAsia="en-GB"/>
        </w:rPr>
      </w:pPr>
    </w:p>
    <w:sectPr w:rsidR="0014081C" w:rsidRPr="0014081C" w:rsidSect="0047123B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3B"/>
    <w:rsid w:val="00067903"/>
    <w:rsid w:val="000714A4"/>
    <w:rsid w:val="000D10A7"/>
    <w:rsid w:val="000D460E"/>
    <w:rsid w:val="0012571E"/>
    <w:rsid w:val="0014081C"/>
    <w:rsid w:val="00156AD3"/>
    <w:rsid w:val="00167134"/>
    <w:rsid w:val="001A4BDB"/>
    <w:rsid w:val="001B469A"/>
    <w:rsid w:val="001C53F0"/>
    <w:rsid w:val="001D43E8"/>
    <w:rsid w:val="00234313"/>
    <w:rsid w:val="002414AF"/>
    <w:rsid w:val="0025435C"/>
    <w:rsid w:val="002A1453"/>
    <w:rsid w:val="002B321D"/>
    <w:rsid w:val="002F129A"/>
    <w:rsid w:val="0038004A"/>
    <w:rsid w:val="00397E71"/>
    <w:rsid w:val="003E6CFD"/>
    <w:rsid w:val="00412AAA"/>
    <w:rsid w:val="0047123B"/>
    <w:rsid w:val="004D2447"/>
    <w:rsid w:val="004D5B2A"/>
    <w:rsid w:val="00544E00"/>
    <w:rsid w:val="005476EA"/>
    <w:rsid w:val="00572D4E"/>
    <w:rsid w:val="005A46A6"/>
    <w:rsid w:val="005D381E"/>
    <w:rsid w:val="005D5275"/>
    <w:rsid w:val="005E2398"/>
    <w:rsid w:val="00600359"/>
    <w:rsid w:val="00603D8F"/>
    <w:rsid w:val="0061574D"/>
    <w:rsid w:val="00685831"/>
    <w:rsid w:val="006B23BE"/>
    <w:rsid w:val="006F3C29"/>
    <w:rsid w:val="00723EB6"/>
    <w:rsid w:val="00744D3F"/>
    <w:rsid w:val="00753D76"/>
    <w:rsid w:val="00754E1B"/>
    <w:rsid w:val="0076105F"/>
    <w:rsid w:val="00816B8B"/>
    <w:rsid w:val="00817D03"/>
    <w:rsid w:val="00824EC1"/>
    <w:rsid w:val="0084629A"/>
    <w:rsid w:val="008502A6"/>
    <w:rsid w:val="008614C8"/>
    <w:rsid w:val="008F499D"/>
    <w:rsid w:val="008F6151"/>
    <w:rsid w:val="008F7EDF"/>
    <w:rsid w:val="0090639F"/>
    <w:rsid w:val="00933B18"/>
    <w:rsid w:val="00961E55"/>
    <w:rsid w:val="009862B7"/>
    <w:rsid w:val="009B6A6E"/>
    <w:rsid w:val="009D44A8"/>
    <w:rsid w:val="00A6152E"/>
    <w:rsid w:val="00A70521"/>
    <w:rsid w:val="00B45539"/>
    <w:rsid w:val="00B74F91"/>
    <w:rsid w:val="00B76CCC"/>
    <w:rsid w:val="00BA696B"/>
    <w:rsid w:val="00BA7E22"/>
    <w:rsid w:val="00BE0ED2"/>
    <w:rsid w:val="00C35595"/>
    <w:rsid w:val="00C62EC5"/>
    <w:rsid w:val="00C91DEE"/>
    <w:rsid w:val="00D02DE6"/>
    <w:rsid w:val="00D06B5A"/>
    <w:rsid w:val="00D21646"/>
    <w:rsid w:val="00D34769"/>
    <w:rsid w:val="00D50E8E"/>
    <w:rsid w:val="00D76328"/>
    <w:rsid w:val="00DF7769"/>
    <w:rsid w:val="00E20101"/>
    <w:rsid w:val="00E24562"/>
    <w:rsid w:val="00E5073D"/>
    <w:rsid w:val="00E94B53"/>
    <w:rsid w:val="00F01340"/>
    <w:rsid w:val="00F43F4E"/>
    <w:rsid w:val="00F60523"/>
    <w:rsid w:val="00F8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FC47D"/>
  <w15:docId w15:val="{AE38991D-535F-435D-947B-92A6B3E0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23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43E8"/>
    <w:rPr>
      <w:color w:val="DC241F"/>
      <w:u w:val="single"/>
    </w:rPr>
  </w:style>
  <w:style w:type="character" w:styleId="Strong">
    <w:name w:val="Strong"/>
    <w:basedOn w:val="DefaultParagraphFont"/>
    <w:uiPriority w:val="22"/>
    <w:qFormat/>
    <w:rsid w:val="001D43E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671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386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71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662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187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38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311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5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13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1824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598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386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101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98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551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787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62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243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05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2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1252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40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496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0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16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99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685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5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53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184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722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55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78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534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96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527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7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94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218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792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9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643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65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50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6002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2081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06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249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8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62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8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2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42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93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527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6879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44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9371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731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90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687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13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99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743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0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566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65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8179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13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04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8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486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39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3513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4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009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7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929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24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405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668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438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297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443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768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92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994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7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85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5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0857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19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317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30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809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4366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354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19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1253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121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55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7907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548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36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6837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962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3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443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860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620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342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684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12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40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74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21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3854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53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016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731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59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24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815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163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85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942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197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89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258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58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42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271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6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07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888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80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997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4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87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westyorkshire-pcc.gov.uk/sites/default/files/2020-08/dp0149_record_of_decision.pdf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haredContentType xmlns="Microsoft.SharePoint.Taxonomy.ContentTypeSync" SourceId="09e6b2a5-9911-436b-be0b-29583905b62b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B8E84-C697-456E-9CAB-FCE053049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AF4995-0A6E-40F4-8719-13A008213B62}"/>
</file>

<file path=customXml/itemProps3.xml><?xml version="1.0" encoding="utf-8"?>
<ds:datastoreItem xmlns:ds="http://schemas.openxmlformats.org/officeDocument/2006/customXml" ds:itemID="{218A621B-672B-4665-BB3B-56039BC3028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bc4ffac-db66-4629-a2a4-198b6868046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529AF6-C79C-4CD7-929A-13FF660D4D8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1FECEDD-2F74-4ECE-A2AE-CBC9BF3A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Duckett, Emma</dc:creator>
  <cp:lastModifiedBy>Wilkinson, Samantha</cp:lastModifiedBy>
  <cp:revision>2</cp:revision>
  <cp:lastPrinted>2020-06-04T12:54:00Z</cp:lastPrinted>
  <dcterms:created xsi:type="dcterms:W3CDTF">2020-09-03T13:41:00Z</dcterms:created>
  <dcterms:modified xsi:type="dcterms:W3CDTF">2020-09-03T13:41:00Z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</Properties>
</file>