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E8" w:rsidRPr="00A81169" w:rsidRDefault="00CF1423" w:rsidP="00CF1423">
      <w:pPr>
        <w:ind w:firstLine="720"/>
        <w:rPr>
          <w:b/>
          <w:sz w:val="28"/>
          <w:szCs w:val="28"/>
        </w:rPr>
      </w:pPr>
      <w:r>
        <w:rPr>
          <w:noProof/>
          <w:lang w:eastAsia="en-GB"/>
        </w:rPr>
        <w:drawing>
          <wp:anchor distT="0" distB="0" distL="114300" distR="114300" simplePos="0" relativeHeight="251659264" behindDoc="0" locked="0" layoutInCell="1" allowOverlap="1" wp14:anchorId="1F9865A2" wp14:editId="347FA915">
            <wp:simplePos x="0" y="0"/>
            <wp:positionH relativeFrom="page">
              <wp:posOffset>798195</wp:posOffset>
            </wp:positionH>
            <wp:positionV relativeFrom="page">
              <wp:posOffset>297180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CE8" w:rsidRPr="004C5468">
        <w:rPr>
          <w:b/>
          <w:noProof/>
          <w:sz w:val="28"/>
          <w:szCs w:val="28"/>
          <w:lang w:eastAsia="en-GB"/>
        </w:rPr>
        <mc:AlternateContent>
          <mc:Choice Requires="wps">
            <w:drawing>
              <wp:anchor distT="0" distB="0" distL="114300" distR="114300" simplePos="0" relativeHeight="251661312" behindDoc="0" locked="0" layoutInCell="1" allowOverlap="1" wp14:anchorId="20864B12" wp14:editId="5AFAAD1B">
                <wp:simplePos x="0" y="0"/>
                <wp:positionH relativeFrom="column">
                  <wp:posOffset>3822065</wp:posOffset>
                </wp:positionH>
                <wp:positionV relativeFrom="paragraph">
                  <wp:posOffset>-57150</wp:posOffset>
                </wp:positionV>
                <wp:extent cx="1431925" cy="657225"/>
                <wp:effectExtent l="0" t="0" r="158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C54A27" w:rsidRDefault="00C54A27" w:rsidP="00C20CE8">
                            <w:pPr>
                              <w:rPr>
                                <w:b/>
                              </w:rPr>
                            </w:pPr>
                            <w:r>
                              <w:rPr>
                                <w:b/>
                              </w:rPr>
                              <w:t>Clare Elliott</w:t>
                            </w:r>
                          </w:p>
                          <w:p w:rsidR="00C54A27" w:rsidRPr="004C5468" w:rsidRDefault="00C54A27" w:rsidP="00C20CE8">
                            <w:pPr>
                              <w:rPr>
                                <w:b/>
                              </w:rPr>
                            </w:pPr>
                            <w:r>
                              <w:rPr>
                                <w:b/>
                              </w:rPr>
                              <w:t>AWYA</w:t>
                            </w:r>
                          </w:p>
                          <w:p w:rsidR="00C54A27" w:rsidRPr="004C5468" w:rsidRDefault="00C54A27" w:rsidP="00C20CE8">
                            <w:pPr>
                              <w:rPr>
                                <w:b/>
                              </w:rPr>
                            </w:pPr>
                            <w:r>
                              <w:rPr>
                                <w:b/>
                              </w:rPr>
                              <w:t>01924 305323</w:t>
                            </w:r>
                          </w:p>
                          <w:p w:rsidR="00C54A27" w:rsidRDefault="00C54A27" w:rsidP="00C20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5vG01R4CAABEBAAADgAAAAAAAAAAAAAAAAAuAgAAZHJzL2Uyb0RvYy54bWxQ&#10;SwECLQAUAAYACAAAACEAitavNOAAAAAJAQAADwAAAAAAAAAAAAAAAAB4BAAAZHJzL2Rvd25yZXYu&#10;eG1sUEsFBgAAAAAEAAQA8wAAAIUFAAAAAA==&#10;">
                <v:textbox>
                  <w:txbxContent>
                    <w:p w:rsidR="002527C5" w:rsidRDefault="002527C5" w:rsidP="00C20CE8">
                      <w:pPr>
                        <w:rPr>
                          <w:b/>
                        </w:rPr>
                      </w:pPr>
                      <w:r>
                        <w:rPr>
                          <w:b/>
                        </w:rPr>
                        <w:t>Clare Elliott</w:t>
                      </w:r>
                    </w:p>
                    <w:p w:rsidR="002527C5" w:rsidRPr="004C5468" w:rsidRDefault="002527C5" w:rsidP="00C20CE8">
                      <w:pPr>
                        <w:rPr>
                          <w:b/>
                        </w:rPr>
                      </w:pPr>
                      <w:r>
                        <w:rPr>
                          <w:b/>
                        </w:rPr>
                        <w:t>AWYA</w:t>
                      </w:r>
                    </w:p>
                    <w:p w:rsidR="002527C5" w:rsidRPr="004C5468" w:rsidRDefault="002527C5" w:rsidP="00C20CE8">
                      <w:pPr>
                        <w:rPr>
                          <w:b/>
                        </w:rPr>
                      </w:pPr>
                      <w:r>
                        <w:rPr>
                          <w:b/>
                        </w:rPr>
                        <w:t>01924 305323</w:t>
                      </w:r>
                    </w:p>
                    <w:p w:rsidR="002527C5" w:rsidRDefault="002527C5" w:rsidP="00C20CE8"/>
                  </w:txbxContent>
                </v:textbox>
              </v:shape>
            </w:pict>
          </mc:Fallback>
        </mc:AlternateContent>
      </w:r>
      <w:r w:rsidR="00C20CE8" w:rsidRPr="00FD4EDF">
        <w:rPr>
          <w:b/>
          <w:noProof/>
          <w:sz w:val="28"/>
          <w:szCs w:val="28"/>
          <w:lang w:eastAsia="en-GB"/>
        </w:rPr>
        <mc:AlternateContent>
          <mc:Choice Requires="wps">
            <w:drawing>
              <wp:anchor distT="0" distB="0" distL="114300" distR="114300" simplePos="0" relativeHeight="251660288" behindDoc="0" locked="0" layoutInCell="1" allowOverlap="1" wp14:anchorId="5DCFCE28" wp14:editId="0824BD36">
                <wp:simplePos x="0" y="0"/>
                <wp:positionH relativeFrom="column">
                  <wp:posOffset>3821430</wp:posOffset>
                </wp:positionH>
                <wp:positionV relativeFrom="paragraph">
                  <wp:posOffset>-695325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C54A27" w:rsidRDefault="00C54A27" w:rsidP="00C20CE8">
                            <w:pPr>
                              <w:jc w:val="center"/>
                              <w:rPr>
                                <w:b/>
                                <w:sz w:val="28"/>
                                <w:szCs w:val="28"/>
                              </w:rPr>
                            </w:pPr>
                            <w:r>
                              <w:rPr>
                                <w:b/>
                                <w:sz w:val="28"/>
                                <w:szCs w:val="28"/>
                              </w:rPr>
                              <w:t>Item 3</w:t>
                            </w:r>
                          </w:p>
                          <w:p w:rsidR="00C54A27" w:rsidRPr="00FD4EDF" w:rsidRDefault="00C54A27" w:rsidP="00C20CE8">
                            <w:pPr>
                              <w:rPr>
                                <w:b/>
                                <w:sz w:val="28"/>
                                <w:szCs w:val="28"/>
                              </w:rPr>
                            </w:pPr>
                          </w:p>
                          <w:p w:rsidR="00C54A27" w:rsidRDefault="00C54A27" w:rsidP="00C20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">
                <v:textbox>
                  <w:txbxContent>
                    <w:p w:rsidR="002527C5" w:rsidRDefault="00F51322" w:rsidP="00C20CE8">
                      <w:pPr>
                        <w:jc w:val="center"/>
                        <w:rPr>
                          <w:b/>
                          <w:sz w:val="28"/>
                          <w:szCs w:val="28"/>
                        </w:rPr>
                      </w:pPr>
                      <w:r>
                        <w:rPr>
                          <w:b/>
                          <w:sz w:val="28"/>
                          <w:szCs w:val="28"/>
                        </w:rPr>
                        <w:t>Item 3</w:t>
                      </w:r>
                    </w:p>
                    <w:p w:rsidR="002527C5" w:rsidRPr="00FD4EDF" w:rsidRDefault="002527C5" w:rsidP="00C20CE8">
                      <w:pPr>
                        <w:rPr>
                          <w:b/>
                          <w:sz w:val="28"/>
                          <w:szCs w:val="28"/>
                        </w:rPr>
                      </w:pPr>
                    </w:p>
                    <w:p w:rsidR="002527C5" w:rsidRDefault="002527C5" w:rsidP="00C20CE8"/>
                  </w:txbxContent>
                </v:textbox>
              </v:shape>
            </w:pict>
          </mc:Fallback>
        </mc:AlternateContent>
      </w:r>
      <w:r w:rsidR="00C20CE8">
        <w:rPr>
          <w:b/>
          <w:sz w:val="28"/>
          <w:szCs w:val="28"/>
        </w:rPr>
        <w:t xml:space="preserve">Friday </w:t>
      </w:r>
      <w:r w:rsidR="00272E20">
        <w:rPr>
          <w:b/>
          <w:sz w:val="28"/>
          <w:szCs w:val="28"/>
        </w:rPr>
        <w:t>October 19th</w:t>
      </w:r>
      <w:r w:rsidR="00C20CE8">
        <w:rPr>
          <w:b/>
          <w:sz w:val="28"/>
          <w:szCs w:val="28"/>
        </w:rPr>
        <w:t>, 2012</w:t>
      </w:r>
      <w:r w:rsidR="00C20CE8">
        <w:rPr>
          <w:b/>
          <w:sz w:val="28"/>
          <w:szCs w:val="28"/>
        </w:rPr>
        <w:tab/>
      </w:r>
      <w:r w:rsidR="00C20CE8">
        <w:rPr>
          <w:b/>
          <w:sz w:val="28"/>
          <w:szCs w:val="28"/>
        </w:rPr>
        <w:tab/>
      </w:r>
      <w:r w:rsidR="00C20CE8">
        <w:rPr>
          <w:b/>
          <w:sz w:val="28"/>
          <w:szCs w:val="28"/>
        </w:rPr>
        <w:tab/>
      </w:r>
      <w:r w:rsidR="00C20CE8">
        <w:rPr>
          <w:b/>
          <w:sz w:val="28"/>
          <w:szCs w:val="28"/>
        </w:rPr>
        <w:tab/>
      </w:r>
    </w:p>
    <w:p w:rsidR="00C20CE8" w:rsidRDefault="00C20CE8" w:rsidP="00C20CE8">
      <w:pPr>
        <w:rPr>
          <w:b/>
          <w:sz w:val="28"/>
          <w:szCs w:val="28"/>
        </w:rPr>
      </w:pPr>
    </w:p>
    <w:p w:rsidR="00C20CE8" w:rsidRPr="00FD4EDF" w:rsidRDefault="00272E20" w:rsidP="00C20CE8">
      <w:pPr>
        <w:ind w:firstLine="720"/>
        <w:rPr>
          <w:b/>
          <w:sz w:val="28"/>
          <w:szCs w:val="28"/>
        </w:rPr>
      </w:pPr>
      <w:r>
        <w:rPr>
          <w:b/>
          <w:sz w:val="28"/>
          <w:szCs w:val="28"/>
        </w:rPr>
        <w:t>Old Court Room, Wakefield Town Hall</w:t>
      </w:r>
      <w:r w:rsidR="00C20CE8">
        <w:rPr>
          <w:b/>
          <w:sz w:val="28"/>
          <w:szCs w:val="28"/>
        </w:rPr>
        <w:t xml:space="preserve"> </w:t>
      </w:r>
    </w:p>
    <w:p w:rsidR="00C20CE8" w:rsidRPr="004D7723" w:rsidRDefault="00C20CE8" w:rsidP="00C20CE8">
      <w:pPr>
        <w:rPr>
          <w:b/>
        </w:rPr>
      </w:pPr>
    </w:p>
    <w:p w:rsidR="00C20CE8" w:rsidRDefault="00C20CE8" w:rsidP="00C20CE8">
      <w:pPr>
        <w:ind w:left="2160"/>
        <w:rPr>
          <w:b/>
          <w:sz w:val="28"/>
          <w:szCs w:val="28"/>
        </w:rPr>
      </w:pPr>
      <w:r>
        <w:rPr>
          <w:b/>
          <w:sz w:val="28"/>
          <w:szCs w:val="28"/>
        </w:rPr>
        <w:t xml:space="preserve">        </w:t>
      </w:r>
      <w:r w:rsidR="00583531">
        <w:rPr>
          <w:b/>
          <w:sz w:val="28"/>
          <w:szCs w:val="28"/>
        </w:rPr>
        <w:t xml:space="preserve">Draft </w:t>
      </w:r>
      <w:r w:rsidR="00272E20">
        <w:rPr>
          <w:b/>
          <w:sz w:val="28"/>
          <w:szCs w:val="28"/>
        </w:rPr>
        <w:t>Communications</w:t>
      </w:r>
      <w:r w:rsidR="00583531">
        <w:rPr>
          <w:b/>
          <w:sz w:val="28"/>
          <w:szCs w:val="28"/>
        </w:rPr>
        <w:t xml:space="preserve"> Plan</w:t>
      </w:r>
    </w:p>
    <w:p w:rsidR="00C20CE8" w:rsidRDefault="00C20CE8" w:rsidP="00C20CE8"/>
    <w:p w:rsidR="00C20CE8" w:rsidRDefault="00C20CE8" w:rsidP="00C20CE8">
      <w:pPr>
        <w:rPr>
          <w:b/>
          <w:sz w:val="24"/>
          <w:szCs w:val="24"/>
        </w:rPr>
      </w:pPr>
      <w:r>
        <w:rPr>
          <w:b/>
          <w:sz w:val="24"/>
          <w:szCs w:val="24"/>
        </w:rPr>
        <w:t>1.</w:t>
      </w:r>
      <w:r>
        <w:rPr>
          <w:b/>
          <w:sz w:val="24"/>
          <w:szCs w:val="24"/>
        </w:rPr>
        <w:tab/>
        <w:t>Purpose</w:t>
      </w:r>
    </w:p>
    <w:p w:rsidR="00C20CE8" w:rsidRDefault="00C20CE8" w:rsidP="00C20CE8">
      <w:pPr>
        <w:rPr>
          <w:b/>
          <w:sz w:val="24"/>
          <w:szCs w:val="24"/>
        </w:rPr>
      </w:pPr>
    </w:p>
    <w:p w:rsidR="00E86CF3" w:rsidRPr="00B119CF" w:rsidRDefault="00C20CE8" w:rsidP="00B119CF">
      <w:pPr>
        <w:ind w:left="720" w:hanging="720"/>
        <w:rPr>
          <w:sz w:val="24"/>
          <w:szCs w:val="24"/>
        </w:rPr>
      </w:pPr>
      <w:r>
        <w:rPr>
          <w:sz w:val="24"/>
          <w:szCs w:val="24"/>
        </w:rPr>
        <w:t>1.1</w:t>
      </w:r>
      <w:r>
        <w:rPr>
          <w:sz w:val="24"/>
          <w:szCs w:val="24"/>
        </w:rPr>
        <w:tab/>
        <w:t>The purpose of this report is to</w:t>
      </w:r>
      <w:r w:rsidR="00CD0554">
        <w:rPr>
          <w:sz w:val="24"/>
          <w:szCs w:val="24"/>
        </w:rPr>
        <w:t xml:space="preserve"> seek</w:t>
      </w:r>
      <w:r w:rsidR="00B119CF">
        <w:rPr>
          <w:sz w:val="24"/>
          <w:szCs w:val="24"/>
        </w:rPr>
        <w:t xml:space="preserve"> t</w:t>
      </w:r>
      <w:r w:rsidR="00CD0554" w:rsidRPr="00B119CF">
        <w:rPr>
          <w:sz w:val="24"/>
          <w:szCs w:val="24"/>
        </w:rPr>
        <w:t xml:space="preserve">he </w:t>
      </w:r>
      <w:r w:rsidR="00E86CF3" w:rsidRPr="00B119CF">
        <w:rPr>
          <w:sz w:val="24"/>
          <w:szCs w:val="24"/>
        </w:rPr>
        <w:t>Panel’</w:t>
      </w:r>
      <w:r w:rsidR="00B119CF">
        <w:rPr>
          <w:sz w:val="24"/>
          <w:szCs w:val="24"/>
        </w:rPr>
        <w:t xml:space="preserve">s comments on a draft </w:t>
      </w:r>
      <w:r w:rsidR="00CD0554" w:rsidRPr="00B119CF">
        <w:rPr>
          <w:sz w:val="24"/>
          <w:szCs w:val="24"/>
        </w:rPr>
        <w:t>Communications P</w:t>
      </w:r>
      <w:r w:rsidR="00E86CF3" w:rsidRPr="00B119CF">
        <w:rPr>
          <w:sz w:val="24"/>
          <w:szCs w:val="24"/>
        </w:rPr>
        <w:t>lan for 2012/13.</w:t>
      </w:r>
    </w:p>
    <w:p w:rsidR="00CD0554" w:rsidRDefault="00CD0554" w:rsidP="00CD0554">
      <w:pPr>
        <w:rPr>
          <w:sz w:val="24"/>
          <w:szCs w:val="24"/>
        </w:rPr>
      </w:pPr>
    </w:p>
    <w:p w:rsidR="00CD0554" w:rsidRDefault="00CD0554" w:rsidP="00CD0554">
      <w:pPr>
        <w:rPr>
          <w:b/>
          <w:sz w:val="24"/>
          <w:szCs w:val="24"/>
        </w:rPr>
      </w:pPr>
      <w:r>
        <w:rPr>
          <w:b/>
          <w:sz w:val="24"/>
          <w:szCs w:val="24"/>
        </w:rPr>
        <w:t>2.</w:t>
      </w:r>
      <w:r>
        <w:rPr>
          <w:b/>
          <w:sz w:val="24"/>
          <w:szCs w:val="24"/>
        </w:rPr>
        <w:tab/>
        <w:t>Background</w:t>
      </w:r>
    </w:p>
    <w:p w:rsidR="002673D0" w:rsidRDefault="002673D0" w:rsidP="00CD0554">
      <w:pPr>
        <w:rPr>
          <w:b/>
          <w:sz w:val="24"/>
          <w:szCs w:val="24"/>
        </w:rPr>
      </w:pPr>
    </w:p>
    <w:p w:rsidR="002673D0" w:rsidRDefault="002673D0" w:rsidP="002673D0">
      <w:pPr>
        <w:ind w:left="720" w:hanging="720"/>
        <w:rPr>
          <w:sz w:val="24"/>
          <w:szCs w:val="24"/>
        </w:rPr>
      </w:pPr>
      <w:r>
        <w:rPr>
          <w:sz w:val="24"/>
          <w:szCs w:val="24"/>
        </w:rPr>
        <w:t>2.1</w:t>
      </w:r>
      <w:r>
        <w:rPr>
          <w:sz w:val="24"/>
          <w:szCs w:val="24"/>
        </w:rPr>
        <w:tab/>
        <w:t>At the last meeting on September 7</w:t>
      </w:r>
      <w:r w:rsidRPr="002673D0">
        <w:rPr>
          <w:sz w:val="24"/>
          <w:szCs w:val="24"/>
          <w:vertAlign w:val="superscript"/>
        </w:rPr>
        <w:t>th</w:t>
      </w:r>
      <w:r>
        <w:rPr>
          <w:sz w:val="24"/>
          <w:szCs w:val="24"/>
        </w:rPr>
        <w:t xml:space="preserve">, the Panel was asked to consider its approach </w:t>
      </w:r>
      <w:r w:rsidR="00644A02">
        <w:rPr>
          <w:sz w:val="24"/>
          <w:szCs w:val="24"/>
        </w:rPr>
        <w:t xml:space="preserve">to communications and </w:t>
      </w:r>
      <w:r>
        <w:rPr>
          <w:sz w:val="24"/>
          <w:szCs w:val="24"/>
        </w:rPr>
        <w:t>engagement, including the extent to which it wanted to raise its public profile both before and after the elections on November 15</w:t>
      </w:r>
      <w:r w:rsidRPr="002673D0">
        <w:rPr>
          <w:sz w:val="24"/>
          <w:szCs w:val="24"/>
          <w:vertAlign w:val="superscript"/>
        </w:rPr>
        <w:t>th</w:t>
      </w:r>
      <w:r>
        <w:rPr>
          <w:sz w:val="24"/>
          <w:szCs w:val="24"/>
        </w:rPr>
        <w:t xml:space="preserve">. </w:t>
      </w:r>
    </w:p>
    <w:p w:rsidR="002673D0" w:rsidRDefault="002673D0" w:rsidP="002673D0">
      <w:pPr>
        <w:ind w:left="720" w:hanging="720"/>
        <w:rPr>
          <w:sz w:val="24"/>
          <w:szCs w:val="24"/>
        </w:rPr>
      </w:pPr>
    </w:p>
    <w:p w:rsidR="002673D0" w:rsidRDefault="002673D0" w:rsidP="002673D0">
      <w:pPr>
        <w:ind w:left="720" w:hanging="720"/>
        <w:rPr>
          <w:sz w:val="24"/>
          <w:szCs w:val="24"/>
        </w:rPr>
      </w:pPr>
      <w:r>
        <w:rPr>
          <w:sz w:val="24"/>
          <w:szCs w:val="24"/>
        </w:rPr>
        <w:t>2.2</w:t>
      </w:r>
      <w:r>
        <w:rPr>
          <w:sz w:val="24"/>
          <w:szCs w:val="24"/>
        </w:rPr>
        <w:tab/>
        <w:t>The Panel agreed that public awareness of the Panel’s existence and of its role and responsibilities was important but that this must only be pursued in the context of the limited budget available to the Panel.</w:t>
      </w:r>
    </w:p>
    <w:p w:rsidR="002673D0" w:rsidRDefault="002673D0" w:rsidP="002673D0">
      <w:pPr>
        <w:ind w:left="720" w:hanging="720"/>
        <w:rPr>
          <w:sz w:val="24"/>
          <w:szCs w:val="24"/>
        </w:rPr>
      </w:pPr>
    </w:p>
    <w:p w:rsidR="002673D0" w:rsidRDefault="002673D0" w:rsidP="002673D0">
      <w:pPr>
        <w:ind w:left="720" w:hanging="720"/>
        <w:rPr>
          <w:sz w:val="24"/>
          <w:szCs w:val="24"/>
        </w:rPr>
      </w:pPr>
      <w:r>
        <w:rPr>
          <w:sz w:val="24"/>
          <w:szCs w:val="24"/>
        </w:rPr>
        <w:t>2.3</w:t>
      </w:r>
      <w:r>
        <w:rPr>
          <w:sz w:val="24"/>
          <w:szCs w:val="24"/>
        </w:rPr>
        <w:tab/>
        <w:t>For this reason, the AWYA was asked to utilise free press and marketing opportunities wherever possible and to use the Panel’s website as the main method of communication.</w:t>
      </w:r>
    </w:p>
    <w:p w:rsidR="00644A02" w:rsidRDefault="00644A02" w:rsidP="002673D0">
      <w:pPr>
        <w:ind w:left="720" w:hanging="720"/>
        <w:rPr>
          <w:sz w:val="24"/>
          <w:szCs w:val="24"/>
        </w:rPr>
      </w:pPr>
    </w:p>
    <w:p w:rsidR="00644A02" w:rsidRDefault="00644A02" w:rsidP="002673D0">
      <w:pPr>
        <w:ind w:left="720" w:hanging="720"/>
        <w:rPr>
          <w:sz w:val="24"/>
          <w:szCs w:val="24"/>
        </w:rPr>
      </w:pPr>
      <w:r>
        <w:rPr>
          <w:sz w:val="24"/>
          <w:szCs w:val="24"/>
        </w:rPr>
        <w:t>2.4</w:t>
      </w:r>
      <w:r>
        <w:rPr>
          <w:sz w:val="24"/>
          <w:szCs w:val="24"/>
        </w:rPr>
        <w:tab/>
      </w:r>
      <w:r w:rsidR="00734AE5">
        <w:rPr>
          <w:sz w:val="24"/>
          <w:szCs w:val="24"/>
        </w:rPr>
        <w:t>It was also agreed that the AWYA should make</w:t>
      </w:r>
      <w:r w:rsidR="00B73D95">
        <w:rPr>
          <w:sz w:val="24"/>
          <w:szCs w:val="24"/>
        </w:rPr>
        <w:t xml:space="preserve"> maximum</w:t>
      </w:r>
      <w:r w:rsidR="00734AE5">
        <w:rPr>
          <w:sz w:val="24"/>
          <w:szCs w:val="24"/>
        </w:rPr>
        <w:t xml:space="preserve"> use of the results and learning gathered through the consultation exercises/ public engagement activities carried out by the Office of the Police and Crime Commissioner. </w:t>
      </w:r>
    </w:p>
    <w:p w:rsidR="00A61D0C" w:rsidRDefault="00A61D0C" w:rsidP="002673D0">
      <w:pPr>
        <w:ind w:left="720" w:hanging="720"/>
        <w:rPr>
          <w:sz w:val="24"/>
          <w:szCs w:val="24"/>
        </w:rPr>
      </w:pPr>
    </w:p>
    <w:p w:rsidR="00A61D0C" w:rsidRPr="002673D0" w:rsidRDefault="00A61D0C" w:rsidP="002673D0">
      <w:pPr>
        <w:ind w:left="720" w:hanging="720"/>
        <w:rPr>
          <w:sz w:val="24"/>
          <w:szCs w:val="24"/>
        </w:rPr>
      </w:pPr>
      <w:r>
        <w:rPr>
          <w:sz w:val="24"/>
          <w:szCs w:val="24"/>
        </w:rPr>
        <w:t>2.5</w:t>
      </w:r>
      <w:r>
        <w:rPr>
          <w:sz w:val="24"/>
          <w:szCs w:val="24"/>
        </w:rPr>
        <w:tab/>
        <w:t>A draft communications plan has now been developed on thi</w:t>
      </w:r>
      <w:r w:rsidR="0057077A">
        <w:rPr>
          <w:sz w:val="24"/>
          <w:szCs w:val="24"/>
        </w:rPr>
        <w:t>s basis and can be found below.</w:t>
      </w:r>
    </w:p>
    <w:p w:rsidR="00CD0554" w:rsidRDefault="00CD0554" w:rsidP="00CD0554">
      <w:pPr>
        <w:rPr>
          <w:b/>
          <w:sz w:val="24"/>
          <w:szCs w:val="24"/>
        </w:rPr>
      </w:pPr>
    </w:p>
    <w:p w:rsidR="002673D0" w:rsidRDefault="00A61D0C" w:rsidP="00A61D0C">
      <w:pPr>
        <w:rPr>
          <w:b/>
          <w:sz w:val="24"/>
          <w:szCs w:val="24"/>
        </w:rPr>
      </w:pPr>
      <w:r>
        <w:rPr>
          <w:b/>
          <w:sz w:val="24"/>
          <w:szCs w:val="24"/>
        </w:rPr>
        <w:t>3.</w:t>
      </w:r>
      <w:r>
        <w:rPr>
          <w:b/>
          <w:sz w:val="24"/>
          <w:szCs w:val="24"/>
        </w:rPr>
        <w:tab/>
      </w:r>
      <w:r w:rsidR="00637CB8">
        <w:rPr>
          <w:b/>
          <w:sz w:val="24"/>
          <w:szCs w:val="24"/>
        </w:rPr>
        <w:t>Draft Communications Plan</w:t>
      </w:r>
    </w:p>
    <w:p w:rsidR="00637CB8" w:rsidRDefault="00637CB8" w:rsidP="00A61D0C">
      <w:pPr>
        <w:rPr>
          <w:b/>
          <w:sz w:val="24"/>
          <w:szCs w:val="24"/>
        </w:rPr>
      </w:pPr>
    </w:p>
    <w:p w:rsidR="00637CB8" w:rsidRPr="002673D0" w:rsidRDefault="00637CB8" w:rsidP="00A61D0C">
      <w:pPr>
        <w:rPr>
          <w:rFonts w:ascii="Calibri" w:eastAsia="Calibri" w:hAnsi="Calibri" w:cs="Times New Roman"/>
          <w:b/>
          <w:sz w:val="24"/>
          <w:szCs w:val="24"/>
        </w:rPr>
      </w:pPr>
      <w:r>
        <w:rPr>
          <w:sz w:val="24"/>
          <w:szCs w:val="24"/>
        </w:rPr>
        <w:t>3.1</w:t>
      </w:r>
      <w:r>
        <w:rPr>
          <w:sz w:val="24"/>
          <w:szCs w:val="24"/>
        </w:rPr>
        <w:tab/>
      </w:r>
      <w:r>
        <w:rPr>
          <w:b/>
          <w:sz w:val="24"/>
          <w:szCs w:val="24"/>
        </w:rPr>
        <w:t>Introduction</w:t>
      </w:r>
    </w:p>
    <w:p w:rsidR="00E86CF3" w:rsidRPr="00CD0554" w:rsidRDefault="00E86CF3" w:rsidP="00CD0554">
      <w:pPr>
        <w:rPr>
          <w:sz w:val="24"/>
          <w:szCs w:val="24"/>
        </w:rPr>
      </w:pPr>
    </w:p>
    <w:p w:rsidR="00B8578C" w:rsidRDefault="00637CB8" w:rsidP="00B8578C">
      <w:pPr>
        <w:ind w:left="1440" w:hanging="720"/>
        <w:rPr>
          <w:sz w:val="24"/>
          <w:szCs w:val="24"/>
        </w:rPr>
      </w:pPr>
      <w:r>
        <w:t>3.1.1</w:t>
      </w:r>
      <w:r>
        <w:tab/>
      </w:r>
      <w:r w:rsidR="00B8578C" w:rsidRPr="00B8578C">
        <w:rPr>
          <w:sz w:val="24"/>
          <w:szCs w:val="24"/>
        </w:rPr>
        <w:t xml:space="preserve">In November 2012, </w:t>
      </w:r>
      <w:r w:rsidR="00B8578C" w:rsidRPr="00384924">
        <w:rPr>
          <w:sz w:val="24"/>
          <w:szCs w:val="24"/>
        </w:rPr>
        <w:t>a West Yorkshire Police and Crime Commissioner</w:t>
      </w:r>
      <w:r w:rsidR="00B8578C" w:rsidRPr="00B8578C">
        <w:rPr>
          <w:sz w:val="24"/>
          <w:szCs w:val="24"/>
        </w:rPr>
        <w:t xml:space="preserve"> will be elected by the public and given responsibility for the way in which policing is delivered in West Yorkshire. This includes setting policing priorities through a Police and Crime Plan and then spending the police budget in a way that addresses these priorities.</w:t>
      </w:r>
    </w:p>
    <w:p w:rsidR="00B8578C" w:rsidRDefault="00B8578C" w:rsidP="00B8578C">
      <w:pPr>
        <w:ind w:left="1440" w:hanging="720"/>
        <w:rPr>
          <w:sz w:val="24"/>
          <w:szCs w:val="24"/>
        </w:rPr>
      </w:pPr>
    </w:p>
    <w:p w:rsidR="00B8578C" w:rsidRDefault="00B8578C" w:rsidP="00B8578C">
      <w:pPr>
        <w:ind w:left="1440" w:hanging="720"/>
        <w:rPr>
          <w:sz w:val="24"/>
          <w:szCs w:val="24"/>
        </w:rPr>
      </w:pPr>
      <w:r>
        <w:rPr>
          <w:sz w:val="24"/>
          <w:szCs w:val="24"/>
        </w:rPr>
        <w:t>3.1.2</w:t>
      </w:r>
      <w:r w:rsidRPr="00B8578C">
        <w:rPr>
          <w:sz w:val="24"/>
          <w:szCs w:val="24"/>
        </w:rPr>
        <w:t xml:space="preserve"> </w:t>
      </w:r>
      <w:r>
        <w:rPr>
          <w:sz w:val="24"/>
          <w:szCs w:val="24"/>
        </w:rPr>
        <w:tab/>
      </w:r>
      <w:r w:rsidRPr="00384924">
        <w:rPr>
          <w:sz w:val="24"/>
          <w:szCs w:val="24"/>
        </w:rPr>
        <w:t>The West Yorkshire Police and Crime Panel will</w:t>
      </w:r>
      <w:r w:rsidRPr="00B8578C">
        <w:rPr>
          <w:sz w:val="24"/>
          <w:szCs w:val="24"/>
        </w:rPr>
        <w:t xml:space="preserve"> be working on behalf of Bradford, Calderdale, Kirklees, Leeds and Wakefield to </w:t>
      </w:r>
      <w:r>
        <w:rPr>
          <w:sz w:val="24"/>
          <w:szCs w:val="24"/>
        </w:rPr>
        <w:t xml:space="preserve">try and </w:t>
      </w:r>
      <w:r w:rsidRPr="00B8578C">
        <w:rPr>
          <w:sz w:val="24"/>
          <w:szCs w:val="24"/>
        </w:rPr>
        <w:t>ensure that the Police and Crime Commissioner meets the n</w:t>
      </w:r>
      <w:r w:rsidR="00384924">
        <w:rPr>
          <w:sz w:val="24"/>
          <w:szCs w:val="24"/>
        </w:rPr>
        <w:t>eeds of all the communities that he/ she has</w:t>
      </w:r>
      <w:r w:rsidRPr="00B8578C">
        <w:rPr>
          <w:sz w:val="24"/>
          <w:szCs w:val="24"/>
        </w:rPr>
        <w:t xml:space="preserve"> been elected to serve.</w:t>
      </w:r>
    </w:p>
    <w:p w:rsidR="00B8578C" w:rsidRPr="00B8578C" w:rsidRDefault="00B8578C" w:rsidP="00B8578C">
      <w:pPr>
        <w:ind w:left="1440" w:hanging="720"/>
      </w:pPr>
    </w:p>
    <w:p w:rsidR="00B8578C" w:rsidRPr="00B8578C" w:rsidRDefault="00B8578C" w:rsidP="00B8578C">
      <w:pPr>
        <w:spacing w:after="200" w:line="276" w:lineRule="auto"/>
        <w:ind w:left="1440" w:hanging="720"/>
        <w:rPr>
          <w:sz w:val="24"/>
          <w:szCs w:val="24"/>
        </w:rPr>
      </w:pPr>
      <w:r>
        <w:rPr>
          <w:sz w:val="24"/>
          <w:szCs w:val="24"/>
        </w:rPr>
        <w:lastRenderedPageBreak/>
        <w:t>3.1.3</w:t>
      </w:r>
      <w:r>
        <w:rPr>
          <w:sz w:val="24"/>
          <w:szCs w:val="24"/>
        </w:rPr>
        <w:tab/>
      </w:r>
      <w:r w:rsidRPr="00B8578C">
        <w:rPr>
          <w:sz w:val="24"/>
          <w:szCs w:val="24"/>
        </w:rPr>
        <w:t xml:space="preserve">Police and Crime Commissioners and Police and Crime Panels are part of a completely new National Government Policy which is aiming to strengthen the link between policing and the public.  </w:t>
      </w:r>
    </w:p>
    <w:p w:rsidR="00B8578C" w:rsidRPr="00B8578C" w:rsidRDefault="00B8578C" w:rsidP="00B8578C">
      <w:pPr>
        <w:spacing w:after="200" w:line="276" w:lineRule="auto"/>
        <w:ind w:left="1440" w:hanging="720"/>
        <w:rPr>
          <w:sz w:val="24"/>
          <w:szCs w:val="24"/>
        </w:rPr>
      </w:pPr>
      <w:r>
        <w:rPr>
          <w:sz w:val="24"/>
          <w:szCs w:val="24"/>
        </w:rPr>
        <w:t>3.1.4</w:t>
      </w:r>
      <w:r>
        <w:rPr>
          <w:sz w:val="24"/>
          <w:szCs w:val="24"/>
        </w:rPr>
        <w:tab/>
        <w:t xml:space="preserve">The Panel </w:t>
      </w:r>
      <w:r w:rsidR="00232971">
        <w:rPr>
          <w:sz w:val="24"/>
          <w:szCs w:val="24"/>
        </w:rPr>
        <w:t>is</w:t>
      </w:r>
      <w:r w:rsidRPr="00B8578C">
        <w:rPr>
          <w:sz w:val="24"/>
          <w:szCs w:val="24"/>
        </w:rPr>
        <w:t xml:space="preserve"> made up of 12 elected members from the five West Yorkshire authorities and 2 independent members. Panel members will work in close partnership, with each other and with other key agencies, to guarantee the best possible policing and crime outcomes for the whole of West Yorkshire.</w:t>
      </w:r>
    </w:p>
    <w:p w:rsidR="00B8578C" w:rsidRPr="00B8578C" w:rsidRDefault="000E4983" w:rsidP="000E4983">
      <w:pPr>
        <w:spacing w:after="200" w:line="276" w:lineRule="auto"/>
        <w:ind w:left="1440" w:hanging="720"/>
        <w:rPr>
          <w:sz w:val="24"/>
          <w:szCs w:val="24"/>
        </w:rPr>
      </w:pPr>
      <w:r>
        <w:rPr>
          <w:sz w:val="24"/>
          <w:szCs w:val="24"/>
        </w:rPr>
        <w:t>3.1.5</w:t>
      </w:r>
      <w:r>
        <w:rPr>
          <w:sz w:val="24"/>
          <w:szCs w:val="24"/>
        </w:rPr>
        <w:tab/>
      </w:r>
      <w:r w:rsidR="00B8578C" w:rsidRPr="00B8578C">
        <w:rPr>
          <w:sz w:val="24"/>
          <w:szCs w:val="24"/>
        </w:rPr>
        <w:t>Once the Commissioner has been appointed, the West Yorkshire Police and Crime Panel will be responsible for:</w:t>
      </w:r>
    </w:p>
    <w:p w:rsidR="00B8578C" w:rsidRPr="00B8578C" w:rsidRDefault="00B8578C" w:rsidP="00B8578C">
      <w:pPr>
        <w:numPr>
          <w:ilvl w:val="0"/>
          <w:numId w:val="4"/>
        </w:numPr>
        <w:spacing w:after="200" w:line="276" w:lineRule="auto"/>
        <w:contextualSpacing/>
        <w:rPr>
          <w:sz w:val="24"/>
          <w:szCs w:val="24"/>
        </w:rPr>
      </w:pPr>
      <w:r w:rsidRPr="00B8578C">
        <w:rPr>
          <w:sz w:val="24"/>
          <w:szCs w:val="24"/>
        </w:rPr>
        <w:t xml:space="preserve">Reviewing and making recommendations on the amount of Council Tax the Commissioner intends to collect from each household to support policing. The Panel can demand that the proposed amount is made higher or lower but the Commissioner only needs to meet this demand once. </w:t>
      </w:r>
    </w:p>
    <w:p w:rsidR="00B8578C" w:rsidRPr="00B8578C" w:rsidRDefault="00B8578C" w:rsidP="00B8578C">
      <w:pPr>
        <w:numPr>
          <w:ilvl w:val="0"/>
          <w:numId w:val="4"/>
        </w:numPr>
        <w:spacing w:after="200" w:line="276" w:lineRule="auto"/>
        <w:contextualSpacing/>
        <w:rPr>
          <w:sz w:val="24"/>
          <w:szCs w:val="24"/>
        </w:rPr>
      </w:pPr>
      <w:r w:rsidRPr="00B8578C">
        <w:rPr>
          <w:sz w:val="24"/>
          <w:szCs w:val="24"/>
        </w:rPr>
        <w:t>Reviewing the Commissioner’s proposal about who should be Chief Constable and therefore in charge of the operational running of the police force. The panel has the power to turn down the preferred candidate but again they can do this only once.</w:t>
      </w:r>
    </w:p>
    <w:p w:rsidR="00B8578C" w:rsidRPr="00B8578C" w:rsidRDefault="00B8578C" w:rsidP="00B8578C">
      <w:pPr>
        <w:numPr>
          <w:ilvl w:val="0"/>
          <w:numId w:val="4"/>
        </w:numPr>
        <w:spacing w:after="200" w:line="276" w:lineRule="auto"/>
        <w:contextualSpacing/>
        <w:rPr>
          <w:sz w:val="24"/>
          <w:szCs w:val="24"/>
        </w:rPr>
      </w:pPr>
      <w:r w:rsidRPr="00B8578C">
        <w:rPr>
          <w:sz w:val="24"/>
          <w:szCs w:val="24"/>
        </w:rPr>
        <w:t>Reviewing and making recommendations on the Commissioner’s five year Police and Crime Plan.</w:t>
      </w:r>
    </w:p>
    <w:p w:rsidR="00B8578C" w:rsidRPr="00B8578C" w:rsidRDefault="00B8578C" w:rsidP="00B8578C">
      <w:pPr>
        <w:numPr>
          <w:ilvl w:val="0"/>
          <w:numId w:val="4"/>
        </w:numPr>
        <w:spacing w:after="200" w:line="276" w:lineRule="auto"/>
        <w:contextualSpacing/>
        <w:rPr>
          <w:sz w:val="24"/>
          <w:szCs w:val="24"/>
        </w:rPr>
      </w:pPr>
      <w:r w:rsidRPr="00B8578C">
        <w:rPr>
          <w:sz w:val="24"/>
          <w:szCs w:val="24"/>
        </w:rPr>
        <w:t xml:space="preserve">Reviewing the Commissioner’s Annual Report which will outline his/ her performance against the Police and Crime Plan. </w:t>
      </w:r>
    </w:p>
    <w:p w:rsidR="00B8578C" w:rsidRPr="00B8578C" w:rsidRDefault="00B8578C" w:rsidP="00B8578C">
      <w:pPr>
        <w:numPr>
          <w:ilvl w:val="0"/>
          <w:numId w:val="4"/>
        </w:numPr>
        <w:spacing w:after="200" w:line="276" w:lineRule="auto"/>
        <w:contextualSpacing/>
        <w:rPr>
          <w:sz w:val="24"/>
          <w:szCs w:val="24"/>
        </w:rPr>
      </w:pPr>
      <w:r w:rsidRPr="00B8578C">
        <w:rPr>
          <w:sz w:val="24"/>
          <w:szCs w:val="24"/>
        </w:rPr>
        <w:t>Confirming the appointment of senior staff who will be working for the Commissioner</w:t>
      </w:r>
    </w:p>
    <w:p w:rsidR="00B8578C" w:rsidRDefault="00B8578C" w:rsidP="00B8578C">
      <w:pPr>
        <w:numPr>
          <w:ilvl w:val="0"/>
          <w:numId w:val="4"/>
        </w:numPr>
        <w:spacing w:after="200" w:line="276" w:lineRule="auto"/>
        <w:contextualSpacing/>
        <w:rPr>
          <w:sz w:val="24"/>
          <w:szCs w:val="24"/>
        </w:rPr>
      </w:pPr>
      <w:r w:rsidRPr="00B8578C">
        <w:rPr>
          <w:sz w:val="24"/>
          <w:szCs w:val="24"/>
        </w:rPr>
        <w:t>Dealing with non-criminal complaints made against the Commissioner</w:t>
      </w:r>
    </w:p>
    <w:p w:rsidR="004E2831" w:rsidRDefault="004E2831" w:rsidP="004E2831">
      <w:pPr>
        <w:spacing w:after="200" w:line="276" w:lineRule="auto"/>
        <w:contextualSpacing/>
        <w:rPr>
          <w:sz w:val="24"/>
          <w:szCs w:val="24"/>
        </w:rPr>
      </w:pPr>
    </w:p>
    <w:p w:rsidR="004E2831" w:rsidRDefault="004E2831" w:rsidP="004E2831">
      <w:pPr>
        <w:spacing w:after="200" w:line="276" w:lineRule="auto"/>
        <w:contextualSpacing/>
        <w:rPr>
          <w:b/>
          <w:sz w:val="24"/>
          <w:szCs w:val="24"/>
        </w:rPr>
      </w:pPr>
      <w:r>
        <w:rPr>
          <w:sz w:val="24"/>
          <w:szCs w:val="24"/>
        </w:rPr>
        <w:t>3.2</w:t>
      </w:r>
      <w:r>
        <w:rPr>
          <w:sz w:val="24"/>
          <w:szCs w:val="24"/>
        </w:rPr>
        <w:tab/>
      </w:r>
      <w:r>
        <w:rPr>
          <w:b/>
          <w:sz w:val="24"/>
          <w:szCs w:val="24"/>
        </w:rPr>
        <w:t>Aims</w:t>
      </w:r>
      <w:r w:rsidR="006627A1">
        <w:rPr>
          <w:b/>
          <w:sz w:val="24"/>
          <w:szCs w:val="24"/>
        </w:rPr>
        <w:t xml:space="preserve"> </w:t>
      </w:r>
    </w:p>
    <w:p w:rsidR="004E2831" w:rsidRDefault="004E2831" w:rsidP="004E2831">
      <w:pPr>
        <w:spacing w:after="200" w:line="276" w:lineRule="auto"/>
        <w:contextualSpacing/>
        <w:rPr>
          <w:b/>
          <w:sz w:val="24"/>
          <w:szCs w:val="24"/>
        </w:rPr>
      </w:pPr>
    </w:p>
    <w:p w:rsidR="004E2831" w:rsidRDefault="004E2831" w:rsidP="003066AD">
      <w:pPr>
        <w:spacing w:after="200" w:line="276" w:lineRule="auto"/>
        <w:ind w:left="1440" w:hanging="720"/>
        <w:contextualSpacing/>
        <w:rPr>
          <w:sz w:val="24"/>
          <w:szCs w:val="24"/>
        </w:rPr>
      </w:pPr>
      <w:r>
        <w:rPr>
          <w:sz w:val="24"/>
          <w:szCs w:val="24"/>
        </w:rPr>
        <w:t>3.2.1</w:t>
      </w:r>
      <w:r>
        <w:rPr>
          <w:sz w:val="24"/>
          <w:szCs w:val="24"/>
        </w:rPr>
        <w:tab/>
        <w:t xml:space="preserve">To raise public awareness of the existence and </w:t>
      </w:r>
      <w:r w:rsidR="00C54A27">
        <w:rPr>
          <w:sz w:val="24"/>
          <w:szCs w:val="24"/>
        </w:rPr>
        <w:t xml:space="preserve">of the </w:t>
      </w:r>
      <w:r>
        <w:rPr>
          <w:sz w:val="24"/>
          <w:szCs w:val="24"/>
        </w:rPr>
        <w:t>roles and responsibilities of the Police and Crime</w:t>
      </w:r>
      <w:r w:rsidR="00D946FF">
        <w:rPr>
          <w:sz w:val="24"/>
          <w:szCs w:val="24"/>
        </w:rPr>
        <w:t xml:space="preserve"> Panel within existing resource constraints</w:t>
      </w:r>
      <w:r w:rsidR="003066AD">
        <w:rPr>
          <w:sz w:val="24"/>
          <w:szCs w:val="24"/>
        </w:rPr>
        <w:t>.</w:t>
      </w:r>
    </w:p>
    <w:p w:rsidR="003066AD" w:rsidRDefault="003066AD" w:rsidP="003066AD">
      <w:pPr>
        <w:spacing w:after="200" w:line="276" w:lineRule="auto"/>
        <w:ind w:left="1440" w:hanging="720"/>
        <w:contextualSpacing/>
        <w:rPr>
          <w:sz w:val="24"/>
          <w:szCs w:val="24"/>
        </w:rPr>
      </w:pPr>
    </w:p>
    <w:p w:rsidR="004E2831" w:rsidRDefault="004E2831" w:rsidP="004E2831">
      <w:pPr>
        <w:spacing w:after="200" w:line="276" w:lineRule="auto"/>
        <w:ind w:left="1440" w:hanging="720"/>
        <w:contextualSpacing/>
        <w:rPr>
          <w:sz w:val="24"/>
          <w:szCs w:val="24"/>
        </w:rPr>
      </w:pPr>
      <w:r>
        <w:rPr>
          <w:sz w:val="24"/>
          <w:szCs w:val="24"/>
        </w:rPr>
        <w:t>3.2.2</w:t>
      </w:r>
      <w:r>
        <w:rPr>
          <w:sz w:val="24"/>
          <w:szCs w:val="24"/>
        </w:rPr>
        <w:tab/>
        <w:t xml:space="preserve">To </w:t>
      </w:r>
      <w:r w:rsidR="00F06355">
        <w:rPr>
          <w:sz w:val="24"/>
          <w:szCs w:val="24"/>
        </w:rPr>
        <w:t xml:space="preserve">provide timely and accurate information </w:t>
      </w:r>
      <w:r w:rsidR="003066AD">
        <w:rPr>
          <w:sz w:val="24"/>
          <w:szCs w:val="24"/>
        </w:rPr>
        <w:t xml:space="preserve">to the </w:t>
      </w:r>
      <w:r w:rsidR="00D946FF">
        <w:rPr>
          <w:sz w:val="24"/>
          <w:szCs w:val="24"/>
        </w:rPr>
        <w:t xml:space="preserve">public about the Panel through the Panel website and liaison with the media. </w:t>
      </w:r>
    </w:p>
    <w:p w:rsidR="003066AD" w:rsidRDefault="003066AD" w:rsidP="004E2831">
      <w:pPr>
        <w:spacing w:after="200" w:line="276" w:lineRule="auto"/>
        <w:ind w:left="1440" w:hanging="720"/>
        <w:contextualSpacing/>
        <w:rPr>
          <w:sz w:val="24"/>
          <w:szCs w:val="24"/>
        </w:rPr>
      </w:pPr>
    </w:p>
    <w:p w:rsidR="003066AD" w:rsidRDefault="003066AD" w:rsidP="004E2831">
      <w:pPr>
        <w:spacing w:after="200" w:line="276" w:lineRule="auto"/>
        <w:ind w:left="1440" w:hanging="720"/>
        <w:contextualSpacing/>
        <w:rPr>
          <w:sz w:val="24"/>
          <w:szCs w:val="24"/>
        </w:rPr>
      </w:pPr>
      <w:r>
        <w:rPr>
          <w:sz w:val="24"/>
          <w:szCs w:val="24"/>
        </w:rPr>
        <w:t>3.2.3</w:t>
      </w:r>
      <w:r>
        <w:rPr>
          <w:sz w:val="24"/>
          <w:szCs w:val="24"/>
        </w:rPr>
        <w:tab/>
        <w:t>T</w:t>
      </w:r>
      <w:r w:rsidR="00D946FF">
        <w:rPr>
          <w:sz w:val="24"/>
          <w:szCs w:val="24"/>
        </w:rPr>
        <w:t xml:space="preserve">o provide a responsive service to the media when </w:t>
      </w:r>
      <w:r w:rsidR="00DB3F03">
        <w:rPr>
          <w:sz w:val="24"/>
          <w:szCs w:val="24"/>
        </w:rPr>
        <w:t>issues of public interest emerge.</w:t>
      </w:r>
    </w:p>
    <w:p w:rsidR="008978E1" w:rsidRDefault="00DB3F03" w:rsidP="004E2831">
      <w:pPr>
        <w:spacing w:after="200" w:line="276" w:lineRule="auto"/>
        <w:ind w:left="1440" w:hanging="720"/>
        <w:contextualSpacing/>
        <w:rPr>
          <w:sz w:val="24"/>
          <w:szCs w:val="24"/>
        </w:rPr>
      </w:pPr>
      <w:r>
        <w:rPr>
          <w:sz w:val="24"/>
          <w:szCs w:val="24"/>
        </w:rPr>
        <w:t>3.2.4</w:t>
      </w:r>
      <w:r>
        <w:rPr>
          <w:sz w:val="24"/>
          <w:szCs w:val="24"/>
        </w:rPr>
        <w:tab/>
        <w:t xml:space="preserve">To </w:t>
      </w:r>
      <w:r w:rsidR="006627A1">
        <w:rPr>
          <w:sz w:val="24"/>
          <w:szCs w:val="24"/>
        </w:rPr>
        <w:t>work responsibly with the media when</w:t>
      </w:r>
      <w:r w:rsidR="008C16E0">
        <w:rPr>
          <w:sz w:val="24"/>
          <w:szCs w:val="24"/>
        </w:rPr>
        <w:t xml:space="preserve"> both resolvable and</w:t>
      </w:r>
      <w:r w:rsidR="00A537F3">
        <w:rPr>
          <w:sz w:val="24"/>
          <w:szCs w:val="24"/>
        </w:rPr>
        <w:t xml:space="preserve"> </w:t>
      </w:r>
      <w:r w:rsidR="0057077A">
        <w:rPr>
          <w:sz w:val="24"/>
          <w:szCs w:val="24"/>
        </w:rPr>
        <w:t>irreconcilable</w:t>
      </w:r>
      <w:r w:rsidR="008978E1">
        <w:rPr>
          <w:sz w:val="24"/>
          <w:szCs w:val="24"/>
        </w:rPr>
        <w:t xml:space="preserve"> differences between the Panel and the Police and Crime Commissioner occur.</w:t>
      </w:r>
    </w:p>
    <w:p w:rsidR="008978E1" w:rsidRDefault="008978E1" w:rsidP="008978E1">
      <w:pPr>
        <w:spacing w:after="200" w:line="276" w:lineRule="auto"/>
        <w:contextualSpacing/>
        <w:rPr>
          <w:sz w:val="24"/>
          <w:szCs w:val="24"/>
        </w:rPr>
      </w:pPr>
    </w:p>
    <w:p w:rsidR="008978E1" w:rsidRDefault="008978E1" w:rsidP="008978E1">
      <w:pPr>
        <w:spacing w:after="200" w:line="276" w:lineRule="auto"/>
        <w:contextualSpacing/>
        <w:rPr>
          <w:b/>
          <w:sz w:val="24"/>
          <w:szCs w:val="24"/>
        </w:rPr>
      </w:pPr>
      <w:r>
        <w:rPr>
          <w:sz w:val="24"/>
          <w:szCs w:val="24"/>
        </w:rPr>
        <w:lastRenderedPageBreak/>
        <w:t>3.3</w:t>
      </w:r>
      <w:r>
        <w:rPr>
          <w:sz w:val="24"/>
          <w:szCs w:val="24"/>
        </w:rPr>
        <w:tab/>
      </w:r>
      <w:r>
        <w:rPr>
          <w:b/>
          <w:sz w:val="24"/>
          <w:szCs w:val="24"/>
        </w:rPr>
        <w:t>Audiences</w:t>
      </w:r>
    </w:p>
    <w:p w:rsidR="008978E1" w:rsidRDefault="008978E1" w:rsidP="008978E1">
      <w:pPr>
        <w:spacing w:after="200" w:line="276" w:lineRule="auto"/>
        <w:contextualSpacing/>
        <w:rPr>
          <w:b/>
          <w:sz w:val="24"/>
          <w:szCs w:val="24"/>
        </w:rPr>
      </w:pPr>
    </w:p>
    <w:p w:rsidR="007B1514" w:rsidRDefault="00453CBD" w:rsidP="00453CBD">
      <w:pPr>
        <w:spacing w:after="200" w:line="276" w:lineRule="auto"/>
        <w:ind w:left="1440" w:hanging="720"/>
        <w:contextualSpacing/>
        <w:rPr>
          <w:sz w:val="24"/>
          <w:szCs w:val="24"/>
        </w:rPr>
      </w:pPr>
      <w:r>
        <w:rPr>
          <w:sz w:val="24"/>
          <w:szCs w:val="24"/>
        </w:rPr>
        <w:t>3.3.1</w:t>
      </w:r>
      <w:r>
        <w:rPr>
          <w:sz w:val="24"/>
          <w:szCs w:val="24"/>
        </w:rPr>
        <w:tab/>
        <w:t xml:space="preserve">The primary audiences for communications relating to the Police and Crime Panel will be the media (local and regional) and residents of </w:t>
      </w:r>
      <w:r w:rsidR="007B1514">
        <w:rPr>
          <w:sz w:val="24"/>
          <w:szCs w:val="24"/>
        </w:rPr>
        <w:t>West Yorkshire. It is these audiences that are the focus of this plan.</w:t>
      </w:r>
    </w:p>
    <w:p w:rsidR="007B1514" w:rsidRDefault="007B1514" w:rsidP="00453CBD">
      <w:pPr>
        <w:spacing w:after="200" w:line="276" w:lineRule="auto"/>
        <w:ind w:left="1440" w:hanging="720"/>
        <w:contextualSpacing/>
        <w:rPr>
          <w:sz w:val="24"/>
          <w:szCs w:val="24"/>
        </w:rPr>
      </w:pPr>
    </w:p>
    <w:p w:rsidR="00453CBD" w:rsidRDefault="007B1514" w:rsidP="00453CBD">
      <w:pPr>
        <w:spacing w:after="200" w:line="276" w:lineRule="auto"/>
        <w:ind w:left="1440" w:hanging="720"/>
        <w:contextualSpacing/>
        <w:rPr>
          <w:sz w:val="24"/>
          <w:szCs w:val="24"/>
        </w:rPr>
      </w:pPr>
      <w:r>
        <w:rPr>
          <w:sz w:val="24"/>
          <w:szCs w:val="24"/>
        </w:rPr>
        <w:t>3.3.2</w:t>
      </w:r>
      <w:r>
        <w:rPr>
          <w:sz w:val="24"/>
          <w:szCs w:val="24"/>
        </w:rPr>
        <w:tab/>
        <w:t>Engagement with the Office of the Police and Crime Commissioner is addressed through a distinct ‘Partnership Agreement.’</w:t>
      </w:r>
      <w:r w:rsidR="00453CBD">
        <w:rPr>
          <w:sz w:val="24"/>
          <w:szCs w:val="24"/>
        </w:rPr>
        <w:t xml:space="preserve"> </w:t>
      </w:r>
    </w:p>
    <w:p w:rsidR="00453CBD" w:rsidRDefault="00453CBD" w:rsidP="008978E1">
      <w:pPr>
        <w:spacing w:after="200" w:line="276" w:lineRule="auto"/>
        <w:contextualSpacing/>
        <w:rPr>
          <w:sz w:val="24"/>
          <w:szCs w:val="24"/>
        </w:rPr>
      </w:pPr>
    </w:p>
    <w:p w:rsidR="007B1514" w:rsidRDefault="007B1514" w:rsidP="00384924">
      <w:pPr>
        <w:spacing w:after="200" w:line="276" w:lineRule="auto"/>
        <w:ind w:left="1440" w:hanging="720"/>
        <w:contextualSpacing/>
        <w:rPr>
          <w:sz w:val="24"/>
          <w:szCs w:val="24"/>
        </w:rPr>
      </w:pPr>
      <w:r>
        <w:rPr>
          <w:sz w:val="24"/>
          <w:szCs w:val="24"/>
        </w:rPr>
        <w:t>3.32</w:t>
      </w:r>
      <w:r>
        <w:rPr>
          <w:sz w:val="24"/>
          <w:szCs w:val="24"/>
        </w:rPr>
        <w:tab/>
        <w:t xml:space="preserve">Communications and engagement with other key partners is addressed through a series of </w:t>
      </w:r>
      <w:r w:rsidR="008C16E0">
        <w:rPr>
          <w:sz w:val="24"/>
          <w:szCs w:val="24"/>
        </w:rPr>
        <w:t xml:space="preserve">other documents entitled </w:t>
      </w:r>
      <w:r>
        <w:rPr>
          <w:sz w:val="24"/>
          <w:szCs w:val="24"/>
        </w:rPr>
        <w:t>‘Principles for Engagement’.</w:t>
      </w:r>
    </w:p>
    <w:p w:rsidR="00384924" w:rsidRDefault="00384924" w:rsidP="00384924">
      <w:pPr>
        <w:spacing w:after="200" w:line="276" w:lineRule="auto"/>
        <w:ind w:left="1440" w:hanging="720"/>
        <w:contextualSpacing/>
        <w:rPr>
          <w:sz w:val="24"/>
          <w:szCs w:val="24"/>
        </w:rPr>
      </w:pPr>
    </w:p>
    <w:p w:rsidR="007B1514" w:rsidRDefault="007B1514" w:rsidP="007B1514">
      <w:pPr>
        <w:spacing w:after="200" w:line="276" w:lineRule="auto"/>
        <w:contextualSpacing/>
        <w:rPr>
          <w:b/>
          <w:sz w:val="24"/>
          <w:szCs w:val="24"/>
        </w:rPr>
      </w:pPr>
      <w:r>
        <w:rPr>
          <w:sz w:val="24"/>
          <w:szCs w:val="24"/>
        </w:rPr>
        <w:t>3.4</w:t>
      </w:r>
      <w:r>
        <w:rPr>
          <w:sz w:val="24"/>
          <w:szCs w:val="24"/>
        </w:rPr>
        <w:tab/>
      </w:r>
      <w:r>
        <w:rPr>
          <w:b/>
          <w:sz w:val="24"/>
          <w:szCs w:val="24"/>
        </w:rPr>
        <w:t>Strategy</w:t>
      </w:r>
    </w:p>
    <w:p w:rsidR="007B1514" w:rsidRDefault="007B1514" w:rsidP="007B1514">
      <w:pPr>
        <w:spacing w:after="200" w:line="276" w:lineRule="auto"/>
        <w:contextualSpacing/>
        <w:rPr>
          <w:b/>
          <w:sz w:val="24"/>
          <w:szCs w:val="24"/>
        </w:rPr>
      </w:pPr>
    </w:p>
    <w:p w:rsidR="000B5FCA" w:rsidRDefault="000B5FCA" w:rsidP="007B1514">
      <w:pPr>
        <w:spacing w:after="200" w:line="276" w:lineRule="auto"/>
        <w:contextualSpacing/>
        <w:rPr>
          <w:b/>
          <w:sz w:val="24"/>
          <w:szCs w:val="24"/>
        </w:rPr>
      </w:pPr>
      <w:r>
        <w:rPr>
          <w:b/>
          <w:sz w:val="24"/>
          <w:szCs w:val="24"/>
        </w:rPr>
        <w:tab/>
      </w:r>
      <w:r>
        <w:rPr>
          <w:b/>
          <w:sz w:val="24"/>
          <w:szCs w:val="24"/>
        </w:rPr>
        <w:tab/>
        <w:t>Website</w:t>
      </w:r>
      <w:r>
        <w:rPr>
          <w:b/>
          <w:sz w:val="24"/>
          <w:szCs w:val="24"/>
        </w:rPr>
        <w:tab/>
      </w:r>
      <w:r>
        <w:rPr>
          <w:b/>
          <w:sz w:val="24"/>
          <w:szCs w:val="24"/>
        </w:rPr>
        <w:tab/>
      </w:r>
    </w:p>
    <w:p w:rsidR="000B5FCA" w:rsidRDefault="000B5FCA" w:rsidP="007B1514">
      <w:pPr>
        <w:spacing w:after="200" w:line="276" w:lineRule="auto"/>
        <w:contextualSpacing/>
        <w:rPr>
          <w:b/>
          <w:sz w:val="24"/>
          <w:szCs w:val="24"/>
        </w:rPr>
      </w:pPr>
    </w:p>
    <w:p w:rsidR="008C16E0" w:rsidRDefault="008C16E0" w:rsidP="008C16E0">
      <w:pPr>
        <w:spacing w:after="200" w:line="276" w:lineRule="auto"/>
        <w:ind w:left="1440" w:hanging="720"/>
        <w:contextualSpacing/>
        <w:rPr>
          <w:sz w:val="24"/>
          <w:szCs w:val="24"/>
        </w:rPr>
      </w:pPr>
      <w:r>
        <w:rPr>
          <w:sz w:val="24"/>
          <w:szCs w:val="24"/>
        </w:rPr>
        <w:t>3.4.1</w:t>
      </w:r>
      <w:r>
        <w:rPr>
          <w:sz w:val="24"/>
          <w:szCs w:val="24"/>
        </w:rPr>
        <w:tab/>
        <w:t>The Panel’s primary method of communication with the public will be via the Panel’s dedicated website (</w:t>
      </w:r>
      <w:hyperlink r:id="rId8" w:history="1">
        <w:r w:rsidRPr="00CD6139">
          <w:rPr>
            <w:rStyle w:val="Hyperlink"/>
            <w:sz w:val="24"/>
            <w:szCs w:val="24"/>
          </w:rPr>
          <w:t>www.westyorkshire-pcp.gov.uk</w:t>
        </w:r>
      </w:hyperlink>
      <w:r>
        <w:rPr>
          <w:sz w:val="24"/>
          <w:szCs w:val="24"/>
        </w:rPr>
        <w:t>).</w:t>
      </w:r>
    </w:p>
    <w:p w:rsidR="008C16E0" w:rsidRDefault="008C16E0" w:rsidP="008C16E0">
      <w:pPr>
        <w:spacing w:after="200" w:line="276" w:lineRule="auto"/>
        <w:ind w:left="1440" w:hanging="720"/>
        <w:contextualSpacing/>
        <w:rPr>
          <w:sz w:val="24"/>
          <w:szCs w:val="24"/>
        </w:rPr>
      </w:pPr>
    </w:p>
    <w:p w:rsidR="008C16E0" w:rsidRDefault="008C16E0" w:rsidP="008C16E0">
      <w:pPr>
        <w:spacing w:after="200" w:line="276" w:lineRule="auto"/>
        <w:ind w:left="1440" w:hanging="720"/>
        <w:contextualSpacing/>
        <w:rPr>
          <w:sz w:val="24"/>
          <w:szCs w:val="24"/>
        </w:rPr>
      </w:pPr>
      <w:r>
        <w:rPr>
          <w:sz w:val="24"/>
          <w:szCs w:val="24"/>
        </w:rPr>
        <w:tab/>
        <w:t>Its main functions will be to:</w:t>
      </w:r>
    </w:p>
    <w:p w:rsidR="008C16E0" w:rsidRDefault="008C16E0" w:rsidP="008C16E0">
      <w:pPr>
        <w:ind w:left="720"/>
        <w:rPr>
          <w:sz w:val="24"/>
          <w:szCs w:val="24"/>
        </w:rPr>
      </w:pPr>
    </w:p>
    <w:p w:rsidR="008C16E0" w:rsidRDefault="008C16E0" w:rsidP="008C16E0">
      <w:pPr>
        <w:pStyle w:val="ListParagraph"/>
        <w:numPr>
          <w:ilvl w:val="0"/>
          <w:numId w:val="7"/>
        </w:numPr>
        <w:rPr>
          <w:sz w:val="24"/>
          <w:szCs w:val="24"/>
        </w:rPr>
      </w:pPr>
      <w:r>
        <w:rPr>
          <w:sz w:val="24"/>
          <w:szCs w:val="24"/>
        </w:rPr>
        <w:t>Provide an overview of the role and responsibilities of the Panel</w:t>
      </w:r>
    </w:p>
    <w:p w:rsidR="008C16E0" w:rsidRDefault="008C16E0" w:rsidP="008C16E0">
      <w:pPr>
        <w:pStyle w:val="ListParagraph"/>
        <w:numPr>
          <w:ilvl w:val="0"/>
          <w:numId w:val="7"/>
        </w:numPr>
        <w:rPr>
          <w:sz w:val="24"/>
          <w:szCs w:val="24"/>
        </w:rPr>
      </w:pPr>
      <w:r>
        <w:rPr>
          <w:sz w:val="24"/>
          <w:szCs w:val="24"/>
        </w:rPr>
        <w:t>Provide a brief profile on each of the Panel members</w:t>
      </w:r>
    </w:p>
    <w:p w:rsidR="008C16E0" w:rsidRDefault="008C16E0" w:rsidP="008C16E0">
      <w:pPr>
        <w:pStyle w:val="ListParagraph"/>
        <w:numPr>
          <w:ilvl w:val="0"/>
          <w:numId w:val="7"/>
        </w:numPr>
        <w:rPr>
          <w:sz w:val="24"/>
          <w:szCs w:val="24"/>
        </w:rPr>
      </w:pPr>
      <w:r>
        <w:rPr>
          <w:sz w:val="24"/>
          <w:szCs w:val="24"/>
        </w:rPr>
        <w:t>Publish Panel meeting dates, locations, agendas, papers and minutes</w:t>
      </w:r>
    </w:p>
    <w:p w:rsidR="00280DF8" w:rsidRDefault="00280DF8" w:rsidP="008C16E0">
      <w:pPr>
        <w:pStyle w:val="ListParagraph"/>
        <w:numPr>
          <w:ilvl w:val="0"/>
          <w:numId w:val="7"/>
        </w:numPr>
        <w:rPr>
          <w:sz w:val="24"/>
          <w:szCs w:val="24"/>
        </w:rPr>
      </w:pPr>
      <w:r>
        <w:rPr>
          <w:sz w:val="24"/>
          <w:szCs w:val="24"/>
        </w:rPr>
        <w:t>Publish any recommendations or reports made by the Panel (see 3.4.17)</w:t>
      </w:r>
    </w:p>
    <w:p w:rsidR="000B5FCA" w:rsidRPr="000B5FCA" w:rsidRDefault="008C16E0" w:rsidP="000B5FCA">
      <w:pPr>
        <w:pStyle w:val="ListParagraph"/>
        <w:numPr>
          <w:ilvl w:val="0"/>
          <w:numId w:val="7"/>
        </w:numPr>
        <w:rPr>
          <w:sz w:val="24"/>
          <w:szCs w:val="24"/>
        </w:rPr>
      </w:pPr>
      <w:r>
        <w:rPr>
          <w:sz w:val="24"/>
          <w:szCs w:val="24"/>
        </w:rPr>
        <w:t>Enable members of the public to make comments and suggestions to the Panel</w:t>
      </w:r>
    </w:p>
    <w:p w:rsidR="000B5FCA" w:rsidRPr="000B5FCA" w:rsidRDefault="008C16E0" w:rsidP="000B5FCA">
      <w:pPr>
        <w:pStyle w:val="ListParagraph"/>
        <w:numPr>
          <w:ilvl w:val="0"/>
          <w:numId w:val="7"/>
        </w:numPr>
        <w:rPr>
          <w:sz w:val="24"/>
          <w:szCs w:val="24"/>
        </w:rPr>
      </w:pPr>
      <w:r>
        <w:rPr>
          <w:sz w:val="24"/>
          <w:szCs w:val="24"/>
        </w:rPr>
        <w:t>Enable members of the public to submit complaints against the Commissioner</w:t>
      </w:r>
      <w:r w:rsidR="000B5FCA">
        <w:rPr>
          <w:sz w:val="24"/>
          <w:szCs w:val="24"/>
        </w:rPr>
        <w:t xml:space="preserve"> and inform them of the full complaints process.</w:t>
      </w:r>
    </w:p>
    <w:p w:rsidR="008C16E0" w:rsidRDefault="008C16E0" w:rsidP="008C16E0">
      <w:pPr>
        <w:rPr>
          <w:sz w:val="24"/>
          <w:szCs w:val="24"/>
        </w:rPr>
      </w:pPr>
    </w:p>
    <w:p w:rsidR="008C16E0" w:rsidRDefault="008C16E0" w:rsidP="008C16E0">
      <w:pPr>
        <w:ind w:left="1440" w:hanging="720"/>
        <w:rPr>
          <w:sz w:val="24"/>
          <w:szCs w:val="24"/>
        </w:rPr>
      </w:pPr>
      <w:r>
        <w:rPr>
          <w:sz w:val="24"/>
          <w:szCs w:val="24"/>
        </w:rPr>
        <w:t>3.4.2</w:t>
      </w:r>
      <w:r>
        <w:rPr>
          <w:sz w:val="24"/>
          <w:szCs w:val="24"/>
        </w:rPr>
        <w:tab/>
        <w:t>The content of the website will be reviewed regularly to ensure it is both accurate and relevant. However, the amount of information put on the website</w:t>
      </w:r>
      <w:r w:rsidR="000B5FCA">
        <w:rPr>
          <w:sz w:val="24"/>
          <w:szCs w:val="24"/>
        </w:rPr>
        <w:t xml:space="preserve"> will</w:t>
      </w:r>
      <w:r>
        <w:rPr>
          <w:sz w:val="24"/>
          <w:szCs w:val="24"/>
        </w:rPr>
        <w:t xml:space="preserve"> </w:t>
      </w:r>
      <w:r w:rsidR="000B5FCA">
        <w:rPr>
          <w:sz w:val="24"/>
          <w:szCs w:val="24"/>
        </w:rPr>
        <w:t>be contained to avoid the content</w:t>
      </w:r>
      <w:r>
        <w:rPr>
          <w:sz w:val="24"/>
          <w:szCs w:val="24"/>
        </w:rPr>
        <w:t xml:space="preserve"> becoming un-manageable or outdated.</w:t>
      </w:r>
    </w:p>
    <w:p w:rsidR="008C16E0" w:rsidRDefault="008C16E0" w:rsidP="008C16E0">
      <w:pPr>
        <w:ind w:left="1440" w:hanging="720"/>
        <w:rPr>
          <w:sz w:val="24"/>
          <w:szCs w:val="24"/>
        </w:rPr>
      </w:pPr>
    </w:p>
    <w:p w:rsidR="000B5FCA" w:rsidRDefault="008C16E0" w:rsidP="008C16E0">
      <w:pPr>
        <w:ind w:left="1440" w:hanging="720"/>
        <w:rPr>
          <w:sz w:val="24"/>
          <w:szCs w:val="24"/>
        </w:rPr>
      </w:pPr>
      <w:r>
        <w:rPr>
          <w:sz w:val="24"/>
          <w:szCs w:val="24"/>
        </w:rPr>
        <w:t>3.4.3</w:t>
      </w:r>
      <w:r>
        <w:rPr>
          <w:sz w:val="24"/>
          <w:szCs w:val="24"/>
        </w:rPr>
        <w:tab/>
        <w:t>Links to the Panel’s website will be placed on the websites of</w:t>
      </w:r>
      <w:r w:rsidR="000B5FCA">
        <w:rPr>
          <w:sz w:val="24"/>
          <w:szCs w:val="24"/>
        </w:rPr>
        <w:t>:</w:t>
      </w:r>
    </w:p>
    <w:p w:rsidR="000B5FCA" w:rsidRDefault="000B5FCA" w:rsidP="008C16E0">
      <w:pPr>
        <w:ind w:left="1440" w:hanging="720"/>
        <w:rPr>
          <w:sz w:val="24"/>
          <w:szCs w:val="24"/>
        </w:rPr>
      </w:pPr>
    </w:p>
    <w:p w:rsidR="000B5FCA" w:rsidRDefault="000B5FCA" w:rsidP="000B5FCA">
      <w:pPr>
        <w:pStyle w:val="ListParagraph"/>
        <w:numPr>
          <w:ilvl w:val="0"/>
          <w:numId w:val="7"/>
        </w:numPr>
        <w:rPr>
          <w:sz w:val="24"/>
          <w:szCs w:val="24"/>
        </w:rPr>
      </w:pPr>
      <w:r>
        <w:rPr>
          <w:sz w:val="24"/>
          <w:szCs w:val="24"/>
        </w:rPr>
        <w:t>T</w:t>
      </w:r>
      <w:r w:rsidR="008C16E0" w:rsidRPr="000B5FCA">
        <w:rPr>
          <w:sz w:val="24"/>
          <w:szCs w:val="24"/>
        </w:rPr>
        <w:t>he</w:t>
      </w:r>
      <w:r w:rsidR="00593FC3">
        <w:rPr>
          <w:sz w:val="24"/>
          <w:szCs w:val="24"/>
        </w:rPr>
        <w:t xml:space="preserve"> five</w:t>
      </w:r>
      <w:r w:rsidR="008C16E0" w:rsidRPr="000B5FCA">
        <w:rPr>
          <w:sz w:val="24"/>
          <w:szCs w:val="24"/>
        </w:rPr>
        <w:t xml:space="preserve"> West Y</w:t>
      </w:r>
      <w:r>
        <w:rPr>
          <w:sz w:val="24"/>
          <w:szCs w:val="24"/>
        </w:rPr>
        <w:t>orkshire Local Authorities</w:t>
      </w:r>
    </w:p>
    <w:p w:rsidR="000B5FCA" w:rsidRDefault="000B5FCA" w:rsidP="000B5FCA">
      <w:pPr>
        <w:pStyle w:val="ListParagraph"/>
        <w:numPr>
          <w:ilvl w:val="0"/>
          <w:numId w:val="7"/>
        </w:numPr>
        <w:rPr>
          <w:sz w:val="24"/>
          <w:szCs w:val="24"/>
        </w:rPr>
      </w:pPr>
      <w:r>
        <w:rPr>
          <w:sz w:val="24"/>
          <w:szCs w:val="24"/>
        </w:rPr>
        <w:t>The Office of the Police and Crime Commissioner</w:t>
      </w:r>
    </w:p>
    <w:p w:rsidR="000B5FCA" w:rsidRDefault="000B5FCA" w:rsidP="000B5FCA">
      <w:pPr>
        <w:pStyle w:val="ListParagraph"/>
        <w:numPr>
          <w:ilvl w:val="0"/>
          <w:numId w:val="7"/>
        </w:numPr>
        <w:rPr>
          <w:sz w:val="24"/>
          <w:szCs w:val="24"/>
        </w:rPr>
      </w:pPr>
      <w:r>
        <w:rPr>
          <w:sz w:val="24"/>
          <w:szCs w:val="24"/>
        </w:rPr>
        <w:t>West Yorkshire Police</w:t>
      </w:r>
    </w:p>
    <w:p w:rsidR="000B5FCA" w:rsidRPr="000B5FCA" w:rsidRDefault="000B5FCA" w:rsidP="000B5FCA">
      <w:pPr>
        <w:pStyle w:val="ListParagraph"/>
        <w:numPr>
          <w:ilvl w:val="0"/>
          <w:numId w:val="7"/>
        </w:numPr>
        <w:rPr>
          <w:sz w:val="24"/>
          <w:szCs w:val="24"/>
        </w:rPr>
      </w:pPr>
      <w:r>
        <w:rPr>
          <w:sz w:val="24"/>
          <w:szCs w:val="24"/>
        </w:rPr>
        <w:t>West Yorkshire Criminal Justice Agencies</w:t>
      </w:r>
    </w:p>
    <w:p w:rsidR="008C16E0" w:rsidRDefault="008C16E0" w:rsidP="008C16E0">
      <w:pPr>
        <w:spacing w:after="200" w:line="276" w:lineRule="auto"/>
        <w:ind w:left="1440" w:hanging="720"/>
        <w:contextualSpacing/>
        <w:rPr>
          <w:sz w:val="24"/>
          <w:szCs w:val="24"/>
        </w:rPr>
      </w:pPr>
    </w:p>
    <w:p w:rsidR="008C16E0" w:rsidRDefault="000B5FCA" w:rsidP="000B5FCA">
      <w:pPr>
        <w:spacing w:after="200" w:line="276" w:lineRule="auto"/>
        <w:ind w:left="1440"/>
        <w:contextualSpacing/>
        <w:rPr>
          <w:b/>
          <w:sz w:val="24"/>
          <w:szCs w:val="24"/>
        </w:rPr>
      </w:pPr>
      <w:r>
        <w:rPr>
          <w:b/>
          <w:sz w:val="24"/>
          <w:szCs w:val="24"/>
        </w:rPr>
        <w:t>Complaints</w:t>
      </w:r>
    </w:p>
    <w:p w:rsidR="000B5FCA" w:rsidRDefault="000B5FCA" w:rsidP="008C16E0">
      <w:pPr>
        <w:spacing w:after="200" w:line="276" w:lineRule="auto"/>
        <w:ind w:left="1440" w:hanging="720"/>
        <w:contextualSpacing/>
        <w:rPr>
          <w:b/>
          <w:sz w:val="24"/>
          <w:szCs w:val="24"/>
        </w:rPr>
      </w:pPr>
    </w:p>
    <w:p w:rsidR="000B5FCA" w:rsidRDefault="000B5FCA" w:rsidP="008C16E0">
      <w:pPr>
        <w:spacing w:after="200" w:line="276" w:lineRule="auto"/>
        <w:ind w:left="1440" w:hanging="720"/>
        <w:contextualSpacing/>
        <w:rPr>
          <w:sz w:val="24"/>
          <w:szCs w:val="24"/>
        </w:rPr>
      </w:pPr>
      <w:r>
        <w:rPr>
          <w:sz w:val="24"/>
          <w:szCs w:val="24"/>
        </w:rPr>
        <w:lastRenderedPageBreak/>
        <w:t>3.4.4</w:t>
      </w:r>
      <w:r>
        <w:rPr>
          <w:sz w:val="24"/>
          <w:szCs w:val="24"/>
        </w:rPr>
        <w:tab/>
        <w:t>A specific leaflet will be produced to explain to the public the process for submitting, dealing with and resolving complaints against the Police and Crime Commissioner.</w:t>
      </w:r>
    </w:p>
    <w:p w:rsidR="000B5FCA" w:rsidRDefault="000B5FCA" w:rsidP="008C16E0">
      <w:pPr>
        <w:spacing w:after="200" w:line="276" w:lineRule="auto"/>
        <w:ind w:left="1440" w:hanging="720"/>
        <w:contextualSpacing/>
        <w:rPr>
          <w:sz w:val="24"/>
          <w:szCs w:val="24"/>
        </w:rPr>
      </w:pPr>
    </w:p>
    <w:p w:rsidR="00D95FD3" w:rsidRDefault="00593FC3" w:rsidP="008C16E0">
      <w:pPr>
        <w:spacing w:after="200" w:line="276" w:lineRule="auto"/>
        <w:ind w:left="1440" w:hanging="720"/>
        <w:contextualSpacing/>
        <w:rPr>
          <w:sz w:val="24"/>
          <w:szCs w:val="24"/>
        </w:rPr>
      </w:pPr>
      <w:r>
        <w:rPr>
          <w:sz w:val="24"/>
          <w:szCs w:val="24"/>
        </w:rPr>
        <w:t>3.4.5</w:t>
      </w:r>
      <w:r>
        <w:rPr>
          <w:sz w:val="24"/>
          <w:szCs w:val="24"/>
        </w:rPr>
        <w:tab/>
        <w:t xml:space="preserve">This leaflet </w:t>
      </w:r>
      <w:r w:rsidR="000B5FCA">
        <w:rPr>
          <w:sz w:val="24"/>
          <w:szCs w:val="24"/>
        </w:rPr>
        <w:t xml:space="preserve">will be available </w:t>
      </w:r>
      <w:r w:rsidR="00760384">
        <w:rPr>
          <w:sz w:val="24"/>
          <w:szCs w:val="24"/>
        </w:rPr>
        <w:t>in an electronic format on those websites</w:t>
      </w:r>
      <w:r w:rsidR="009D1B80">
        <w:rPr>
          <w:sz w:val="24"/>
          <w:szCs w:val="24"/>
        </w:rPr>
        <w:t xml:space="preserve"> listed in section 3.4.3</w:t>
      </w:r>
      <w:r w:rsidR="00CD5869">
        <w:rPr>
          <w:sz w:val="24"/>
          <w:szCs w:val="24"/>
        </w:rPr>
        <w:t>.</w:t>
      </w:r>
    </w:p>
    <w:p w:rsidR="00D95FD3" w:rsidRDefault="00D95FD3" w:rsidP="008C16E0">
      <w:pPr>
        <w:spacing w:after="200" w:line="276" w:lineRule="auto"/>
        <w:ind w:left="1440" w:hanging="720"/>
        <w:contextualSpacing/>
        <w:rPr>
          <w:sz w:val="24"/>
          <w:szCs w:val="24"/>
        </w:rPr>
      </w:pPr>
    </w:p>
    <w:p w:rsidR="000E13FE" w:rsidRDefault="00CD5869" w:rsidP="008C16E0">
      <w:pPr>
        <w:spacing w:after="200" w:line="276" w:lineRule="auto"/>
        <w:ind w:left="1440" w:hanging="720"/>
        <w:contextualSpacing/>
        <w:rPr>
          <w:sz w:val="24"/>
          <w:szCs w:val="24"/>
        </w:rPr>
      </w:pPr>
      <w:r>
        <w:rPr>
          <w:sz w:val="24"/>
          <w:szCs w:val="24"/>
        </w:rPr>
        <w:t xml:space="preserve"> </w:t>
      </w:r>
      <w:r w:rsidR="00AE4B5D">
        <w:rPr>
          <w:sz w:val="24"/>
          <w:szCs w:val="24"/>
        </w:rPr>
        <w:t>3.4.6</w:t>
      </w:r>
      <w:r w:rsidR="00AE4B5D">
        <w:rPr>
          <w:sz w:val="24"/>
          <w:szCs w:val="24"/>
        </w:rPr>
        <w:tab/>
      </w:r>
      <w:r>
        <w:rPr>
          <w:sz w:val="24"/>
          <w:szCs w:val="24"/>
        </w:rPr>
        <w:t>A nu</w:t>
      </w:r>
      <w:r w:rsidR="00D95FD3">
        <w:rPr>
          <w:sz w:val="24"/>
          <w:szCs w:val="24"/>
        </w:rPr>
        <w:t xml:space="preserve">mber of hard copies will also be disseminated to the </w:t>
      </w:r>
      <w:r w:rsidR="000E13FE">
        <w:rPr>
          <w:sz w:val="24"/>
          <w:szCs w:val="24"/>
        </w:rPr>
        <w:t>Corporate Communications Team</w:t>
      </w:r>
      <w:r w:rsidR="00D95FD3">
        <w:rPr>
          <w:sz w:val="24"/>
          <w:szCs w:val="24"/>
        </w:rPr>
        <w:t xml:space="preserve"> i</w:t>
      </w:r>
      <w:r w:rsidR="000E13FE">
        <w:rPr>
          <w:sz w:val="24"/>
          <w:szCs w:val="24"/>
        </w:rPr>
        <w:t>n each West Yorkshire Authority to distribute appropriately. For example, placing them in the main Council buildings and arranging their circulation at neighbourhood forums/ PACT meetings.</w:t>
      </w:r>
    </w:p>
    <w:p w:rsidR="000E13FE" w:rsidRDefault="000E13FE" w:rsidP="008C16E0">
      <w:pPr>
        <w:spacing w:after="200" w:line="276" w:lineRule="auto"/>
        <w:ind w:left="1440" w:hanging="720"/>
        <w:contextualSpacing/>
        <w:rPr>
          <w:sz w:val="24"/>
          <w:szCs w:val="24"/>
        </w:rPr>
      </w:pPr>
    </w:p>
    <w:p w:rsidR="000B5FCA" w:rsidRPr="000B5FCA" w:rsidRDefault="006935D3" w:rsidP="008C16E0">
      <w:pPr>
        <w:spacing w:after="200" w:line="276" w:lineRule="auto"/>
        <w:ind w:left="1440" w:hanging="720"/>
        <w:contextualSpacing/>
        <w:rPr>
          <w:sz w:val="24"/>
          <w:szCs w:val="24"/>
        </w:rPr>
      </w:pPr>
      <w:r>
        <w:rPr>
          <w:sz w:val="24"/>
          <w:szCs w:val="24"/>
        </w:rPr>
        <w:t>3.4.7</w:t>
      </w:r>
      <w:r w:rsidR="000E13FE">
        <w:rPr>
          <w:sz w:val="24"/>
          <w:szCs w:val="24"/>
        </w:rPr>
        <w:tab/>
      </w:r>
      <w:r>
        <w:rPr>
          <w:sz w:val="24"/>
          <w:szCs w:val="24"/>
        </w:rPr>
        <w:t>T</w:t>
      </w:r>
      <w:r w:rsidR="00AE4B5D">
        <w:rPr>
          <w:sz w:val="24"/>
          <w:szCs w:val="24"/>
        </w:rPr>
        <w:t>he Panel’s Complaints procedure</w:t>
      </w:r>
      <w:r>
        <w:rPr>
          <w:sz w:val="24"/>
          <w:szCs w:val="24"/>
        </w:rPr>
        <w:t xml:space="preserve"> will not be advertised</w:t>
      </w:r>
      <w:r w:rsidR="00F40CC2">
        <w:rPr>
          <w:sz w:val="24"/>
          <w:szCs w:val="24"/>
        </w:rPr>
        <w:t xml:space="preserve"> in official p</w:t>
      </w:r>
      <w:r w:rsidR="00AE4B5D">
        <w:rPr>
          <w:sz w:val="24"/>
          <w:szCs w:val="24"/>
        </w:rPr>
        <w:t>oli</w:t>
      </w:r>
      <w:r>
        <w:rPr>
          <w:sz w:val="24"/>
          <w:szCs w:val="24"/>
        </w:rPr>
        <w:t>ce building</w:t>
      </w:r>
      <w:r w:rsidR="00F40CC2">
        <w:rPr>
          <w:sz w:val="24"/>
          <w:szCs w:val="24"/>
        </w:rPr>
        <w:t>s</w:t>
      </w:r>
      <w:r>
        <w:rPr>
          <w:sz w:val="24"/>
          <w:szCs w:val="24"/>
        </w:rPr>
        <w:t xml:space="preserve"> to avoid </w:t>
      </w:r>
      <w:r w:rsidR="00F40CC2">
        <w:rPr>
          <w:sz w:val="24"/>
          <w:szCs w:val="24"/>
        </w:rPr>
        <w:t>confusion about the direction of complaints relating to operational policing matters.</w:t>
      </w:r>
      <w:r w:rsidR="000E13FE">
        <w:rPr>
          <w:sz w:val="24"/>
          <w:szCs w:val="24"/>
        </w:rPr>
        <w:t xml:space="preserve">  </w:t>
      </w:r>
      <w:r w:rsidR="00D95FD3">
        <w:rPr>
          <w:sz w:val="24"/>
          <w:szCs w:val="24"/>
        </w:rPr>
        <w:t xml:space="preserve">  </w:t>
      </w:r>
    </w:p>
    <w:p w:rsidR="008C16E0" w:rsidRDefault="008C16E0" w:rsidP="007B1514">
      <w:pPr>
        <w:spacing w:after="200" w:line="276" w:lineRule="auto"/>
        <w:contextualSpacing/>
        <w:rPr>
          <w:b/>
          <w:sz w:val="24"/>
          <w:szCs w:val="24"/>
        </w:rPr>
      </w:pPr>
    </w:p>
    <w:p w:rsidR="000A08C0" w:rsidRDefault="00F40CC2" w:rsidP="007B1514">
      <w:pPr>
        <w:spacing w:after="200" w:line="276" w:lineRule="auto"/>
        <w:contextualSpacing/>
        <w:rPr>
          <w:b/>
          <w:sz w:val="24"/>
          <w:szCs w:val="24"/>
        </w:rPr>
      </w:pPr>
      <w:r>
        <w:rPr>
          <w:sz w:val="24"/>
          <w:szCs w:val="24"/>
        </w:rPr>
        <w:tab/>
      </w:r>
      <w:r>
        <w:rPr>
          <w:sz w:val="24"/>
          <w:szCs w:val="24"/>
        </w:rPr>
        <w:tab/>
      </w:r>
      <w:r>
        <w:rPr>
          <w:b/>
          <w:sz w:val="24"/>
          <w:szCs w:val="24"/>
        </w:rPr>
        <w:t>Press</w:t>
      </w:r>
    </w:p>
    <w:p w:rsidR="00F40CC2" w:rsidRDefault="00F40CC2" w:rsidP="007B1514">
      <w:pPr>
        <w:spacing w:after="200" w:line="276" w:lineRule="auto"/>
        <w:contextualSpacing/>
        <w:rPr>
          <w:b/>
          <w:sz w:val="24"/>
          <w:szCs w:val="24"/>
        </w:rPr>
      </w:pPr>
    </w:p>
    <w:p w:rsidR="00F40CC2" w:rsidRDefault="00F40CC2" w:rsidP="00511F7C">
      <w:pPr>
        <w:spacing w:after="200" w:line="276" w:lineRule="auto"/>
        <w:ind w:left="1440" w:hanging="720"/>
        <w:contextualSpacing/>
        <w:rPr>
          <w:sz w:val="24"/>
          <w:szCs w:val="24"/>
        </w:rPr>
      </w:pPr>
      <w:r>
        <w:rPr>
          <w:sz w:val="24"/>
          <w:szCs w:val="24"/>
        </w:rPr>
        <w:t>3.4.8</w:t>
      </w:r>
      <w:r>
        <w:rPr>
          <w:sz w:val="24"/>
          <w:szCs w:val="24"/>
        </w:rPr>
        <w:tab/>
      </w:r>
      <w:r w:rsidR="00511F7C">
        <w:rPr>
          <w:sz w:val="24"/>
          <w:szCs w:val="24"/>
        </w:rPr>
        <w:t>Prior to the elections on November 15</w:t>
      </w:r>
      <w:r w:rsidR="00511F7C" w:rsidRPr="00511F7C">
        <w:rPr>
          <w:sz w:val="24"/>
          <w:szCs w:val="24"/>
          <w:vertAlign w:val="superscript"/>
        </w:rPr>
        <w:t>th</w:t>
      </w:r>
      <w:r w:rsidR="00511F7C">
        <w:rPr>
          <w:sz w:val="24"/>
          <w:szCs w:val="24"/>
          <w:vertAlign w:val="superscript"/>
        </w:rPr>
        <w:t>,</w:t>
      </w:r>
      <w:r w:rsidR="00511F7C">
        <w:rPr>
          <w:sz w:val="24"/>
          <w:szCs w:val="24"/>
        </w:rPr>
        <w:t xml:space="preserve"> the AWYA will only respond to those press enquiries that relate to facts about the make-up of the</w:t>
      </w:r>
      <w:r w:rsidR="00AF1403">
        <w:rPr>
          <w:sz w:val="24"/>
          <w:szCs w:val="24"/>
        </w:rPr>
        <w:t xml:space="preserve"> Panel and</w:t>
      </w:r>
      <w:r w:rsidR="00511F7C">
        <w:rPr>
          <w:sz w:val="24"/>
          <w:szCs w:val="24"/>
        </w:rPr>
        <w:t xml:space="preserve"> its role and respon</w:t>
      </w:r>
      <w:r w:rsidR="00511F7C" w:rsidRPr="00AF1403">
        <w:rPr>
          <w:sz w:val="24"/>
          <w:szCs w:val="24"/>
          <w:u w:val="single"/>
        </w:rPr>
        <w:t>s</w:t>
      </w:r>
      <w:r w:rsidR="00511F7C">
        <w:rPr>
          <w:sz w:val="24"/>
          <w:szCs w:val="24"/>
        </w:rPr>
        <w:t xml:space="preserve">ibilities. </w:t>
      </w:r>
    </w:p>
    <w:p w:rsidR="00125952" w:rsidRDefault="00125952" w:rsidP="00511F7C">
      <w:pPr>
        <w:spacing w:after="200" w:line="276" w:lineRule="auto"/>
        <w:ind w:left="1440" w:hanging="720"/>
        <w:contextualSpacing/>
        <w:rPr>
          <w:sz w:val="24"/>
          <w:szCs w:val="24"/>
        </w:rPr>
      </w:pPr>
    </w:p>
    <w:p w:rsidR="009E6FF5" w:rsidRDefault="00125952" w:rsidP="00202B4A">
      <w:pPr>
        <w:spacing w:after="200" w:line="276" w:lineRule="auto"/>
        <w:ind w:left="1440" w:hanging="720"/>
        <w:contextualSpacing/>
        <w:rPr>
          <w:sz w:val="24"/>
          <w:szCs w:val="24"/>
        </w:rPr>
      </w:pPr>
      <w:r>
        <w:rPr>
          <w:sz w:val="24"/>
          <w:szCs w:val="24"/>
        </w:rPr>
        <w:t>3.4.9</w:t>
      </w:r>
      <w:r>
        <w:rPr>
          <w:sz w:val="24"/>
          <w:szCs w:val="24"/>
        </w:rPr>
        <w:tab/>
        <w:t xml:space="preserve">A press release that </w:t>
      </w:r>
      <w:r w:rsidR="009E6FF5">
        <w:rPr>
          <w:sz w:val="24"/>
          <w:szCs w:val="24"/>
        </w:rPr>
        <w:t>covers this information</w:t>
      </w:r>
      <w:r>
        <w:rPr>
          <w:sz w:val="24"/>
          <w:szCs w:val="24"/>
        </w:rPr>
        <w:t xml:space="preserve"> will be circulated to local and regional news</w:t>
      </w:r>
      <w:r w:rsidR="00896459">
        <w:rPr>
          <w:sz w:val="24"/>
          <w:szCs w:val="24"/>
        </w:rPr>
        <w:t>papers at the beginning of November to coincide with the increased election coverage.</w:t>
      </w:r>
      <w:r w:rsidR="00202B4A">
        <w:rPr>
          <w:sz w:val="24"/>
          <w:szCs w:val="24"/>
        </w:rPr>
        <w:t xml:space="preserve"> (</w:t>
      </w:r>
      <w:r w:rsidR="00896459">
        <w:rPr>
          <w:sz w:val="24"/>
          <w:szCs w:val="24"/>
        </w:rPr>
        <w:t>A draft of thi</w:t>
      </w:r>
      <w:r w:rsidR="009E6FF5">
        <w:rPr>
          <w:sz w:val="24"/>
          <w:szCs w:val="24"/>
        </w:rPr>
        <w:t xml:space="preserve">s press release </w:t>
      </w:r>
      <w:r w:rsidR="00C54A27">
        <w:rPr>
          <w:sz w:val="24"/>
          <w:szCs w:val="24"/>
        </w:rPr>
        <w:t xml:space="preserve">will be circulated electronically </w:t>
      </w:r>
      <w:r w:rsidR="009E6FF5">
        <w:rPr>
          <w:sz w:val="24"/>
          <w:szCs w:val="24"/>
        </w:rPr>
        <w:t>for the Panel’s consideration.</w:t>
      </w:r>
      <w:r w:rsidR="00202B4A">
        <w:rPr>
          <w:sz w:val="24"/>
          <w:szCs w:val="24"/>
        </w:rPr>
        <w:t>)</w:t>
      </w:r>
    </w:p>
    <w:p w:rsidR="009E6FF5" w:rsidRDefault="009E6FF5" w:rsidP="00511F7C">
      <w:pPr>
        <w:spacing w:after="200" w:line="276" w:lineRule="auto"/>
        <w:ind w:left="1440" w:hanging="720"/>
        <w:contextualSpacing/>
        <w:rPr>
          <w:sz w:val="24"/>
          <w:szCs w:val="24"/>
        </w:rPr>
      </w:pPr>
    </w:p>
    <w:p w:rsidR="00125952" w:rsidRDefault="009E6FF5" w:rsidP="00511F7C">
      <w:pPr>
        <w:spacing w:after="200" w:line="276" w:lineRule="auto"/>
        <w:ind w:left="1440" w:hanging="720"/>
        <w:contextualSpacing/>
        <w:rPr>
          <w:sz w:val="24"/>
          <w:szCs w:val="24"/>
        </w:rPr>
      </w:pPr>
      <w:r>
        <w:rPr>
          <w:sz w:val="24"/>
          <w:szCs w:val="24"/>
        </w:rPr>
        <w:t>3.4.10</w:t>
      </w:r>
      <w:r>
        <w:rPr>
          <w:sz w:val="24"/>
          <w:szCs w:val="24"/>
        </w:rPr>
        <w:tab/>
        <w:t>Following the elections in November, any factual press enquiries will be dealt with by the AWYA. Where the Panel is asked to provide a quote or opinion on any issue, this will first be considered by the Chair and if deemed necessary, referre</w:t>
      </w:r>
      <w:r w:rsidR="00D613C6">
        <w:rPr>
          <w:sz w:val="24"/>
          <w:szCs w:val="24"/>
        </w:rPr>
        <w:t>d to the full Panel for comment</w:t>
      </w:r>
      <w:r>
        <w:rPr>
          <w:sz w:val="24"/>
          <w:szCs w:val="24"/>
        </w:rPr>
        <w:t>.</w:t>
      </w:r>
    </w:p>
    <w:p w:rsidR="009E6FF5" w:rsidRDefault="009E6FF5" w:rsidP="00511F7C">
      <w:pPr>
        <w:spacing w:after="200" w:line="276" w:lineRule="auto"/>
        <w:ind w:left="1440" w:hanging="720"/>
        <w:contextualSpacing/>
        <w:rPr>
          <w:sz w:val="24"/>
          <w:szCs w:val="24"/>
        </w:rPr>
      </w:pPr>
    </w:p>
    <w:p w:rsidR="009E6FF5" w:rsidRPr="00F40CC2" w:rsidRDefault="009E6FF5" w:rsidP="00511F7C">
      <w:pPr>
        <w:spacing w:after="200" w:line="276" w:lineRule="auto"/>
        <w:ind w:left="1440" w:hanging="720"/>
        <w:contextualSpacing/>
        <w:rPr>
          <w:sz w:val="24"/>
          <w:szCs w:val="24"/>
        </w:rPr>
      </w:pPr>
      <w:r>
        <w:rPr>
          <w:sz w:val="24"/>
          <w:szCs w:val="24"/>
        </w:rPr>
        <w:t>3.4.11</w:t>
      </w:r>
      <w:r>
        <w:rPr>
          <w:sz w:val="24"/>
          <w:szCs w:val="24"/>
        </w:rPr>
        <w:tab/>
        <w:t>The Panel</w:t>
      </w:r>
      <w:r w:rsidR="000A0B90">
        <w:rPr>
          <w:sz w:val="24"/>
          <w:szCs w:val="24"/>
        </w:rPr>
        <w:t xml:space="preserve"> and its members will avoid making any</w:t>
      </w:r>
      <w:r>
        <w:rPr>
          <w:sz w:val="24"/>
          <w:szCs w:val="24"/>
        </w:rPr>
        <w:t xml:space="preserve"> comments</w:t>
      </w:r>
      <w:r w:rsidR="00D613C6">
        <w:rPr>
          <w:sz w:val="24"/>
          <w:szCs w:val="24"/>
        </w:rPr>
        <w:t xml:space="preserve"> to the press</w:t>
      </w:r>
      <w:r>
        <w:rPr>
          <w:sz w:val="24"/>
          <w:szCs w:val="24"/>
        </w:rPr>
        <w:t xml:space="preserve"> which could un</w:t>
      </w:r>
      <w:r w:rsidR="000A0B90">
        <w:rPr>
          <w:sz w:val="24"/>
          <w:szCs w:val="24"/>
        </w:rPr>
        <w:t xml:space="preserve">fairly discredit </w:t>
      </w:r>
      <w:r>
        <w:rPr>
          <w:sz w:val="24"/>
          <w:szCs w:val="24"/>
        </w:rPr>
        <w:t>partners and/ or damage the Panel’s own credibility, especially in cases where the issue in question does not direct</w:t>
      </w:r>
      <w:r w:rsidR="00DC6573">
        <w:rPr>
          <w:sz w:val="24"/>
          <w:szCs w:val="24"/>
        </w:rPr>
        <w:t>ly relate to the Panel’s remit.</w:t>
      </w:r>
    </w:p>
    <w:p w:rsidR="000A08C0" w:rsidRDefault="000A08C0" w:rsidP="00F40CC2">
      <w:pPr>
        <w:spacing w:after="200" w:line="276" w:lineRule="auto"/>
        <w:contextualSpacing/>
        <w:rPr>
          <w:sz w:val="24"/>
          <w:szCs w:val="24"/>
        </w:rPr>
      </w:pPr>
      <w:r>
        <w:rPr>
          <w:sz w:val="24"/>
          <w:szCs w:val="24"/>
        </w:rPr>
        <w:tab/>
      </w:r>
    </w:p>
    <w:p w:rsidR="00DC6573" w:rsidRDefault="00DC6573" w:rsidP="00DC6573">
      <w:pPr>
        <w:spacing w:after="200" w:line="276" w:lineRule="auto"/>
        <w:ind w:left="1440" w:hanging="720"/>
        <w:contextualSpacing/>
        <w:rPr>
          <w:sz w:val="24"/>
          <w:szCs w:val="24"/>
        </w:rPr>
      </w:pPr>
      <w:r>
        <w:rPr>
          <w:sz w:val="24"/>
          <w:szCs w:val="24"/>
        </w:rPr>
        <w:t>3.4.12</w:t>
      </w:r>
      <w:r>
        <w:rPr>
          <w:sz w:val="24"/>
          <w:szCs w:val="24"/>
        </w:rPr>
        <w:tab/>
        <w:t>Should an individual Panel Member wish to make a comment to the press about a particular issue without consultation with other Panel Members, the Member must emphasise that they are not speaking on behalf of the Panel</w:t>
      </w:r>
      <w:r w:rsidR="00593FC3">
        <w:rPr>
          <w:sz w:val="24"/>
          <w:szCs w:val="24"/>
        </w:rPr>
        <w:t xml:space="preserve"> but in their capacity as an elected member</w:t>
      </w:r>
      <w:r>
        <w:rPr>
          <w:sz w:val="24"/>
          <w:szCs w:val="24"/>
        </w:rPr>
        <w:t>.</w:t>
      </w:r>
    </w:p>
    <w:p w:rsidR="00DC6573" w:rsidRDefault="00DC6573" w:rsidP="00F40CC2">
      <w:pPr>
        <w:spacing w:after="200" w:line="276" w:lineRule="auto"/>
        <w:contextualSpacing/>
        <w:rPr>
          <w:sz w:val="24"/>
          <w:szCs w:val="24"/>
        </w:rPr>
      </w:pPr>
    </w:p>
    <w:p w:rsidR="006D4384" w:rsidRDefault="00DC6573" w:rsidP="00DC6573">
      <w:pPr>
        <w:spacing w:after="200" w:line="276" w:lineRule="auto"/>
        <w:ind w:left="1440" w:hanging="720"/>
        <w:contextualSpacing/>
        <w:rPr>
          <w:sz w:val="24"/>
          <w:szCs w:val="24"/>
        </w:rPr>
      </w:pPr>
      <w:r>
        <w:rPr>
          <w:sz w:val="24"/>
          <w:szCs w:val="24"/>
        </w:rPr>
        <w:t>3.4.13</w:t>
      </w:r>
      <w:r w:rsidR="00D613C6">
        <w:rPr>
          <w:sz w:val="24"/>
          <w:szCs w:val="24"/>
        </w:rPr>
        <w:tab/>
        <w:t>The Panel may choose to circulate statements to the press</w:t>
      </w:r>
      <w:r w:rsidR="00751B61">
        <w:rPr>
          <w:sz w:val="24"/>
          <w:szCs w:val="24"/>
        </w:rPr>
        <w:t xml:space="preserve"> at key points in its annual cycle</w:t>
      </w:r>
      <w:r w:rsidR="007D43A8">
        <w:rPr>
          <w:sz w:val="24"/>
          <w:szCs w:val="24"/>
        </w:rPr>
        <w:t xml:space="preserve"> to advertise its involvement</w:t>
      </w:r>
      <w:r w:rsidR="00DF4351">
        <w:rPr>
          <w:sz w:val="24"/>
          <w:szCs w:val="24"/>
        </w:rPr>
        <w:t>/ achievements</w:t>
      </w:r>
      <w:r w:rsidR="007D43A8">
        <w:rPr>
          <w:sz w:val="24"/>
          <w:szCs w:val="24"/>
        </w:rPr>
        <w:t xml:space="preserve"> in policing in West Yorkshire. For example, following; agreement about the precept, the publicati</w:t>
      </w:r>
      <w:r w:rsidR="00C54A27">
        <w:rPr>
          <w:sz w:val="24"/>
          <w:szCs w:val="24"/>
        </w:rPr>
        <w:t xml:space="preserve">on of the Police and Crime Plan, </w:t>
      </w:r>
      <w:r w:rsidR="007D43A8">
        <w:rPr>
          <w:sz w:val="24"/>
          <w:szCs w:val="24"/>
        </w:rPr>
        <w:t>the publication of subsequent Annual Reports</w:t>
      </w:r>
      <w:r w:rsidR="00C54A27">
        <w:rPr>
          <w:sz w:val="24"/>
          <w:szCs w:val="24"/>
        </w:rPr>
        <w:t>, the appointment of a new Chief Constable</w:t>
      </w:r>
      <w:r w:rsidR="007D43A8">
        <w:rPr>
          <w:sz w:val="24"/>
          <w:szCs w:val="24"/>
        </w:rPr>
        <w:t>.</w:t>
      </w:r>
    </w:p>
    <w:p w:rsidR="00D24764" w:rsidRDefault="00D24764" w:rsidP="00751B61">
      <w:pPr>
        <w:spacing w:after="200" w:line="276" w:lineRule="auto"/>
        <w:ind w:left="1440" w:hanging="720"/>
        <w:contextualSpacing/>
        <w:rPr>
          <w:sz w:val="24"/>
          <w:szCs w:val="24"/>
        </w:rPr>
      </w:pPr>
    </w:p>
    <w:p w:rsidR="00D45709" w:rsidRDefault="00DC6573" w:rsidP="00D24764">
      <w:pPr>
        <w:spacing w:after="200" w:line="276" w:lineRule="auto"/>
        <w:ind w:left="1440" w:hanging="720"/>
        <w:contextualSpacing/>
        <w:rPr>
          <w:sz w:val="24"/>
          <w:szCs w:val="24"/>
        </w:rPr>
      </w:pPr>
      <w:r>
        <w:rPr>
          <w:sz w:val="24"/>
          <w:szCs w:val="24"/>
        </w:rPr>
        <w:t>3.4.14</w:t>
      </w:r>
      <w:r w:rsidR="00D24764">
        <w:rPr>
          <w:sz w:val="24"/>
          <w:szCs w:val="24"/>
        </w:rPr>
        <w:tab/>
      </w:r>
      <w:proofErr w:type="gramStart"/>
      <w:r w:rsidR="00D24764">
        <w:rPr>
          <w:sz w:val="24"/>
          <w:szCs w:val="24"/>
        </w:rPr>
        <w:t>If</w:t>
      </w:r>
      <w:proofErr w:type="gramEnd"/>
      <w:r w:rsidR="00D24764">
        <w:rPr>
          <w:sz w:val="24"/>
          <w:szCs w:val="24"/>
        </w:rPr>
        <w:t xml:space="preserve"> the Police and Crime Commissioner works alongside the Panel in a positive and constructive manner when exercising the responsibilities listed above, the Panel will ensure that the Office of the Police and Crime Commissioner is offered the opportunity to comment on any </w:t>
      </w:r>
      <w:r w:rsidR="00D45709">
        <w:rPr>
          <w:sz w:val="24"/>
          <w:szCs w:val="24"/>
        </w:rPr>
        <w:t>press releases relating to these responsibilities</w:t>
      </w:r>
      <w:r w:rsidR="00D24764">
        <w:rPr>
          <w:sz w:val="24"/>
          <w:szCs w:val="24"/>
        </w:rPr>
        <w:t>.</w:t>
      </w:r>
    </w:p>
    <w:p w:rsidR="00D45709" w:rsidRDefault="00D45709" w:rsidP="00D24764">
      <w:pPr>
        <w:spacing w:after="200" w:line="276" w:lineRule="auto"/>
        <w:ind w:left="1440" w:hanging="720"/>
        <w:contextualSpacing/>
        <w:rPr>
          <w:sz w:val="24"/>
          <w:szCs w:val="24"/>
        </w:rPr>
      </w:pPr>
    </w:p>
    <w:p w:rsidR="000246C1" w:rsidRDefault="00DC6573" w:rsidP="004007EF">
      <w:pPr>
        <w:spacing w:after="200" w:line="276" w:lineRule="auto"/>
        <w:ind w:left="1440" w:hanging="720"/>
        <w:contextualSpacing/>
        <w:rPr>
          <w:sz w:val="24"/>
          <w:szCs w:val="24"/>
        </w:rPr>
      </w:pPr>
      <w:r>
        <w:rPr>
          <w:sz w:val="24"/>
          <w:szCs w:val="24"/>
        </w:rPr>
        <w:t>3.4.15</w:t>
      </w:r>
      <w:r w:rsidR="00D45709">
        <w:rPr>
          <w:sz w:val="24"/>
          <w:szCs w:val="24"/>
        </w:rPr>
        <w:tab/>
      </w:r>
      <w:r w:rsidR="00715DF6">
        <w:rPr>
          <w:sz w:val="24"/>
          <w:szCs w:val="24"/>
        </w:rPr>
        <w:t xml:space="preserve">The Panel will </w:t>
      </w:r>
      <w:r w:rsidR="000246C1">
        <w:rPr>
          <w:sz w:val="24"/>
          <w:szCs w:val="24"/>
        </w:rPr>
        <w:t>have</w:t>
      </w:r>
      <w:r w:rsidR="00715DF6">
        <w:rPr>
          <w:sz w:val="24"/>
          <w:szCs w:val="24"/>
        </w:rPr>
        <w:t xml:space="preserve"> overall discretion over the extent to which it involves and consults the Office of the Police and Crime Commissioner when preparing and releasing</w:t>
      </w:r>
      <w:r w:rsidR="00556A87">
        <w:rPr>
          <w:sz w:val="24"/>
          <w:szCs w:val="24"/>
        </w:rPr>
        <w:t xml:space="preserve"> statements to the press. </w:t>
      </w:r>
    </w:p>
    <w:p w:rsidR="000246C1" w:rsidRDefault="000246C1" w:rsidP="004007EF">
      <w:pPr>
        <w:spacing w:after="200" w:line="276" w:lineRule="auto"/>
        <w:ind w:left="1440" w:hanging="720"/>
        <w:contextualSpacing/>
        <w:rPr>
          <w:sz w:val="24"/>
          <w:szCs w:val="24"/>
        </w:rPr>
      </w:pPr>
    </w:p>
    <w:p w:rsidR="004007EF" w:rsidRDefault="00AF1291" w:rsidP="004007EF">
      <w:pPr>
        <w:spacing w:after="200" w:line="276" w:lineRule="auto"/>
        <w:ind w:left="1440" w:hanging="720"/>
        <w:contextualSpacing/>
        <w:rPr>
          <w:sz w:val="24"/>
          <w:szCs w:val="24"/>
        </w:rPr>
      </w:pPr>
      <w:r>
        <w:rPr>
          <w:sz w:val="24"/>
          <w:szCs w:val="24"/>
        </w:rPr>
        <w:t>3.4.16</w:t>
      </w:r>
      <w:r w:rsidR="000246C1">
        <w:rPr>
          <w:sz w:val="24"/>
          <w:szCs w:val="24"/>
        </w:rPr>
        <w:tab/>
      </w:r>
      <w:r w:rsidR="00E63E03">
        <w:rPr>
          <w:sz w:val="24"/>
          <w:szCs w:val="24"/>
        </w:rPr>
        <w:t>Where irreconcilable</w:t>
      </w:r>
      <w:r w:rsidR="000246C1">
        <w:rPr>
          <w:sz w:val="24"/>
          <w:szCs w:val="24"/>
        </w:rPr>
        <w:t xml:space="preserve"> differences occur </w:t>
      </w:r>
      <w:r w:rsidR="00E63E03">
        <w:rPr>
          <w:sz w:val="24"/>
          <w:szCs w:val="24"/>
        </w:rPr>
        <w:t xml:space="preserve">between the Panel and the Police and Crime Commissioner, </w:t>
      </w:r>
      <w:r w:rsidR="000246C1">
        <w:rPr>
          <w:sz w:val="24"/>
          <w:szCs w:val="24"/>
        </w:rPr>
        <w:t>the Panel will inevitably need to utilise the media to ensure the public i</w:t>
      </w:r>
      <w:r w:rsidR="00E63E03">
        <w:rPr>
          <w:sz w:val="24"/>
          <w:szCs w:val="24"/>
        </w:rPr>
        <w:t>s informed about the efforts it</w:t>
      </w:r>
      <w:r w:rsidR="000246C1">
        <w:rPr>
          <w:sz w:val="24"/>
          <w:szCs w:val="24"/>
        </w:rPr>
        <w:t xml:space="preserve"> has made to advocate the interests of communities in West Yorkshire.</w:t>
      </w:r>
    </w:p>
    <w:p w:rsidR="000A08C0" w:rsidRDefault="000A08C0" w:rsidP="007B1514">
      <w:pPr>
        <w:spacing w:after="200" w:line="276" w:lineRule="auto"/>
        <w:contextualSpacing/>
        <w:rPr>
          <w:sz w:val="24"/>
          <w:szCs w:val="24"/>
        </w:rPr>
      </w:pPr>
    </w:p>
    <w:p w:rsidR="00DC6573" w:rsidRDefault="00DC6573" w:rsidP="007B1514">
      <w:pPr>
        <w:spacing w:after="200" w:line="276" w:lineRule="auto"/>
        <w:contextualSpacing/>
        <w:rPr>
          <w:b/>
          <w:sz w:val="24"/>
          <w:szCs w:val="24"/>
        </w:rPr>
      </w:pPr>
      <w:r>
        <w:rPr>
          <w:sz w:val="24"/>
          <w:szCs w:val="24"/>
        </w:rPr>
        <w:tab/>
      </w:r>
      <w:r>
        <w:rPr>
          <w:sz w:val="24"/>
          <w:szCs w:val="24"/>
        </w:rPr>
        <w:tab/>
      </w:r>
      <w:r w:rsidR="00AF1291">
        <w:rPr>
          <w:b/>
          <w:sz w:val="24"/>
          <w:szCs w:val="24"/>
        </w:rPr>
        <w:t>Publication of Panel Decisions</w:t>
      </w:r>
    </w:p>
    <w:p w:rsidR="00AF1291" w:rsidRDefault="00AF1291" w:rsidP="007B1514">
      <w:pPr>
        <w:spacing w:after="200" w:line="276" w:lineRule="auto"/>
        <w:contextualSpacing/>
        <w:rPr>
          <w:b/>
          <w:sz w:val="24"/>
          <w:szCs w:val="24"/>
        </w:rPr>
      </w:pPr>
    </w:p>
    <w:p w:rsidR="005C5EBB" w:rsidRDefault="00AF1291" w:rsidP="00FA3BAB">
      <w:pPr>
        <w:spacing w:after="200" w:line="276" w:lineRule="auto"/>
        <w:ind w:left="1440" w:hanging="720"/>
        <w:contextualSpacing/>
        <w:rPr>
          <w:sz w:val="24"/>
          <w:szCs w:val="24"/>
        </w:rPr>
      </w:pPr>
      <w:r>
        <w:rPr>
          <w:sz w:val="24"/>
          <w:szCs w:val="24"/>
        </w:rPr>
        <w:t>3.4.17</w:t>
      </w:r>
      <w:r>
        <w:rPr>
          <w:sz w:val="24"/>
          <w:szCs w:val="24"/>
        </w:rPr>
        <w:tab/>
      </w:r>
      <w:r w:rsidR="00962FF6">
        <w:rPr>
          <w:sz w:val="24"/>
          <w:szCs w:val="24"/>
        </w:rPr>
        <w:t>The Panel is</w:t>
      </w:r>
      <w:r w:rsidR="005C5EBB">
        <w:rPr>
          <w:sz w:val="24"/>
          <w:szCs w:val="24"/>
        </w:rPr>
        <w:t xml:space="preserve"> obliged to publish</w:t>
      </w:r>
      <w:r w:rsidR="00FA3BAB">
        <w:rPr>
          <w:sz w:val="24"/>
          <w:szCs w:val="24"/>
        </w:rPr>
        <w:t xml:space="preserve"> any reports or recommendations </w:t>
      </w:r>
      <w:r w:rsidR="00962FF6">
        <w:rPr>
          <w:sz w:val="24"/>
          <w:szCs w:val="24"/>
        </w:rPr>
        <w:t>made to the Police and Crime Commissioner in relation</w:t>
      </w:r>
      <w:r w:rsidR="00FA3BAB">
        <w:rPr>
          <w:sz w:val="24"/>
          <w:szCs w:val="24"/>
        </w:rPr>
        <w:t xml:space="preserve"> to</w:t>
      </w:r>
      <w:r w:rsidR="005C5EBB">
        <w:rPr>
          <w:sz w:val="24"/>
          <w:szCs w:val="24"/>
        </w:rPr>
        <w:t>:</w:t>
      </w:r>
    </w:p>
    <w:p w:rsidR="00FA3BAB" w:rsidRDefault="00FA3BAB" w:rsidP="005C5EBB">
      <w:pPr>
        <w:pStyle w:val="ListParagraph"/>
        <w:numPr>
          <w:ilvl w:val="0"/>
          <w:numId w:val="7"/>
        </w:numPr>
        <w:spacing w:after="200" w:line="276" w:lineRule="auto"/>
        <w:rPr>
          <w:sz w:val="24"/>
          <w:szCs w:val="24"/>
        </w:rPr>
      </w:pPr>
      <w:r>
        <w:rPr>
          <w:sz w:val="24"/>
          <w:szCs w:val="24"/>
        </w:rPr>
        <w:t xml:space="preserve">The Police and Crime Plan </w:t>
      </w:r>
    </w:p>
    <w:p w:rsidR="005C5EBB" w:rsidRDefault="00FA3BAB" w:rsidP="005C5EBB">
      <w:pPr>
        <w:pStyle w:val="ListParagraph"/>
        <w:numPr>
          <w:ilvl w:val="0"/>
          <w:numId w:val="7"/>
        </w:numPr>
        <w:spacing w:after="200" w:line="276" w:lineRule="auto"/>
        <w:rPr>
          <w:sz w:val="24"/>
          <w:szCs w:val="24"/>
        </w:rPr>
      </w:pPr>
      <w:r>
        <w:rPr>
          <w:sz w:val="24"/>
          <w:szCs w:val="24"/>
        </w:rPr>
        <w:t>Commissioner’s Annual Reports</w:t>
      </w:r>
    </w:p>
    <w:p w:rsidR="00FA3BAB" w:rsidRDefault="00FA3BAB" w:rsidP="005C5EBB">
      <w:pPr>
        <w:pStyle w:val="ListParagraph"/>
        <w:numPr>
          <w:ilvl w:val="0"/>
          <w:numId w:val="7"/>
        </w:numPr>
        <w:spacing w:after="200" w:line="276" w:lineRule="auto"/>
        <w:rPr>
          <w:sz w:val="24"/>
          <w:szCs w:val="24"/>
        </w:rPr>
      </w:pPr>
      <w:r>
        <w:rPr>
          <w:sz w:val="24"/>
          <w:szCs w:val="24"/>
        </w:rPr>
        <w:t>Appointment of a Chief Constable</w:t>
      </w:r>
    </w:p>
    <w:p w:rsidR="00FA3BAB" w:rsidRDefault="00FA3BAB" w:rsidP="005C5EBB">
      <w:pPr>
        <w:pStyle w:val="ListParagraph"/>
        <w:numPr>
          <w:ilvl w:val="0"/>
          <w:numId w:val="7"/>
        </w:numPr>
        <w:spacing w:after="200" w:line="276" w:lineRule="auto"/>
        <w:rPr>
          <w:sz w:val="24"/>
          <w:szCs w:val="24"/>
        </w:rPr>
      </w:pPr>
      <w:r>
        <w:rPr>
          <w:sz w:val="24"/>
          <w:szCs w:val="24"/>
        </w:rPr>
        <w:t>The level of the precept</w:t>
      </w:r>
    </w:p>
    <w:p w:rsidR="00280DF8" w:rsidRPr="00280DF8" w:rsidRDefault="00280DF8" w:rsidP="00280DF8">
      <w:pPr>
        <w:spacing w:after="200" w:line="276" w:lineRule="auto"/>
        <w:ind w:left="1440" w:hanging="720"/>
        <w:rPr>
          <w:sz w:val="24"/>
          <w:szCs w:val="24"/>
        </w:rPr>
      </w:pPr>
      <w:r>
        <w:rPr>
          <w:sz w:val="24"/>
          <w:szCs w:val="24"/>
        </w:rPr>
        <w:t>3.4.18</w:t>
      </w:r>
      <w:r>
        <w:rPr>
          <w:sz w:val="24"/>
          <w:szCs w:val="24"/>
        </w:rPr>
        <w:tab/>
      </w:r>
      <w:proofErr w:type="gramStart"/>
      <w:r w:rsidR="00531D36">
        <w:rPr>
          <w:sz w:val="24"/>
          <w:szCs w:val="24"/>
        </w:rPr>
        <w:t>It</w:t>
      </w:r>
      <w:proofErr w:type="gramEnd"/>
      <w:r>
        <w:rPr>
          <w:sz w:val="24"/>
          <w:szCs w:val="24"/>
        </w:rPr>
        <w:t xml:space="preserve"> is for the Panel to determine the manner in which these reports and recommendations are published.</w:t>
      </w:r>
      <w:r w:rsidR="007747C0">
        <w:rPr>
          <w:sz w:val="24"/>
          <w:szCs w:val="24"/>
        </w:rPr>
        <w:t xml:space="preserve"> In the majority of cases these reports will be</w:t>
      </w:r>
      <w:r w:rsidR="00957954">
        <w:rPr>
          <w:sz w:val="24"/>
          <w:szCs w:val="24"/>
        </w:rPr>
        <w:t xml:space="preserve"> only</w:t>
      </w:r>
      <w:r w:rsidR="007747C0">
        <w:rPr>
          <w:sz w:val="24"/>
          <w:szCs w:val="24"/>
        </w:rPr>
        <w:t xml:space="preserve"> made available on the</w:t>
      </w:r>
      <w:r w:rsidR="002527C5">
        <w:rPr>
          <w:sz w:val="24"/>
          <w:szCs w:val="24"/>
        </w:rPr>
        <w:t xml:space="preserve"> Panel</w:t>
      </w:r>
      <w:r w:rsidR="007747C0">
        <w:rPr>
          <w:sz w:val="24"/>
          <w:szCs w:val="24"/>
        </w:rPr>
        <w:t xml:space="preserve"> website. However, where the Commissioner has not accepted the Panel’s recommendations the </w:t>
      </w:r>
      <w:r w:rsidR="00957954">
        <w:rPr>
          <w:sz w:val="24"/>
          <w:szCs w:val="24"/>
        </w:rPr>
        <w:t xml:space="preserve">Panel is </w:t>
      </w:r>
      <w:r w:rsidR="002527C5">
        <w:rPr>
          <w:sz w:val="24"/>
          <w:szCs w:val="24"/>
        </w:rPr>
        <w:t xml:space="preserve">more </w:t>
      </w:r>
      <w:r w:rsidR="00957954">
        <w:rPr>
          <w:sz w:val="24"/>
          <w:szCs w:val="24"/>
        </w:rPr>
        <w:t>likely to</w:t>
      </w:r>
      <w:r w:rsidR="002527C5">
        <w:rPr>
          <w:sz w:val="24"/>
          <w:szCs w:val="24"/>
        </w:rPr>
        <w:t xml:space="preserve"> issue a press</w:t>
      </w:r>
      <w:r w:rsidR="00957954">
        <w:rPr>
          <w:sz w:val="24"/>
          <w:szCs w:val="24"/>
        </w:rPr>
        <w:t xml:space="preserve"> release </w:t>
      </w:r>
      <w:r w:rsidR="002527C5">
        <w:rPr>
          <w:sz w:val="24"/>
          <w:szCs w:val="24"/>
        </w:rPr>
        <w:t xml:space="preserve">on the matter. </w:t>
      </w:r>
    </w:p>
    <w:p w:rsidR="002527C5" w:rsidRDefault="002527C5" w:rsidP="007B1514">
      <w:pPr>
        <w:spacing w:after="200" w:line="276" w:lineRule="auto"/>
        <w:contextualSpacing/>
        <w:rPr>
          <w:b/>
          <w:sz w:val="24"/>
          <w:szCs w:val="24"/>
        </w:rPr>
      </w:pPr>
      <w:r>
        <w:rPr>
          <w:sz w:val="24"/>
          <w:szCs w:val="24"/>
        </w:rPr>
        <w:tab/>
      </w:r>
      <w:r>
        <w:rPr>
          <w:sz w:val="24"/>
          <w:szCs w:val="24"/>
        </w:rPr>
        <w:tab/>
      </w:r>
      <w:r>
        <w:rPr>
          <w:b/>
          <w:sz w:val="24"/>
          <w:szCs w:val="24"/>
        </w:rPr>
        <w:t>Public Consultation</w:t>
      </w:r>
    </w:p>
    <w:p w:rsidR="002527C5" w:rsidRDefault="002527C5" w:rsidP="007B1514">
      <w:pPr>
        <w:spacing w:after="200" w:line="276" w:lineRule="auto"/>
        <w:contextualSpacing/>
        <w:rPr>
          <w:b/>
          <w:sz w:val="24"/>
          <w:szCs w:val="24"/>
        </w:rPr>
      </w:pPr>
      <w:r>
        <w:rPr>
          <w:b/>
          <w:sz w:val="24"/>
          <w:szCs w:val="24"/>
        </w:rPr>
        <w:tab/>
      </w:r>
    </w:p>
    <w:p w:rsidR="002527C5" w:rsidRDefault="002527C5" w:rsidP="002527C5">
      <w:pPr>
        <w:spacing w:after="200" w:line="276" w:lineRule="auto"/>
        <w:ind w:left="1440" w:hanging="720"/>
        <w:contextualSpacing/>
        <w:rPr>
          <w:sz w:val="24"/>
          <w:szCs w:val="24"/>
        </w:rPr>
      </w:pPr>
      <w:r>
        <w:rPr>
          <w:sz w:val="24"/>
          <w:szCs w:val="24"/>
        </w:rPr>
        <w:t>3.4.19</w:t>
      </w:r>
      <w:r>
        <w:rPr>
          <w:sz w:val="24"/>
          <w:szCs w:val="24"/>
        </w:rPr>
        <w:tab/>
        <w:t xml:space="preserve">In carrying out its role, the Panel has a duty to check that the Commissioner has consulted appropriately with victims and the public. Due to resource </w:t>
      </w:r>
      <w:r>
        <w:rPr>
          <w:sz w:val="24"/>
          <w:szCs w:val="24"/>
        </w:rPr>
        <w:lastRenderedPageBreak/>
        <w:t>constraints it will not be feasible for the Panel to corroborate the Commissioner’s approach to this by embarking on its own programme of public consultation.</w:t>
      </w:r>
    </w:p>
    <w:p w:rsidR="002527C5" w:rsidRDefault="002527C5" w:rsidP="002527C5">
      <w:pPr>
        <w:spacing w:after="200" w:line="276" w:lineRule="auto"/>
        <w:ind w:left="1440" w:hanging="720"/>
        <w:contextualSpacing/>
        <w:rPr>
          <w:sz w:val="24"/>
          <w:szCs w:val="24"/>
        </w:rPr>
      </w:pPr>
    </w:p>
    <w:p w:rsidR="002527C5" w:rsidRDefault="002527C5" w:rsidP="002527C5">
      <w:pPr>
        <w:spacing w:after="200" w:line="276" w:lineRule="auto"/>
        <w:ind w:left="1440" w:hanging="720"/>
        <w:contextualSpacing/>
        <w:rPr>
          <w:sz w:val="24"/>
          <w:szCs w:val="24"/>
        </w:rPr>
      </w:pPr>
      <w:r>
        <w:rPr>
          <w:sz w:val="24"/>
          <w:szCs w:val="24"/>
        </w:rPr>
        <w:t>3.4.20</w:t>
      </w:r>
      <w:r>
        <w:rPr>
          <w:sz w:val="24"/>
          <w:szCs w:val="24"/>
        </w:rPr>
        <w:tab/>
        <w:t>Instead, the Panel will need to gauge the extent to which the Commissioner has consulted with victims and the public by:</w:t>
      </w:r>
    </w:p>
    <w:p w:rsidR="002527C5" w:rsidRDefault="002527C5" w:rsidP="002527C5">
      <w:pPr>
        <w:pStyle w:val="ListParagraph"/>
        <w:numPr>
          <w:ilvl w:val="0"/>
          <w:numId w:val="7"/>
        </w:numPr>
        <w:spacing w:after="200" w:line="276" w:lineRule="auto"/>
        <w:rPr>
          <w:sz w:val="24"/>
          <w:szCs w:val="24"/>
        </w:rPr>
      </w:pPr>
      <w:r>
        <w:rPr>
          <w:sz w:val="24"/>
          <w:szCs w:val="24"/>
        </w:rPr>
        <w:t>S</w:t>
      </w:r>
      <w:r w:rsidRPr="002527C5">
        <w:rPr>
          <w:sz w:val="24"/>
          <w:szCs w:val="24"/>
        </w:rPr>
        <w:t>eeking information on the Commissioner</w:t>
      </w:r>
      <w:r>
        <w:rPr>
          <w:sz w:val="24"/>
          <w:szCs w:val="24"/>
        </w:rPr>
        <w:t xml:space="preserve">’s </w:t>
      </w:r>
      <w:r w:rsidRPr="002527C5">
        <w:rPr>
          <w:sz w:val="24"/>
          <w:szCs w:val="24"/>
        </w:rPr>
        <w:t>consultation and engagement</w:t>
      </w:r>
      <w:r>
        <w:rPr>
          <w:sz w:val="24"/>
          <w:szCs w:val="24"/>
        </w:rPr>
        <w:t xml:space="preserve"> activities directly from the Office of the Police and Commissioner</w:t>
      </w:r>
    </w:p>
    <w:p w:rsidR="002527C5" w:rsidRDefault="002527C5" w:rsidP="002527C5">
      <w:pPr>
        <w:pStyle w:val="ListParagraph"/>
        <w:numPr>
          <w:ilvl w:val="0"/>
          <w:numId w:val="7"/>
        </w:numPr>
        <w:spacing w:after="200" w:line="276" w:lineRule="auto"/>
        <w:rPr>
          <w:sz w:val="24"/>
          <w:szCs w:val="24"/>
        </w:rPr>
      </w:pPr>
      <w:r>
        <w:rPr>
          <w:sz w:val="24"/>
          <w:szCs w:val="24"/>
        </w:rPr>
        <w:t>Engaging in regular dialogue with the Local Criminal Justice Board, particularly the ‘Victim and Witnesses’ sub-group.</w:t>
      </w:r>
    </w:p>
    <w:p w:rsidR="00D24764" w:rsidRPr="002527C5" w:rsidRDefault="002527C5" w:rsidP="007B1514">
      <w:pPr>
        <w:pStyle w:val="ListParagraph"/>
        <w:numPr>
          <w:ilvl w:val="0"/>
          <w:numId w:val="7"/>
        </w:numPr>
        <w:spacing w:after="200" w:line="276" w:lineRule="auto"/>
        <w:rPr>
          <w:sz w:val="24"/>
          <w:szCs w:val="24"/>
        </w:rPr>
      </w:pPr>
      <w:r>
        <w:rPr>
          <w:sz w:val="24"/>
          <w:szCs w:val="24"/>
        </w:rPr>
        <w:t xml:space="preserve">Taking into account the perspectives offered by elected members, for example, via the briefings provided </w:t>
      </w:r>
      <w:r w:rsidR="00CF1423">
        <w:rPr>
          <w:sz w:val="24"/>
          <w:szCs w:val="24"/>
        </w:rPr>
        <w:t xml:space="preserve">by the Local Crime and Disorder </w:t>
      </w:r>
      <w:r>
        <w:rPr>
          <w:sz w:val="24"/>
          <w:szCs w:val="24"/>
        </w:rPr>
        <w:t>Committees.</w:t>
      </w:r>
    </w:p>
    <w:p w:rsidR="007B1514" w:rsidRDefault="007B1514" w:rsidP="007B1514">
      <w:pPr>
        <w:spacing w:after="200" w:line="276" w:lineRule="auto"/>
        <w:contextualSpacing/>
        <w:rPr>
          <w:b/>
          <w:sz w:val="24"/>
          <w:szCs w:val="24"/>
        </w:rPr>
      </w:pPr>
      <w:r>
        <w:rPr>
          <w:sz w:val="24"/>
          <w:szCs w:val="24"/>
        </w:rPr>
        <w:t>3.5</w:t>
      </w:r>
      <w:r>
        <w:rPr>
          <w:sz w:val="24"/>
          <w:szCs w:val="24"/>
        </w:rPr>
        <w:tab/>
      </w:r>
      <w:r>
        <w:rPr>
          <w:b/>
          <w:sz w:val="24"/>
          <w:szCs w:val="24"/>
        </w:rPr>
        <w:t>Timescales</w:t>
      </w:r>
    </w:p>
    <w:p w:rsidR="002527C5" w:rsidRDefault="002527C5" w:rsidP="007B1514">
      <w:pPr>
        <w:spacing w:after="200" w:line="276" w:lineRule="auto"/>
        <w:contextualSpacing/>
        <w:rPr>
          <w:b/>
          <w:sz w:val="24"/>
          <w:szCs w:val="24"/>
        </w:rPr>
      </w:pPr>
    </w:p>
    <w:p w:rsidR="002527C5" w:rsidRDefault="002527C5" w:rsidP="00531D36">
      <w:pPr>
        <w:spacing w:after="200" w:line="276" w:lineRule="auto"/>
        <w:ind w:left="1440" w:hanging="720"/>
        <w:contextualSpacing/>
        <w:rPr>
          <w:sz w:val="24"/>
          <w:szCs w:val="24"/>
        </w:rPr>
      </w:pPr>
      <w:r>
        <w:rPr>
          <w:sz w:val="24"/>
          <w:szCs w:val="24"/>
        </w:rPr>
        <w:t>3.5.1</w:t>
      </w:r>
      <w:r>
        <w:rPr>
          <w:sz w:val="24"/>
          <w:szCs w:val="24"/>
        </w:rPr>
        <w:tab/>
        <w:t xml:space="preserve">The timescales for </w:t>
      </w:r>
      <w:r w:rsidR="00531D36">
        <w:rPr>
          <w:sz w:val="24"/>
          <w:szCs w:val="24"/>
        </w:rPr>
        <w:t>Panel communications will very much reflect its annual timetable, in terms of final precept/ Police and Crime Plan discussions and so forth.</w:t>
      </w:r>
    </w:p>
    <w:p w:rsidR="00531D36" w:rsidRDefault="00531D36" w:rsidP="00531D36">
      <w:pPr>
        <w:spacing w:after="200" w:line="276" w:lineRule="auto"/>
        <w:ind w:left="1440" w:hanging="720"/>
        <w:contextualSpacing/>
        <w:rPr>
          <w:sz w:val="24"/>
          <w:szCs w:val="24"/>
        </w:rPr>
      </w:pPr>
    </w:p>
    <w:p w:rsidR="00CF1423" w:rsidRDefault="00531D36" w:rsidP="00CF1423">
      <w:pPr>
        <w:spacing w:after="200" w:line="276" w:lineRule="auto"/>
        <w:ind w:left="1440" w:hanging="720"/>
        <w:contextualSpacing/>
        <w:rPr>
          <w:sz w:val="24"/>
          <w:szCs w:val="24"/>
        </w:rPr>
      </w:pPr>
      <w:r>
        <w:rPr>
          <w:sz w:val="24"/>
          <w:szCs w:val="24"/>
        </w:rPr>
        <w:t>3.5.2</w:t>
      </w:r>
      <w:r>
        <w:rPr>
          <w:sz w:val="24"/>
          <w:szCs w:val="24"/>
        </w:rPr>
        <w:tab/>
        <w:t>Clearly, there will be an element of responsiveness</w:t>
      </w:r>
      <w:r w:rsidR="00EA7205">
        <w:rPr>
          <w:sz w:val="24"/>
          <w:szCs w:val="24"/>
        </w:rPr>
        <w:t xml:space="preserve"> depending on the act</w:t>
      </w:r>
      <w:r w:rsidR="00C54A27">
        <w:rPr>
          <w:sz w:val="24"/>
          <w:szCs w:val="24"/>
        </w:rPr>
        <w:t>ivities of the Commissioner and on the occurrence of any</w:t>
      </w:r>
      <w:r w:rsidR="00EA7205">
        <w:rPr>
          <w:sz w:val="24"/>
          <w:szCs w:val="24"/>
        </w:rPr>
        <w:t xml:space="preserve"> high profile poli</w:t>
      </w:r>
      <w:r w:rsidR="008924FE">
        <w:rPr>
          <w:sz w:val="24"/>
          <w:szCs w:val="24"/>
        </w:rPr>
        <w:t>cing issues which ma</w:t>
      </w:r>
      <w:r w:rsidR="00C54A27">
        <w:rPr>
          <w:sz w:val="24"/>
          <w:szCs w:val="24"/>
        </w:rPr>
        <w:t>y</w:t>
      </w:r>
      <w:r w:rsidR="00B73DF5">
        <w:rPr>
          <w:sz w:val="24"/>
          <w:szCs w:val="24"/>
        </w:rPr>
        <w:t xml:space="preserve"> require Panel input or comment.</w:t>
      </w:r>
    </w:p>
    <w:p w:rsidR="00CF1423" w:rsidRPr="00CF1423" w:rsidRDefault="00CF1423" w:rsidP="00CF1423">
      <w:pPr>
        <w:spacing w:after="200" w:line="276" w:lineRule="auto"/>
        <w:ind w:left="1440" w:hanging="720"/>
        <w:contextualSpacing/>
        <w:rPr>
          <w:sz w:val="24"/>
          <w:szCs w:val="24"/>
        </w:rPr>
      </w:pPr>
    </w:p>
    <w:p w:rsidR="007B1514" w:rsidRDefault="000A08C0" w:rsidP="007B1514">
      <w:pPr>
        <w:spacing w:after="200" w:line="276" w:lineRule="auto"/>
        <w:contextualSpacing/>
        <w:rPr>
          <w:b/>
          <w:sz w:val="24"/>
          <w:szCs w:val="24"/>
        </w:rPr>
      </w:pPr>
      <w:r>
        <w:rPr>
          <w:sz w:val="24"/>
          <w:szCs w:val="24"/>
        </w:rPr>
        <w:t>3.6</w:t>
      </w:r>
      <w:r>
        <w:rPr>
          <w:sz w:val="24"/>
          <w:szCs w:val="24"/>
        </w:rPr>
        <w:tab/>
      </w:r>
      <w:r w:rsidR="007B1514">
        <w:rPr>
          <w:b/>
          <w:sz w:val="24"/>
          <w:szCs w:val="24"/>
        </w:rPr>
        <w:t>Resources</w:t>
      </w:r>
    </w:p>
    <w:p w:rsidR="00D2668F" w:rsidRDefault="00D2668F" w:rsidP="007B1514">
      <w:pPr>
        <w:spacing w:after="200" w:line="276" w:lineRule="auto"/>
        <w:contextualSpacing/>
        <w:rPr>
          <w:b/>
          <w:sz w:val="24"/>
          <w:szCs w:val="24"/>
        </w:rPr>
      </w:pPr>
    </w:p>
    <w:p w:rsidR="00D2668F" w:rsidRDefault="00D2668F" w:rsidP="00D2668F">
      <w:pPr>
        <w:spacing w:after="200" w:line="276" w:lineRule="auto"/>
        <w:ind w:left="1440" w:hanging="720"/>
        <w:contextualSpacing/>
        <w:rPr>
          <w:sz w:val="24"/>
          <w:szCs w:val="24"/>
        </w:rPr>
      </w:pPr>
      <w:r>
        <w:rPr>
          <w:sz w:val="24"/>
          <w:szCs w:val="24"/>
        </w:rPr>
        <w:t>3.6.1</w:t>
      </w:r>
      <w:r>
        <w:rPr>
          <w:sz w:val="24"/>
          <w:szCs w:val="24"/>
        </w:rPr>
        <w:tab/>
        <w:t>It is difficult to anticipate the level of media interest in the Police and Crime Panel until the Police and Crime Commissioner begins to carry out the new role from November onwards.</w:t>
      </w:r>
    </w:p>
    <w:p w:rsidR="00D2668F" w:rsidRDefault="00D2668F" w:rsidP="00D2668F">
      <w:pPr>
        <w:spacing w:after="200" w:line="276" w:lineRule="auto"/>
        <w:contextualSpacing/>
        <w:rPr>
          <w:b/>
          <w:sz w:val="24"/>
          <w:szCs w:val="24"/>
        </w:rPr>
      </w:pPr>
    </w:p>
    <w:p w:rsidR="00D2668F" w:rsidRPr="00D2668F" w:rsidRDefault="00D2668F" w:rsidP="0087795B">
      <w:pPr>
        <w:spacing w:after="200" w:line="276" w:lineRule="auto"/>
        <w:ind w:left="1440" w:hanging="720"/>
        <w:contextualSpacing/>
        <w:rPr>
          <w:sz w:val="24"/>
          <w:szCs w:val="24"/>
        </w:rPr>
      </w:pPr>
      <w:r>
        <w:rPr>
          <w:sz w:val="24"/>
          <w:szCs w:val="24"/>
        </w:rPr>
        <w:t>3.6.2</w:t>
      </w:r>
      <w:r>
        <w:rPr>
          <w:sz w:val="24"/>
          <w:szCs w:val="24"/>
        </w:rPr>
        <w:tab/>
      </w:r>
      <w:r w:rsidR="0087795B">
        <w:rPr>
          <w:sz w:val="24"/>
          <w:szCs w:val="24"/>
        </w:rPr>
        <w:t>The AWYA will lead on communications relating to the Panel with support from the Corporate Communications Team at Wakefield MDC.</w:t>
      </w:r>
    </w:p>
    <w:p w:rsidR="003066AD" w:rsidRDefault="003066AD" w:rsidP="004E2831">
      <w:pPr>
        <w:spacing w:after="200" w:line="276" w:lineRule="auto"/>
        <w:ind w:left="1440" w:hanging="720"/>
        <w:contextualSpacing/>
        <w:rPr>
          <w:sz w:val="24"/>
          <w:szCs w:val="24"/>
        </w:rPr>
      </w:pPr>
    </w:p>
    <w:p w:rsidR="0087795B" w:rsidRDefault="001F2E52" w:rsidP="004E2831">
      <w:pPr>
        <w:spacing w:after="200" w:line="276" w:lineRule="auto"/>
        <w:ind w:left="1440" w:hanging="720"/>
        <w:contextualSpacing/>
        <w:rPr>
          <w:sz w:val="24"/>
          <w:szCs w:val="24"/>
        </w:rPr>
      </w:pPr>
      <w:r>
        <w:rPr>
          <w:sz w:val="24"/>
          <w:szCs w:val="24"/>
        </w:rPr>
        <w:t xml:space="preserve">3.6.3 </w:t>
      </w:r>
      <w:r>
        <w:rPr>
          <w:sz w:val="24"/>
          <w:szCs w:val="24"/>
        </w:rPr>
        <w:tab/>
        <w:t>Approximately £5</w:t>
      </w:r>
      <w:r w:rsidR="0087795B">
        <w:rPr>
          <w:sz w:val="24"/>
          <w:szCs w:val="24"/>
        </w:rPr>
        <w:t>,000 has been identified in the Panel’s budget to support Communications related activity, including the development of the website.</w:t>
      </w:r>
    </w:p>
    <w:p w:rsidR="003066AD" w:rsidRPr="007B1514" w:rsidRDefault="003066AD" w:rsidP="007B1514">
      <w:pPr>
        <w:rPr>
          <w:rFonts w:ascii="Arial" w:eastAsia="Times New Roman" w:hAnsi="Arial" w:cs="Arial"/>
          <w:sz w:val="24"/>
          <w:szCs w:val="24"/>
          <w:lang w:eastAsia="en-GB"/>
        </w:rPr>
      </w:pPr>
    </w:p>
    <w:p w:rsidR="00CF1423" w:rsidRDefault="00175733" w:rsidP="00175733">
      <w:pPr>
        <w:rPr>
          <w:rFonts w:eastAsia="Times New Roman" w:cstheme="minorHAnsi"/>
          <w:b/>
          <w:sz w:val="24"/>
          <w:szCs w:val="24"/>
          <w:lang w:eastAsia="en-GB"/>
        </w:rPr>
      </w:pPr>
      <w:r>
        <w:rPr>
          <w:rFonts w:eastAsia="Times New Roman" w:cstheme="minorHAnsi"/>
          <w:b/>
          <w:sz w:val="24"/>
          <w:szCs w:val="24"/>
          <w:lang w:eastAsia="en-GB"/>
        </w:rPr>
        <w:t>4.</w:t>
      </w:r>
      <w:r>
        <w:rPr>
          <w:rFonts w:eastAsia="Times New Roman" w:cstheme="minorHAnsi"/>
          <w:b/>
          <w:sz w:val="24"/>
          <w:szCs w:val="24"/>
          <w:lang w:eastAsia="en-GB"/>
        </w:rPr>
        <w:tab/>
        <w:t>Recommendations</w:t>
      </w:r>
    </w:p>
    <w:p w:rsidR="00202B4A" w:rsidRDefault="00202B4A" w:rsidP="00175733">
      <w:pPr>
        <w:rPr>
          <w:rFonts w:eastAsia="Times New Roman" w:cstheme="minorHAnsi"/>
          <w:b/>
          <w:sz w:val="24"/>
          <w:szCs w:val="24"/>
          <w:lang w:eastAsia="en-GB"/>
        </w:rPr>
      </w:pPr>
    </w:p>
    <w:p w:rsidR="003066AD" w:rsidRPr="00937D32" w:rsidRDefault="00202B4A" w:rsidP="00937D32">
      <w:pPr>
        <w:ind w:left="720" w:hanging="720"/>
        <w:rPr>
          <w:rFonts w:eastAsia="Times New Roman" w:cstheme="minorHAnsi"/>
          <w:b/>
          <w:sz w:val="24"/>
          <w:szCs w:val="24"/>
          <w:lang w:eastAsia="en-GB"/>
        </w:rPr>
      </w:pPr>
      <w:r>
        <w:rPr>
          <w:rFonts w:eastAsia="Times New Roman" w:cstheme="minorHAnsi"/>
          <w:sz w:val="24"/>
          <w:szCs w:val="24"/>
          <w:lang w:eastAsia="en-GB"/>
        </w:rPr>
        <w:t>4.1</w:t>
      </w:r>
      <w:r>
        <w:rPr>
          <w:rFonts w:eastAsia="Times New Roman" w:cstheme="minorHAnsi"/>
          <w:sz w:val="24"/>
          <w:szCs w:val="24"/>
          <w:lang w:eastAsia="en-GB"/>
        </w:rPr>
        <w:tab/>
        <w:t>The Panel is asked to c</w:t>
      </w:r>
      <w:r w:rsidR="00161FA9" w:rsidRPr="00202B4A">
        <w:rPr>
          <w:rFonts w:eastAsia="Times New Roman" w:cstheme="minorHAnsi"/>
          <w:sz w:val="24"/>
          <w:szCs w:val="24"/>
          <w:lang w:eastAsia="en-GB"/>
        </w:rPr>
        <w:t>omment on the draft Communications</w:t>
      </w:r>
      <w:r w:rsidR="00C85B27" w:rsidRPr="00202B4A">
        <w:rPr>
          <w:rFonts w:eastAsia="Times New Roman" w:cstheme="minorHAnsi"/>
          <w:sz w:val="24"/>
          <w:szCs w:val="24"/>
          <w:lang w:eastAsia="en-GB"/>
        </w:rPr>
        <w:t xml:space="preserve"> Plan as outlined in this report</w:t>
      </w:r>
    </w:p>
    <w:p w:rsidR="00B8578C" w:rsidRDefault="00B8578C"/>
    <w:p w:rsidR="00637CB8" w:rsidRDefault="00637CB8" w:rsidP="00637CB8">
      <w:bookmarkStart w:id="0" w:name="_GoBack"/>
      <w:bookmarkEnd w:id="0"/>
    </w:p>
    <w:sectPr w:rsidR="00637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4C9"/>
    <w:multiLevelType w:val="multilevel"/>
    <w:tmpl w:val="CC12653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20157B66"/>
    <w:multiLevelType w:val="hybridMultilevel"/>
    <w:tmpl w:val="8DC2D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B1509BF"/>
    <w:multiLevelType w:val="hybridMultilevel"/>
    <w:tmpl w:val="DE448E2A"/>
    <w:lvl w:ilvl="0" w:tplc="182823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93862D0"/>
    <w:multiLevelType w:val="hybridMultilevel"/>
    <w:tmpl w:val="3752D6CC"/>
    <w:lvl w:ilvl="0" w:tplc="A512358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99423CB"/>
    <w:multiLevelType w:val="multilevel"/>
    <w:tmpl w:val="993873D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6F79AF"/>
    <w:multiLevelType w:val="multilevel"/>
    <w:tmpl w:val="B5923F6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645"/>
        </w:tabs>
        <w:ind w:left="645" w:hanging="465"/>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4CD30B4B"/>
    <w:multiLevelType w:val="hybridMultilevel"/>
    <w:tmpl w:val="C20AB28C"/>
    <w:lvl w:ilvl="0" w:tplc="F5706310">
      <w:start w:val="1"/>
      <w:numFmt w:val="bullet"/>
      <w:lvlText w:val="-"/>
      <w:lvlJc w:val="left"/>
      <w:pPr>
        <w:ind w:left="1440" w:hanging="360"/>
      </w:pPr>
      <w:rPr>
        <w:rFonts w:ascii="Calibri" w:eastAsiaTheme="minorHAnsi" w:hAnsi="Calibri" w:cs="Calibri"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E8"/>
    <w:rsid w:val="000246C1"/>
    <w:rsid w:val="000A08C0"/>
    <w:rsid w:val="000A0B90"/>
    <w:rsid w:val="000B5FCA"/>
    <w:rsid w:val="000C3287"/>
    <w:rsid w:val="000E13FE"/>
    <w:rsid w:val="000E4983"/>
    <w:rsid w:val="00125952"/>
    <w:rsid w:val="00161FA9"/>
    <w:rsid w:val="00175733"/>
    <w:rsid w:val="001B30CD"/>
    <w:rsid w:val="001F2E52"/>
    <w:rsid w:val="00202B4A"/>
    <w:rsid w:val="00232971"/>
    <w:rsid w:val="002527C5"/>
    <w:rsid w:val="002673D0"/>
    <w:rsid w:val="00272E20"/>
    <w:rsid w:val="00280DF8"/>
    <w:rsid w:val="002F43DF"/>
    <w:rsid w:val="003066AD"/>
    <w:rsid w:val="00375471"/>
    <w:rsid w:val="00384924"/>
    <w:rsid w:val="004007EF"/>
    <w:rsid w:val="00453CBD"/>
    <w:rsid w:val="004E2831"/>
    <w:rsid w:val="00511F7C"/>
    <w:rsid w:val="00531D36"/>
    <w:rsid w:val="00556A87"/>
    <w:rsid w:val="0057077A"/>
    <w:rsid w:val="00583531"/>
    <w:rsid w:val="00593FC3"/>
    <w:rsid w:val="005C5EBB"/>
    <w:rsid w:val="00637CB8"/>
    <w:rsid w:val="00644A02"/>
    <w:rsid w:val="006627A1"/>
    <w:rsid w:val="006935D3"/>
    <w:rsid w:val="006D4384"/>
    <w:rsid w:val="00712E45"/>
    <w:rsid w:val="00715DF6"/>
    <w:rsid w:val="0071718C"/>
    <w:rsid w:val="00734AE5"/>
    <w:rsid w:val="00751B61"/>
    <w:rsid w:val="00760384"/>
    <w:rsid w:val="007747C0"/>
    <w:rsid w:val="007B1514"/>
    <w:rsid w:val="007D43A8"/>
    <w:rsid w:val="0087795B"/>
    <w:rsid w:val="00884E06"/>
    <w:rsid w:val="008924FE"/>
    <w:rsid w:val="00896459"/>
    <w:rsid w:val="008978E1"/>
    <w:rsid w:val="008B4CC2"/>
    <w:rsid w:val="008C16E0"/>
    <w:rsid w:val="00937D32"/>
    <w:rsid w:val="00957954"/>
    <w:rsid w:val="00962FF6"/>
    <w:rsid w:val="009D1B80"/>
    <w:rsid w:val="009E6FF5"/>
    <w:rsid w:val="00A537F3"/>
    <w:rsid w:val="00A61D0C"/>
    <w:rsid w:val="00AE4B5D"/>
    <w:rsid w:val="00AF1291"/>
    <w:rsid w:val="00AF1403"/>
    <w:rsid w:val="00B119CF"/>
    <w:rsid w:val="00B73D95"/>
    <w:rsid w:val="00B73DF5"/>
    <w:rsid w:val="00B8578C"/>
    <w:rsid w:val="00C20CE8"/>
    <w:rsid w:val="00C54A27"/>
    <w:rsid w:val="00C55DF8"/>
    <w:rsid w:val="00C72F8A"/>
    <w:rsid w:val="00C85B27"/>
    <w:rsid w:val="00CD0554"/>
    <w:rsid w:val="00CD5869"/>
    <w:rsid w:val="00CF1423"/>
    <w:rsid w:val="00D24764"/>
    <w:rsid w:val="00D2668F"/>
    <w:rsid w:val="00D45709"/>
    <w:rsid w:val="00D613C6"/>
    <w:rsid w:val="00D946FF"/>
    <w:rsid w:val="00D95FD3"/>
    <w:rsid w:val="00DB3F03"/>
    <w:rsid w:val="00DC6573"/>
    <w:rsid w:val="00DF4351"/>
    <w:rsid w:val="00E63E03"/>
    <w:rsid w:val="00E86CF3"/>
    <w:rsid w:val="00E87CDC"/>
    <w:rsid w:val="00EA7205"/>
    <w:rsid w:val="00F06355"/>
    <w:rsid w:val="00F40CC2"/>
    <w:rsid w:val="00F51322"/>
    <w:rsid w:val="00F77FF9"/>
    <w:rsid w:val="00FA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E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F3"/>
    <w:pPr>
      <w:ind w:left="720"/>
      <w:contextualSpacing/>
    </w:pPr>
  </w:style>
  <w:style w:type="character" w:styleId="Hyperlink">
    <w:name w:val="Hyperlink"/>
    <w:basedOn w:val="DefaultParagraphFont"/>
    <w:uiPriority w:val="99"/>
    <w:unhideWhenUsed/>
    <w:rsid w:val="008C16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E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CF3"/>
    <w:pPr>
      <w:ind w:left="720"/>
      <w:contextualSpacing/>
    </w:pPr>
  </w:style>
  <w:style w:type="character" w:styleId="Hyperlink">
    <w:name w:val="Hyperlink"/>
    <w:basedOn w:val="DefaultParagraphFont"/>
    <w:uiPriority w:val="99"/>
    <w:unhideWhenUsed/>
    <w:rsid w:val="008C1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yorkshire-pcp.gov.u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Props1.xml><?xml version="1.0" encoding="utf-8"?>
<ds:datastoreItem xmlns:ds="http://schemas.openxmlformats.org/officeDocument/2006/customXml" ds:itemID="{2F39729D-D4CB-4190-8E41-829EC7D17EF0}"/>
</file>

<file path=customXml/itemProps2.xml><?xml version="1.0" encoding="utf-8"?>
<ds:datastoreItem xmlns:ds="http://schemas.openxmlformats.org/officeDocument/2006/customXml" ds:itemID="{D768696E-44E0-4E95-962D-DFCA62137AA8}"/>
</file>

<file path=customXml/itemProps3.xml><?xml version="1.0" encoding="utf-8"?>
<ds:datastoreItem xmlns:ds="http://schemas.openxmlformats.org/officeDocument/2006/customXml" ds:itemID="{BF527244-953F-4FEC-9DF3-28BE95089F6C}"/>
</file>

<file path=customXml/itemProps4.xml><?xml version="1.0" encoding="utf-8"?>
<ds:datastoreItem xmlns:ds="http://schemas.openxmlformats.org/officeDocument/2006/customXml" ds:itemID="{9BEA4F9A-2959-44BE-8531-5E22EE2CE22D}"/>
</file>

<file path=customXml/itemProps5.xml><?xml version="1.0" encoding="utf-8"?>
<ds:datastoreItem xmlns:ds="http://schemas.openxmlformats.org/officeDocument/2006/customXml" ds:itemID="{4A5CDCD6-A2AB-426E-9431-20811844388B}"/>
</file>

<file path=docProps/app.xml><?xml version="1.0" encoding="utf-8"?>
<Properties xmlns="http://schemas.openxmlformats.org/officeDocument/2006/extended-properties" xmlns:vt="http://schemas.openxmlformats.org/officeDocument/2006/docPropsVTypes">
  <Template>Normal</Template>
  <TotalTime>28</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Elliott, Clare (AWYA)</cp:lastModifiedBy>
  <cp:revision>12</cp:revision>
  <dcterms:created xsi:type="dcterms:W3CDTF">2012-10-04T15:48:00Z</dcterms:created>
  <dcterms:modified xsi:type="dcterms:W3CDTF">2012-10-11T14:10:00Z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