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13BD7" w14:textId="77777777" w:rsidR="00E158A7" w:rsidRPr="009D3FCB" w:rsidRDefault="00E158A7" w:rsidP="009D3FCB"/>
    <w:p w14:paraId="7C0AC736" w14:textId="770B8B61" w:rsidR="008144A8" w:rsidRPr="00F13648" w:rsidRDefault="00954216" w:rsidP="008144A8">
      <w:pPr>
        <w:pStyle w:val="Heading2"/>
        <w:rPr>
          <w:rFonts w:ascii="Arial" w:hAnsi="Arial" w:cs="Arial"/>
          <w:sz w:val="24"/>
          <w:szCs w:val="24"/>
        </w:rPr>
      </w:pPr>
      <w:r w:rsidRPr="00F13648">
        <w:rPr>
          <w:rFonts w:ascii="Arial" w:hAnsi="Arial" w:cs="Arial"/>
          <w:noProof/>
          <w:sz w:val="24"/>
          <w:szCs w:val="24"/>
        </w:rPr>
        <w:drawing>
          <wp:anchor distT="0" distB="0" distL="114300" distR="114300" simplePos="0" relativeHeight="251658241"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13648">
        <w:rPr>
          <w:rFonts w:ascii="Arial" w:hAnsi="Arial" w:cs="Arial"/>
          <w:b/>
          <w:noProof/>
          <w:sz w:val="24"/>
          <w:szCs w:val="24"/>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sidRPr="00F13648">
        <w:rPr>
          <w:rFonts w:ascii="Arial" w:hAnsi="Arial" w:cs="Arial"/>
          <w:b/>
          <w:sz w:val="24"/>
          <w:szCs w:val="24"/>
        </w:rPr>
        <w:t xml:space="preserve">                     </w:t>
      </w:r>
      <w:bookmarkStart w:id="0" w:name="_Hlk79744491"/>
      <w:bookmarkEnd w:id="0"/>
    </w:p>
    <w:p w14:paraId="715FE85F" w14:textId="44894CA4" w:rsidR="007D103C" w:rsidRPr="00F13648" w:rsidRDefault="007D103C" w:rsidP="00A15E4E">
      <w:pPr>
        <w:jc w:val="right"/>
        <w:rPr>
          <w:rFonts w:ascii="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416"/>
      </w:tblGrid>
      <w:tr w:rsidR="00EE4566" w:rsidRPr="00F13648" w14:paraId="03F2024F" w14:textId="77777777" w:rsidTr="00433FB3">
        <w:trPr>
          <w:trHeight w:val="569"/>
        </w:trPr>
        <w:tc>
          <w:tcPr>
            <w:tcW w:w="5000" w:type="pct"/>
            <w:gridSpan w:val="2"/>
            <w:vAlign w:val="center"/>
          </w:tcPr>
          <w:p w14:paraId="6F46A342" w14:textId="77777777" w:rsidR="00EE4566" w:rsidRPr="00F13648" w:rsidRDefault="00EE4566" w:rsidP="00433FB3">
            <w:pPr>
              <w:pStyle w:val="Header"/>
              <w:jc w:val="center"/>
              <w:rPr>
                <w:rFonts w:ascii="Arial" w:hAnsi="Arial" w:cs="Arial"/>
                <w:b/>
                <w:sz w:val="24"/>
                <w:szCs w:val="24"/>
              </w:rPr>
            </w:pPr>
            <w:bookmarkStart w:id="1" w:name="_Hlk69461080"/>
            <w:bookmarkEnd w:id="1"/>
          </w:p>
        </w:tc>
      </w:tr>
      <w:tr w:rsidR="00EE4566" w:rsidRPr="00F13648" w14:paraId="455C1A38" w14:textId="77777777" w:rsidTr="00433FB3">
        <w:trPr>
          <w:trHeight w:hRule="exact" w:val="567"/>
        </w:trPr>
        <w:tc>
          <w:tcPr>
            <w:tcW w:w="858" w:type="pct"/>
            <w:tcBorders>
              <w:top w:val="single" w:sz="8" w:space="0" w:color="auto"/>
            </w:tcBorders>
            <w:vAlign w:val="center"/>
          </w:tcPr>
          <w:p w14:paraId="764F3064" w14:textId="77777777" w:rsidR="00EE4566" w:rsidRPr="00F13648" w:rsidRDefault="00EE4566" w:rsidP="00433FB3">
            <w:pPr>
              <w:pStyle w:val="Header"/>
              <w:rPr>
                <w:rFonts w:ascii="Arial" w:hAnsi="Arial" w:cs="Arial"/>
                <w:b/>
                <w:sz w:val="24"/>
                <w:szCs w:val="24"/>
              </w:rPr>
            </w:pPr>
            <w:r w:rsidRPr="00F13648">
              <w:rPr>
                <w:rFonts w:ascii="Arial" w:hAnsi="Arial" w:cs="Arial"/>
                <w:b/>
                <w:sz w:val="24"/>
                <w:szCs w:val="24"/>
              </w:rPr>
              <w:t>Report to:</w:t>
            </w:r>
          </w:p>
        </w:tc>
        <w:tc>
          <w:tcPr>
            <w:tcW w:w="4142" w:type="pct"/>
            <w:tcBorders>
              <w:top w:val="single" w:sz="8" w:space="0" w:color="auto"/>
            </w:tcBorders>
            <w:vAlign w:val="center"/>
          </w:tcPr>
          <w:p w14:paraId="57006629" w14:textId="3375CB29" w:rsidR="00EE4566" w:rsidRPr="00F13648" w:rsidRDefault="00A76591" w:rsidP="00433FB3">
            <w:pPr>
              <w:pStyle w:val="Header"/>
              <w:rPr>
                <w:rFonts w:ascii="Arial" w:hAnsi="Arial" w:cs="Arial"/>
                <w:sz w:val="24"/>
                <w:szCs w:val="24"/>
              </w:rPr>
            </w:pPr>
            <w:r w:rsidRPr="00F13648">
              <w:rPr>
                <w:rFonts w:ascii="Arial" w:hAnsi="Arial" w:cs="Arial"/>
                <w:sz w:val="24"/>
                <w:szCs w:val="24"/>
              </w:rPr>
              <w:t>Police and Crime Panel</w:t>
            </w:r>
          </w:p>
        </w:tc>
      </w:tr>
      <w:tr w:rsidR="00EE4566" w:rsidRPr="00F13648" w14:paraId="3B88BFD8" w14:textId="77777777" w:rsidTr="00433FB3">
        <w:trPr>
          <w:trHeight w:hRule="exact" w:val="567"/>
        </w:trPr>
        <w:tc>
          <w:tcPr>
            <w:tcW w:w="858" w:type="pct"/>
            <w:vAlign w:val="center"/>
          </w:tcPr>
          <w:p w14:paraId="7966C2B0" w14:textId="77777777" w:rsidR="00EE4566" w:rsidRPr="00F13648" w:rsidRDefault="00EE4566" w:rsidP="00433FB3">
            <w:pPr>
              <w:pStyle w:val="Header"/>
              <w:rPr>
                <w:rFonts w:ascii="Arial" w:hAnsi="Arial" w:cs="Arial"/>
                <w:b/>
                <w:sz w:val="24"/>
                <w:szCs w:val="24"/>
              </w:rPr>
            </w:pPr>
            <w:r w:rsidRPr="00F13648">
              <w:rPr>
                <w:rFonts w:ascii="Arial" w:hAnsi="Arial" w:cs="Arial"/>
                <w:b/>
                <w:sz w:val="24"/>
                <w:szCs w:val="24"/>
              </w:rPr>
              <w:t xml:space="preserve">Date:  </w:t>
            </w:r>
          </w:p>
        </w:tc>
        <w:tc>
          <w:tcPr>
            <w:tcW w:w="4142" w:type="pct"/>
            <w:vAlign w:val="center"/>
          </w:tcPr>
          <w:p w14:paraId="7647CCCD" w14:textId="660585EF" w:rsidR="00EE4566" w:rsidRPr="00F13648" w:rsidRDefault="00E54858" w:rsidP="00433FB3">
            <w:pPr>
              <w:pStyle w:val="Header"/>
              <w:rPr>
                <w:rFonts w:ascii="Arial" w:hAnsi="Arial" w:cs="Arial"/>
                <w:sz w:val="24"/>
                <w:szCs w:val="24"/>
              </w:rPr>
            </w:pPr>
            <w:r w:rsidRPr="00F13648">
              <w:rPr>
                <w:rFonts w:ascii="Arial" w:hAnsi="Arial" w:cs="Arial"/>
                <w:sz w:val="24"/>
                <w:szCs w:val="24"/>
              </w:rPr>
              <w:t>17</w:t>
            </w:r>
            <w:r w:rsidRPr="00F13648">
              <w:rPr>
                <w:rFonts w:ascii="Arial" w:hAnsi="Arial" w:cs="Arial"/>
                <w:sz w:val="24"/>
                <w:szCs w:val="24"/>
                <w:vertAlign w:val="superscript"/>
              </w:rPr>
              <w:t>th</w:t>
            </w:r>
            <w:r w:rsidRPr="00F13648">
              <w:rPr>
                <w:rFonts w:ascii="Arial" w:hAnsi="Arial" w:cs="Arial"/>
                <w:sz w:val="24"/>
                <w:szCs w:val="24"/>
              </w:rPr>
              <w:t xml:space="preserve"> July 2026</w:t>
            </w:r>
          </w:p>
        </w:tc>
      </w:tr>
      <w:tr w:rsidR="00EE4566" w:rsidRPr="00F13648" w14:paraId="25FEDC81" w14:textId="77777777" w:rsidTr="00433FB3">
        <w:trPr>
          <w:trHeight w:hRule="exact" w:val="567"/>
        </w:trPr>
        <w:tc>
          <w:tcPr>
            <w:tcW w:w="858" w:type="pct"/>
            <w:tcBorders>
              <w:bottom w:val="single" w:sz="4" w:space="0" w:color="auto"/>
            </w:tcBorders>
            <w:vAlign w:val="center"/>
          </w:tcPr>
          <w:p w14:paraId="0834A68D" w14:textId="77777777" w:rsidR="00EE4566" w:rsidRPr="00F13648" w:rsidRDefault="00EE4566" w:rsidP="00433FB3">
            <w:pPr>
              <w:pStyle w:val="Header"/>
              <w:rPr>
                <w:rFonts w:ascii="Arial" w:hAnsi="Arial" w:cs="Arial"/>
                <w:b/>
                <w:sz w:val="24"/>
                <w:szCs w:val="24"/>
              </w:rPr>
            </w:pPr>
            <w:r w:rsidRPr="00F13648">
              <w:rPr>
                <w:rFonts w:ascii="Arial" w:hAnsi="Arial" w:cs="Arial"/>
                <w:b/>
                <w:sz w:val="24"/>
                <w:szCs w:val="24"/>
              </w:rPr>
              <w:t xml:space="preserve">Subject:  </w:t>
            </w:r>
          </w:p>
        </w:tc>
        <w:tc>
          <w:tcPr>
            <w:tcW w:w="4142" w:type="pct"/>
            <w:tcBorders>
              <w:bottom w:val="single" w:sz="4" w:space="0" w:color="auto"/>
            </w:tcBorders>
            <w:vAlign w:val="center"/>
          </w:tcPr>
          <w:p w14:paraId="66E623F8" w14:textId="434CBB61" w:rsidR="00EE4566" w:rsidRPr="00F13648" w:rsidRDefault="00D22FCA" w:rsidP="00433FB3">
            <w:pPr>
              <w:pStyle w:val="Header"/>
              <w:rPr>
                <w:rFonts w:ascii="Arial" w:hAnsi="Arial" w:cs="Arial"/>
                <w:bCs/>
                <w:sz w:val="24"/>
                <w:szCs w:val="24"/>
              </w:rPr>
            </w:pPr>
            <w:r w:rsidRPr="00F13648">
              <w:rPr>
                <w:rFonts w:ascii="Arial" w:hAnsi="Arial" w:cs="Arial"/>
                <w:bCs/>
                <w:sz w:val="24"/>
                <w:szCs w:val="24"/>
              </w:rPr>
              <w:t>Police and Crime Plan</w:t>
            </w:r>
            <w:r w:rsidR="0044307D" w:rsidRPr="00F13648">
              <w:rPr>
                <w:rFonts w:ascii="Arial" w:hAnsi="Arial" w:cs="Arial"/>
                <w:bCs/>
                <w:sz w:val="24"/>
                <w:szCs w:val="24"/>
              </w:rPr>
              <w:t xml:space="preserve"> Priority </w:t>
            </w:r>
            <w:r w:rsidR="0021110E" w:rsidRPr="00F13648">
              <w:rPr>
                <w:rFonts w:ascii="Arial" w:hAnsi="Arial" w:cs="Arial"/>
                <w:bCs/>
                <w:sz w:val="24"/>
                <w:szCs w:val="24"/>
              </w:rPr>
              <w:t>T</w:t>
            </w:r>
            <w:r w:rsidR="00A563C1" w:rsidRPr="00F13648">
              <w:rPr>
                <w:rFonts w:ascii="Arial" w:hAnsi="Arial" w:cs="Arial"/>
                <w:bCs/>
                <w:sz w:val="24"/>
                <w:szCs w:val="24"/>
              </w:rPr>
              <w:t>hree</w:t>
            </w:r>
            <w:r w:rsidR="0044307D" w:rsidRPr="00F13648">
              <w:rPr>
                <w:rFonts w:ascii="Arial" w:hAnsi="Arial" w:cs="Arial"/>
                <w:bCs/>
                <w:sz w:val="24"/>
                <w:szCs w:val="24"/>
              </w:rPr>
              <w:t xml:space="preserve">: </w:t>
            </w:r>
            <w:r w:rsidR="00A563C1" w:rsidRPr="00F13648">
              <w:rPr>
                <w:rFonts w:ascii="Arial" w:hAnsi="Arial" w:cs="Arial"/>
                <w:bCs/>
                <w:sz w:val="24"/>
                <w:szCs w:val="24"/>
              </w:rPr>
              <w:t>Supporting Victims and Witnesses</w:t>
            </w:r>
          </w:p>
        </w:tc>
      </w:tr>
      <w:tr w:rsidR="00EE4566" w:rsidRPr="00F13648" w14:paraId="22BAF51C" w14:textId="77777777" w:rsidTr="00433FB3">
        <w:trPr>
          <w:trHeight w:hRule="exact" w:val="567"/>
        </w:trPr>
        <w:tc>
          <w:tcPr>
            <w:tcW w:w="858" w:type="pct"/>
            <w:tcBorders>
              <w:top w:val="single" w:sz="4" w:space="0" w:color="auto"/>
            </w:tcBorders>
            <w:vAlign w:val="center"/>
          </w:tcPr>
          <w:p w14:paraId="3D5DFA8F" w14:textId="73414D53" w:rsidR="00EE4566" w:rsidRPr="00F13648" w:rsidRDefault="00EE4566" w:rsidP="00433FB3">
            <w:pPr>
              <w:pStyle w:val="Header"/>
              <w:rPr>
                <w:rFonts w:ascii="Arial" w:hAnsi="Arial" w:cs="Arial"/>
                <w:b/>
                <w:sz w:val="24"/>
                <w:szCs w:val="24"/>
              </w:rPr>
            </w:pPr>
            <w:r w:rsidRPr="00F13648">
              <w:rPr>
                <w:rFonts w:ascii="Arial" w:hAnsi="Arial" w:cs="Arial"/>
                <w:b/>
                <w:sz w:val="24"/>
                <w:szCs w:val="24"/>
              </w:rPr>
              <w:t>Report of:</w:t>
            </w:r>
          </w:p>
        </w:tc>
        <w:tc>
          <w:tcPr>
            <w:tcW w:w="4142" w:type="pct"/>
            <w:tcBorders>
              <w:top w:val="single" w:sz="4" w:space="0" w:color="auto"/>
            </w:tcBorders>
            <w:vAlign w:val="center"/>
          </w:tcPr>
          <w:p w14:paraId="5962148B" w14:textId="14301698" w:rsidR="00EE4566" w:rsidRPr="00F13648" w:rsidRDefault="008E1387" w:rsidP="00433FB3">
            <w:pPr>
              <w:pStyle w:val="Header"/>
              <w:rPr>
                <w:rFonts w:ascii="Arial" w:hAnsi="Arial" w:cs="Arial"/>
                <w:sz w:val="24"/>
                <w:szCs w:val="24"/>
              </w:rPr>
            </w:pPr>
            <w:r w:rsidRPr="00F13648">
              <w:rPr>
                <w:rFonts w:ascii="Arial" w:hAnsi="Arial" w:cs="Arial"/>
                <w:sz w:val="24"/>
                <w:szCs w:val="24"/>
              </w:rPr>
              <w:t>Alison Lowe</w:t>
            </w:r>
            <w:r w:rsidR="00EE4566" w:rsidRPr="00F13648">
              <w:rPr>
                <w:rFonts w:ascii="Arial" w:hAnsi="Arial" w:cs="Arial"/>
                <w:sz w:val="24"/>
                <w:szCs w:val="24"/>
              </w:rPr>
              <w:t xml:space="preserve">, </w:t>
            </w:r>
            <w:r w:rsidRPr="00F13648">
              <w:rPr>
                <w:rFonts w:ascii="Arial" w:hAnsi="Arial" w:cs="Arial"/>
                <w:sz w:val="24"/>
                <w:szCs w:val="24"/>
              </w:rPr>
              <w:t xml:space="preserve">Deputy </w:t>
            </w:r>
            <w:r w:rsidR="00EE4566" w:rsidRPr="00F13648">
              <w:rPr>
                <w:rFonts w:ascii="Arial" w:hAnsi="Arial" w:cs="Arial"/>
                <w:sz w:val="24"/>
                <w:szCs w:val="24"/>
              </w:rPr>
              <w:t>Mayor of West Yorkshire</w:t>
            </w:r>
          </w:p>
        </w:tc>
      </w:tr>
      <w:tr w:rsidR="00EE4566" w:rsidRPr="00F13648" w14:paraId="5010BEEE" w14:textId="77777777" w:rsidTr="00433FB3">
        <w:trPr>
          <w:trHeight w:hRule="exact" w:val="567"/>
        </w:trPr>
        <w:tc>
          <w:tcPr>
            <w:tcW w:w="858" w:type="pct"/>
            <w:tcBorders>
              <w:bottom w:val="single" w:sz="4" w:space="0" w:color="auto"/>
            </w:tcBorders>
            <w:vAlign w:val="center"/>
          </w:tcPr>
          <w:p w14:paraId="7959FA20" w14:textId="77777777" w:rsidR="00EE4566" w:rsidRPr="00F13648" w:rsidRDefault="00EE4566" w:rsidP="00433FB3">
            <w:pPr>
              <w:pStyle w:val="Header"/>
              <w:rPr>
                <w:rFonts w:ascii="Arial" w:hAnsi="Arial" w:cs="Arial"/>
                <w:b/>
                <w:sz w:val="24"/>
                <w:szCs w:val="24"/>
              </w:rPr>
            </w:pPr>
            <w:r w:rsidRPr="00F13648">
              <w:rPr>
                <w:rFonts w:ascii="Arial" w:hAnsi="Arial" w:cs="Arial"/>
                <w:b/>
                <w:sz w:val="24"/>
                <w:szCs w:val="24"/>
              </w:rPr>
              <w:t>Author:</w:t>
            </w:r>
          </w:p>
        </w:tc>
        <w:tc>
          <w:tcPr>
            <w:tcW w:w="4142" w:type="pct"/>
            <w:tcBorders>
              <w:bottom w:val="single" w:sz="4" w:space="0" w:color="auto"/>
            </w:tcBorders>
            <w:vAlign w:val="center"/>
          </w:tcPr>
          <w:p w14:paraId="0BDD9E5B" w14:textId="27908ACC" w:rsidR="00EE4566" w:rsidRPr="00F13648" w:rsidRDefault="008E1387" w:rsidP="00433FB3">
            <w:pPr>
              <w:pStyle w:val="Header"/>
              <w:rPr>
                <w:rFonts w:ascii="Arial" w:hAnsi="Arial" w:cs="Arial"/>
                <w:sz w:val="24"/>
                <w:szCs w:val="24"/>
              </w:rPr>
            </w:pPr>
            <w:r w:rsidRPr="00F13648">
              <w:rPr>
                <w:rFonts w:ascii="Arial" w:hAnsi="Arial" w:cs="Arial"/>
                <w:sz w:val="24"/>
                <w:szCs w:val="24"/>
              </w:rPr>
              <w:t>Policy Team Policing and Crime – West Yorkshire Combined Authority</w:t>
            </w:r>
          </w:p>
        </w:tc>
      </w:tr>
    </w:tbl>
    <w:p w14:paraId="012CA30F" w14:textId="25CC34B2" w:rsidR="00473225" w:rsidRPr="00F13648" w:rsidRDefault="00473225" w:rsidP="00A5112A">
      <w:pPr>
        <w:pStyle w:val="BodyText"/>
        <w:tabs>
          <w:tab w:val="left" w:pos="1593"/>
        </w:tabs>
        <w:spacing w:line="480" w:lineRule="auto"/>
        <w:ind w:right="1586"/>
        <w:rPr>
          <w:rFonts w:ascii="Arial" w:hAnsi="Arial" w:cs="Arial"/>
        </w:rPr>
      </w:pPr>
    </w:p>
    <w:p w14:paraId="647AC054" w14:textId="0C6160AB" w:rsidR="00473225" w:rsidRPr="00F13648" w:rsidRDefault="002C5C26" w:rsidP="000E54EC">
      <w:pPr>
        <w:pStyle w:val="ListParagraph"/>
        <w:numPr>
          <w:ilvl w:val="0"/>
          <w:numId w:val="1"/>
        </w:numPr>
        <w:pBdr>
          <w:bottom w:val="single" w:sz="4" w:space="1" w:color="006F81"/>
        </w:pBdr>
        <w:ind w:left="709" w:hanging="709"/>
        <w:rPr>
          <w:rFonts w:ascii="Arial" w:hAnsi="Arial" w:cs="Arial"/>
          <w:b/>
          <w:bCs/>
          <w:sz w:val="24"/>
          <w:szCs w:val="24"/>
        </w:rPr>
      </w:pPr>
      <w:r w:rsidRPr="00F13648">
        <w:rPr>
          <w:rFonts w:ascii="Arial" w:hAnsi="Arial" w:cs="Arial"/>
          <w:b/>
          <w:bCs/>
          <w:sz w:val="24"/>
          <w:szCs w:val="24"/>
        </w:rPr>
        <w:t>INTRODUCTION</w:t>
      </w:r>
    </w:p>
    <w:p w14:paraId="343F1198" w14:textId="4D7ED9C4" w:rsidR="001A445D" w:rsidRPr="00F13648" w:rsidRDefault="001A445D" w:rsidP="00473225">
      <w:pPr>
        <w:pStyle w:val="BodyText"/>
        <w:spacing w:before="7"/>
        <w:rPr>
          <w:rFonts w:ascii="Arial" w:hAnsi="Arial" w:cs="Arial"/>
          <w:b/>
        </w:rPr>
      </w:pPr>
    </w:p>
    <w:p w14:paraId="5C1D7270" w14:textId="315C7336" w:rsidR="00ED5127" w:rsidRPr="00F13648" w:rsidRDefault="00ED5127" w:rsidP="00173865">
      <w:pPr>
        <w:pStyle w:val="ListParagraph"/>
        <w:numPr>
          <w:ilvl w:val="1"/>
          <w:numId w:val="1"/>
        </w:numPr>
        <w:spacing w:line="276" w:lineRule="auto"/>
        <w:rPr>
          <w:rFonts w:ascii="Arial" w:hAnsi="Arial" w:cs="Arial"/>
          <w:color w:val="FF0000"/>
          <w:sz w:val="24"/>
          <w:szCs w:val="24"/>
        </w:rPr>
      </w:pPr>
      <w:bookmarkStart w:id="2" w:name="_Hlk190957751"/>
      <w:r w:rsidRPr="00F13648">
        <w:rPr>
          <w:rFonts w:ascii="Arial" w:hAnsi="Arial" w:cs="Arial"/>
          <w:sz w:val="24"/>
          <w:szCs w:val="24"/>
        </w:rPr>
        <w:t xml:space="preserve">This paper will explore the priority of </w:t>
      </w:r>
      <w:r w:rsidR="001C5CA9">
        <w:rPr>
          <w:rFonts w:ascii="Arial" w:hAnsi="Arial" w:cs="Arial"/>
          <w:sz w:val="24"/>
          <w:szCs w:val="24"/>
        </w:rPr>
        <w:t>‘</w:t>
      </w:r>
      <w:r w:rsidR="00A563C1" w:rsidRPr="00F13648">
        <w:rPr>
          <w:rFonts w:ascii="Arial" w:hAnsi="Arial" w:cs="Arial"/>
          <w:sz w:val="24"/>
          <w:szCs w:val="24"/>
        </w:rPr>
        <w:t xml:space="preserve">Supporting </w:t>
      </w:r>
      <w:r w:rsidR="001C5CA9">
        <w:rPr>
          <w:rFonts w:ascii="Arial" w:hAnsi="Arial" w:cs="Arial"/>
          <w:sz w:val="24"/>
          <w:szCs w:val="24"/>
        </w:rPr>
        <w:t>V</w:t>
      </w:r>
      <w:r w:rsidR="00A563C1" w:rsidRPr="00F13648">
        <w:rPr>
          <w:rFonts w:ascii="Arial" w:hAnsi="Arial" w:cs="Arial"/>
          <w:sz w:val="24"/>
          <w:szCs w:val="24"/>
        </w:rPr>
        <w:t xml:space="preserve">ictims and </w:t>
      </w:r>
      <w:r w:rsidR="001C5CA9">
        <w:rPr>
          <w:rFonts w:ascii="Arial" w:hAnsi="Arial" w:cs="Arial"/>
          <w:sz w:val="24"/>
          <w:szCs w:val="24"/>
        </w:rPr>
        <w:t>W</w:t>
      </w:r>
      <w:r w:rsidR="00A563C1" w:rsidRPr="00F13648">
        <w:rPr>
          <w:rFonts w:ascii="Arial" w:hAnsi="Arial" w:cs="Arial"/>
          <w:sz w:val="24"/>
          <w:szCs w:val="24"/>
        </w:rPr>
        <w:t>itnesses</w:t>
      </w:r>
      <w:r w:rsidR="001C5CA9">
        <w:rPr>
          <w:rFonts w:ascii="Arial" w:hAnsi="Arial" w:cs="Arial"/>
          <w:sz w:val="24"/>
          <w:szCs w:val="24"/>
        </w:rPr>
        <w:t>’</w:t>
      </w:r>
      <w:r w:rsidR="00525937" w:rsidRPr="00F13648">
        <w:rPr>
          <w:rFonts w:ascii="Arial" w:hAnsi="Arial" w:cs="Arial"/>
          <w:sz w:val="24"/>
          <w:szCs w:val="24"/>
        </w:rPr>
        <w:t xml:space="preserve"> featured in the Mayor’s Police and Crime Plan</w:t>
      </w:r>
      <w:r w:rsidR="001A0338" w:rsidRPr="00F13648">
        <w:rPr>
          <w:rFonts w:ascii="Arial" w:hAnsi="Arial" w:cs="Arial"/>
          <w:sz w:val="24"/>
          <w:szCs w:val="24"/>
        </w:rPr>
        <w:t xml:space="preserve">. </w:t>
      </w:r>
      <w:r w:rsidRPr="00F13648">
        <w:rPr>
          <w:rFonts w:ascii="Arial" w:hAnsi="Arial" w:cs="Arial"/>
          <w:sz w:val="24"/>
          <w:szCs w:val="24"/>
        </w:rPr>
        <w:t xml:space="preserve">We will first look at why this is a priority as evidenced by the results of the </w:t>
      </w:r>
      <w:r w:rsidR="6A15DE9F" w:rsidRPr="00F13648">
        <w:rPr>
          <w:rFonts w:ascii="Arial" w:hAnsi="Arial" w:cs="Arial"/>
          <w:sz w:val="24"/>
          <w:szCs w:val="24"/>
        </w:rPr>
        <w:t>P</w:t>
      </w:r>
      <w:r w:rsidRPr="00F13648">
        <w:rPr>
          <w:rFonts w:ascii="Arial" w:hAnsi="Arial" w:cs="Arial"/>
          <w:sz w:val="24"/>
          <w:szCs w:val="24"/>
        </w:rPr>
        <w:t xml:space="preserve">olice and </w:t>
      </w:r>
      <w:r w:rsidR="59C9C497" w:rsidRPr="00F13648">
        <w:rPr>
          <w:rFonts w:ascii="Arial" w:hAnsi="Arial" w:cs="Arial"/>
          <w:sz w:val="24"/>
          <w:szCs w:val="24"/>
        </w:rPr>
        <w:t>C</w:t>
      </w:r>
      <w:r w:rsidRPr="00F13648">
        <w:rPr>
          <w:rFonts w:ascii="Arial" w:hAnsi="Arial" w:cs="Arial"/>
          <w:sz w:val="24"/>
          <w:szCs w:val="24"/>
        </w:rPr>
        <w:t xml:space="preserve">rime </w:t>
      </w:r>
      <w:r w:rsidR="2B8FD579" w:rsidRPr="00F13648">
        <w:rPr>
          <w:rFonts w:ascii="Arial" w:hAnsi="Arial" w:cs="Arial"/>
          <w:sz w:val="24"/>
          <w:szCs w:val="24"/>
        </w:rPr>
        <w:t>P</w:t>
      </w:r>
      <w:r w:rsidRPr="00F13648">
        <w:rPr>
          <w:rFonts w:ascii="Arial" w:hAnsi="Arial" w:cs="Arial"/>
          <w:sz w:val="24"/>
          <w:szCs w:val="24"/>
        </w:rPr>
        <w:t>lan consultation and Needs Assessment, before outlining the work we will undertake to achieve this priority during the Mayor’s second term</w:t>
      </w:r>
      <w:r w:rsidR="001A0338" w:rsidRPr="00F13648">
        <w:rPr>
          <w:rFonts w:ascii="Arial" w:hAnsi="Arial" w:cs="Arial"/>
          <w:sz w:val="24"/>
          <w:szCs w:val="24"/>
        </w:rPr>
        <w:t xml:space="preserve">. </w:t>
      </w:r>
      <w:r w:rsidRPr="00F13648">
        <w:rPr>
          <w:rFonts w:ascii="Arial" w:hAnsi="Arial" w:cs="Arial"/>
          <w:sz w:val="24"/>
          <w:szCs w:val="24"/>
        </w:rPr>
        <w:t>The paper then details the activities of several</w:t>
      </w:r>
      <w:r w:rsidR="0067476B" w:rsidRPr="00F13648">
        <w:rPr>
          <w:rFonts w:ascii="Arial" w:hAnsi="Arial" w:cs="Arial"/>
          <w:sz w:val="24"/>
          <w:szCs w:val="24"/>
        </w:rPr>
        <w:t xml:space="preserve"> recent</w:t>
      </w:r>
      <w:r w:rsidRPr="00F13648">
        <w:rPr>
          <w:rFonts w:ascii="Arial" w:hAnsi="Arial" w:cs="Arial"/>
          <w:sz w:val="24"/>
          <w:szCs w:val="24"/>
        </w:rPr>
        <w:t xml:space="preserve"> </w:t>
      </w:r>
      <w:r w:rsidR="0067476B" w:rsidRPr="00F13648">
        <w:rPr>
          <w:rFonts w:ascii="Arial" w:hAnsi="Arial" w:cs="Arial"/>
          <w:sz w:val="24"/>
          <w:szCs w:val="24"/>
        </w:rPr>
        <w:t xml:space="preserve">workstreams </w:t>
      </w:r>
      <w:r w:rsidRPr="00F13648">
        <w:rPr>
          <w:rFonts w:ascii="Arial" w:hAnsi="Arial" w:cs="Arial"/>
          <w:sz w:val="24"/>
          <w:szCs w:val="24"/>
        </w:rPr>
        <w:t>that fall under this priority</w:t>
      </w:r>
      <w:r w:rsidR="001A0338" w:rsidRPr="00F13648">
        <w:rPr>
          <w:rFonts w:ascii="Arial" w:hAnsi="Arial" w:cs="Arial"/>
          <w:sz w:val="24"/>
          <w:szCs w:val="24"/>
        </w:rPr>
        <w:t xml:space="preserve">. </w:t>
      </w:r>
      <w:r w:rsidRPr="00F13648">
        <w:rPr>
          <w:rFonts w:ascii="Arial" w:hAnsi="Arial" w:cs="Arial"/>
          <w:sz w:val="24"/>
          <w:szCs w:val="24"/>
        </w:rPr>
        <w:t xml:space="preserve">This includes strategic actions </w:t>
      </w:r>
      <w:r w:rsidR="005122C4" w:rsidRPr="00F13648">
        <w:rPr>
          <w:rFonts w:ascii="Arial" w:hAnsi="Arial" w:cs="Arial"/>
          <w:sz w:val="24"/>
          <w:szCs w:val="24"/>
        </w:rPr>
        <w:t>such as implementation of the Victims</w:t>
      </w:r>
      <w:r w:rsidR="006B6590" w:rsidRPr="00F13648">
        <w:rPr>
          <w:rFonts w:ascii="Arial" w:hAnsi="Arial" w:cs="Arial"/>
          <w:sz w:val="24"/>
          <w:szCs w:val="24"/>
        </w:rPr>
        <w:t>’</w:t>
      </w:r>
      <w:r w:rsidR="005122C4" w:rsidRPr="00F13648">
        <w:rPr>
          <w:rFonts w:ascii="Arial" w:hAnsi="Arial" w:cs="Arial"/>
          <w:sz w:val="24"/>
          <w:szCs w:val="24"/>
        </w:rPr>
        <w:t xml:space="preserve"> Code, </w:t>
      </w:r>
      <w:r w:rsidR="007A75F4" w:rsidRPr="00F13648">
        <w:rPr>
          <w:rFonts w:ascii="Arial" w:hAnsi="Arial" w:cs="Arial"/>
          <w:sz w:val="24"/>
          <w:szCs w:val="24"/>
        </w:rPr>
        <w:t>work</w:t>
      </w:r>
      <w:r w:rsidR="005122C4" w:rsidRPr="00F13648">
        <w:rPr>
          <w:rFonts w:ascii="Arial" w:hAnsi="Arial" w:cs="Arial"/>
          <w:sz w:val="24"/>
          <w:szCs w:val="24"/>
        </w:rPr>
        <w:t xml:space="preserve"> alongside partners such as </w:t>
      </w:r>
      <w:r w:rsidR="00FC2A88">
        <w:rPr>
          <w:rFonts w:ascii="Arial" w:hAnsi="Arial" w:cs="Arial"/>
          <w:sz w:val="24"/>
          <w:szCs w:val="24"/>
        </w:rPr>
        <w:t>R</w:t>
      </w:r>
      <w:r w:rsidR="005122C4" w:rsidRPr="00F13648">
        <w:rPr>
          <w:rFonts w:ascii="Arial" w:hAnsi="Arial" w:cs="Arial"/>
          <w:sz w:val="24"/>
          <w:szCs w:val="24"/>
        </w:rPr>
        <w:t xml:space="preserve">estorative </w:t>
      </w:r>
      <w:r w:rsidR="00FC2A88">
        <w:rPr>
          <w:rFonts w:ascii="Arial" w:hAnsi="Arial" w:cs="Arial"/>
          <w:sz w:val="24"/>
          <w:szCs w:val="24"/>
        </w:rPr>
        <w:t>J</w:t>
      </w:r>
      <w:r w:rsidR="005122C4" w:rsidRPr="00F13648">
        <w:rPr>
          <w:rFonts w:ascii="Arial" w:hAnsi="Arial" w:cs="Arial"/>
          <w:sz w:val="24"/>
          <w:szCs w:val="24"/>
        </w:rPr>
        <w:t xml:space="preserve">ustice and </w:t>
      </w:r>
      <w:r w:rsidR="00FC2A88">
        <w:rPr>
          <w:rFonts w:ascii="Arial" w:hAnsi="Arial" w:cs="Arial"/>
          <w:sz w:val="24"/>
          <w:szCs w:val="24"/>
        </w:rPr>
        <w:t>O</w:t>
      </w:r>
      <w:r w:rsidR="00273E52" w:rsidRPr="00F13648">
        <w:rPr>
          <w:rFonts w:ascii="Arial" w:hAnsi="Arial" w:cs="Arial"/>
          <w:sz w:val="24"/>
          <w:szCs w:val="24"/>
        </w:rPr>
        <w:t xml:space="preserve">ut of </w:t>
      </w:r>
      <w:r w:rsidR="00FC2A88">
        <w:rPr>
          <w:rFonts w:ascii="Arial" w:hAnsi="Arial" w:cs="Arial"/>
          <w:sz w:val="24"/>
          <w:szCs w:val="24"/>
        </w:rPr>
        <w:t>C</w:t>
      </w:r>
      <w:r w:rsidR="00273E52" w:rsidRPr="00F13648">
        <w:rPr>
          <w:rFonts w:ascii="Arial" w:hAnsi="Arial" w:cs="Arial"/>
          <w:sz w:val="24"/>
          <w:szCs w:val="24"/>
        </w:rPr>
        <w:t xml:space="preserve">ourt </w:t>
      </w:r>
      <w:r w:rsidR="00FC2A88">
        <w:rPr>
          <w:rFonts w:ascii="Arial" w:hAnsi="Arial" w:cs="Arial"/>
          <w:sz w:val="24"/>
          <w:szCs w:val="24"/>
        </w:rPr>
        <w:t>R</w:t>
      </w:r>
      <w:r w:rsidR="00273E52" w:rsidRPr="00F13648">
        <w:rPr>
          <w:rFonts w:ascii="Arial" w:hAnsi="Arial" w:cs="Arial"/>
          <w:sz w:val="24"/>
          <w:szCs w:val="24"/>
        </w:rPr>
        <w:t xml:space="preserve">esolutions, </w:t>
      </w:r>
      <w:r w:rsidR="009D6300" w:rsidRPr="00F13648">
        <w:rPr>
          <w:rFonts w:ascii="Arial" w:hAnsi="Arial" w:cs="Arial"/>
          <w:sz w:val="24"/>
          <w:szCs w:val="24"/>
        </w:rPr>
        <w:t xml:space="preserve">improving the services offered to victims of crime, and </w:t>
      </w:r>
      <w:r w:rsidR="00752897" w:rsidRPr="00F13648">
        <w:rPr>
          <w:rFonts w:ascii="Arial" w:hAnsi="Arial" w:cs="Arial"/>
          <w:sz w:val="24"/>
          <w:szCs w:val="24"/>
        </w:rPr>
        <w:t>ensuring justice is accessible for all</w:t>
      </w:r>
      <w:r w:rsidR="00730B88" w:rsidRPr="00F13648">
        <w:rPr>
          <w:rFonts w:ascii="Arial" w:hAnsi="Arial" w:cs="Arial"/>
          <w:sz w:val="24"/>
          <w:szCs w:val="24"/>
        </w:rPr>
        <w:t xml:space="preserve"> </w:t>
      </w:r>
      <w:r w:rsidR="00752897" w:rsidRPr="00F13648">
        <w:rPr>
          <w:rFonts w:ascii="Arial" w:hAnsi="Arial" w:cs="Arial"/>
          <w:sz w:val="24"/>
          <w:szCs w:val="24"/>
        </w:rPr>
        <w:t xml:space="preserve">through interventions such as </w:t>
      </w:r>
      <w:r w:rsidR="00FC2A88">
        <w:rPr>
          <w:rFonts w:ascii="Arial" w:hAnsi="Arial" w:cs="Arial"/>
          <w:sz w:val="24"/>
          <w:szCs w:val="24"/>
        </w:rPr>
        <w:t>S</w:t>
      </w:r>
      <w:r w:rsidR="00752897" w:rsidRPr="00F13648">
        <w:rPr>
          <w:rFonts w:ascii="Arial" w:hAnsi="Arial" w:cs="Arial"/>
          <w:sz w:val="24"/>
          <w:szCs w:val="24"/>
        </w:rPr>
        <w:t xml:space="preserve">pecial </w:t>
      </w:r>
      <w:r w:rsidR="00FC2A88">
        <w:rPr>
          <w:rFonts w:ascii="Arial" w:hAnsi="Arial" w:cs="Arial"/>
          <w:sz w:val="24"/>
          <w:szCs w:val="24"/>
        </w:rPr>
        <w:t>M</w:t>
      </w:r>
      <w:r w:rsidR="00752897" w:rsidRPr="00F13648">
        <w:rPr>
          <w:rFonts w:ascii="Arial" w:hAnsi="Arial" w:cs="Arial"/>
          <w:sz w:val="24"/>
          <w:szCs w:val="24"/>
        </w:rPr>
        <w:t xml:space="preserve">easures. </w:t>
      </w:r>
    </w:p>
    <w:p w14:paraId="106D2BA1" w14:textId="77777777" w:rsidR="009B1489" w:rsidRPr="00F13648" w:rsidRDefault="009B1489" w:rsidP="009B1489">
      <w:pPr>
        <w:pStyle w:val="ListParagraph"/>
        <w:ind w:left="794" w:firstLine="0"/>
        <w:rPr>
          <w:rFonts w:ascii="Arial" w:hAnsi="Arial" w:cs="Arial"/>
          <w:color w:val="FF0000"/>
          <w:sz w:val="24"/>
          <w:szCs w:val="24"/>
        </w:rPr>
      </w:pPr>
    </w:p>
    <w:bookmarkEnd w:id="2"/>
    <w:p w14:paraId="7C756A7C" w14:textId="51D7DF57" w:rsidR="00D71B73" w:rsidRPr="00F13648" w:rsidRDefault="008878C6" w:rsidP="000E54EC">
      <w:pPr>
        <w:pStyle w:val="BodyText"/>
        <w:numPr>
          <w:ilvl w:val="1"/>
          <w:numId w:val="1"/>
        </w:numPr>
        <w:spacing w:after="240"/>
        <w:ind w:left="851" w:hanging="851"/>
        <w:rPr>
          <w:rFonts w:ascii="Arial" w:hAnsi="Arial" w:cs="Arial"/>
          <w:bCs/>
        </w:rPr>
      </w:pPr>
      <w:r w:rsidRPr="00F13648">
        <w:rPr>
          <w:rFonts w:ascii="Arial" w:hAnsi="Arial" w:cs="Arial"/>
          <w:b/>
        </w:rPr>
        <w:t>Why is this a priority?</w:t>
      </w:r>
    </w:p>
    <w:p w14:paraId="5D89C822" w14:textId="42E8B8E2" w:rsidR="00421637" w:rsidRPr="00F13648" w:rsidRDefault="000048A3" w:rsidP="00FA1538">
      <w:pPr>
        <w:pStyle w:val="ListParagraph"/>
        <w:widowControl/>
        <w:numPr>
          <w:ilvl w:val="0"/>
          <w:numId w:val="2"/>
        </w:numPr>
        <w:autoSpaceDE/>
        <w:autoSpaceDN/>
        <w:spacing w:after="160" w:line="276" w:lineRule="auto"/>
        <w:contextualSpacing/>
        <w:rPr>
          <w:rFonts w:ascii="Arial" w:hAnsi="Arial" w:cs="Arial"/>
          <w:sz w:val="24"/>
          <w:szCs w:val="24"/>
        </w:rPr>
      </w:pPr>
      <w:bookmarkStart w:id="3" w:name="_Hlk190956220"/>
      <w:r w:rsidRPr="00F13648">
        <w:rPr>
          <w:rFonts w:ascii="Arial" w:hAnsi="Arial" w:cs="Arial"/>
          <w:sz w:val="24"/>
          <w:szCs w:val="24"/>
        </w:rPr>
        <w:t>95.7% of respondents described this priority as ‘important’ to them and 92% of partners agreed</w:t>
      </w:r>
      <w:r w:rsidR="00421637" w:rsidRPr="00F13648">
        <w:rPr>
          <w:rFonts w:ascii="Arial" w:hAnsi="Arial" w:cs="Arial"/>
          <w:sz w:val="24"/>
          <w:szCs w:val="24"/>
        </w:rPr>
        <w:t>.</w:t>
      </w:r>
    </w:p>
    <w:p w14:paraId="677A6958" w14:textId="0D7DF186" w:rsidR="000048A3" w:rsidRPr="00F13648" w:rsidRDefault="000048A3" w:rsidP="00FA1538">
      <w:pPr>
        <w:pStyle w:val="ListParagraph"/>
        <w:widowControl/>
        <w:numPr>
          <w:ilvl w:val="0"/>
          <w:numId w:val="2"/>
        </w:numPr>
        <w:autoSpaceDE/>
        <w:autoSpaceDN/>
        <w:spacing w:after="160" w:line="276" w:lineRule="auto"/>
        <w:contextualSpacing/>
        <w:rPr>
          <w:rFonts w:ascii="Arial" w:hAnsi="Arial" w:cs="Arial"/>
          <w:sz w:val="24"/>
          <w:szCs w:val="24"/>
        </w:rPr>
      </w:pPr>
      <w:r w:rsidRPr="00F13648">
        <w:rPr>
          <w:rFonts w:ascii="Arial" w:hAnsi="Arial" w:cs="Arial"/>
          <w:sz w:val="24"/>
          <w:szCs w:val="24"/>
        </w:rPr>
        <w:t>Support for victims of all crimes received the most responses, followed by child criminal exploitation and driving improvements in the criminal justice system</w:t>
      </w:r>
      <w:r w:rsidR="001A0338" w:rsidRPr="00F13648">
        <w:rPr>
          <w:rFonts w:ascii="Arial" w:hAnsi="Arial" w:cs="Arial"/>
          <w:sz w:val="24"/>
          <w:szCs w:val="24"/>
        </w:rPr>
        <w:t xml:space="preserve">. </w:t>
      </w:r>
      <w:r w:rsidRPr="00F13648">
        <w:rPr>
          <w:rFonts w:ascii="Arial" w:hAnsi="Arial" w:cs="Arial"/>
          <w:sz w:val="24"/>
          <w:szCs w:val="24"/>
        </w:rPr>
        <w:t xml:space="preserve">This priority had the most balanced results with other areas of focus also receiving support. </w:t>
      </w:r>
    </w:p>
    <w:p w14:paraId="59F9A4FB" w14:textId="33A76950" w:rsidR="000048A3" w:rsidRPr="00F13648" w:rsidRDefault="000048A3" w:rsidP="00FA1538">
      <w:pPr>
        <w:pStyle w:val="ListParagraph"/>
        <w:widowControl/>
        <w:numPr>
          <w:ilvl w:val="0"/>
          <w:numId w:val="2"/>
        </w:numPr>
        <w:autoSpaceDE/>
        <w:autoSpaceDN/>
        <w:spacing w:after="160" w:line="276" w:lineRule="auto"/>
        <w:contextualSpacing/>
        <w:rPr>
          <w:rFonts w:ascii="Arial" w:hAnsi="Arial" w:cs="Arial"/>
          <w:sz w:val="24"/>
          <w:szCs w:val="24"/>
        </w:rPr>
      </w:pPr>
      <w:r w:rsidRPr="00F13648">
        <w:rPr>
          <w:rFonts w:ascii="Arial" w:hAnsi="Arial" w:cs="Arial"/>
          <w:sz w:val="24"/>
          <w:szCs w:val="24"/>
        </w:rPr>
        <w:lastRenderedPageBreak/>
        <w:t>Child Criminal Exploitation featured in the Needs Assessment and as a performance measure in the Mayor’s first Police and Crime Plan</w:t>
      </w:r>
      <w:r w:rsidR="001A0338" w:rsidRPr="00F13648">
        <w:rPr>
          <w:rFonts w:ascii="Arial" w:hAnsi="Arial" w:cs="Arial"/>
          <w:sz w:val="24"/>
          <w:szCs w:val="24"/>
        </w:rPr>
        <w:t xml:space="preserve">. </w:t>
      </w:r>
      <w:r w:rsidRPr="00F13648">
        <w:rPr>
          <w:rFonts w:ascii="Arial" w:hAnsi="Arial" w:cs="Arial"/>
          <w:sz w:val="24"/>
          <w:szCs w:val="24"/>
        </w:rPr>
        <w:t xml:space="preserve">The understanding of this issue by all agencies, including the </w:t>
      </w:r>
      <w:r w:rsidR="0014456B" w:rsidRPr="00F13648">
        <w:rPr>
          <w:rFonts w:ascii="Arial" w:hAnsi="Arial" w:cs="Arial"/>
          <w:sz w:val="24"/>
          <w:szCs w:val="24"/>
        </w:rPr>
        <w:t>police,</w:t>
      </w:r>
      <w:r w:rsidRPr="00F13648">
        <w:rPr>
          <w:rFonts w:ascii="Arial" w:hAnsi="Arial" w:cs="Arial"/>
          <w:sz w:val="24"/>
          <w:szCs w:val="24"/>
        </w:rPr>
        <w:t xml:space="preserve"> led to a rise in reporting that is now stable</w:t>
      </w:r>
      <w:r w:rsidR="00347C44" w:rsidRPr="00F13648">
        <w:rPr>
          <w:rFonts w:ascii="Arial" w:hAnsi="Arial" w:cs="Arial"/>
          <w:sz w:val="24"/>
          <w:szCs w:val="24"/>
        </w:rPr>
        <w:t>.</w:t>
      </w:r>
    </w:p>
    <w:p w14:paraId="760A91DD" w14:textId="2B82D1B0" w:rsidR="000048A3" w:rsidRPr="00F13648" w:rsidRDefault="000048A3" w:rsidP="00FA1538">
      <w:pPr>
        <w:pStyle w:val="ListParagraph"/>
        <w:widowControl/>
        <w:numPr>
          <w:ilvl w:val="0"/>
          <w:numId w:val="2"/>
        </w:numPr>
        <w:autoSpaceDE/>
        <w:autoSpaceDN/>
        <w:spacing w:after="160" w:line="276" w:lineRule="auto"/>
        <w:contextualSpacing/>
        <w:rPr>
          <w:rFonts w:ascii="Arial" w:hAnsi="Arial" w:cs="Arial"/>
          <w:sz w:val="24"/>
          <w:szCs w:val="24"/>
        </w:rPr>
      </w:pPr>
      <w:r w:rsidRPr="00F13648">
        <w:rPr>
          <w:rFonts w:ascii="Arial" w:hAnsi="Arial" w:cs="Arial"/>
          <w:sz w:val="24"/>
          <w:szCs w:val="24"/>
        </w:rPr>
        <w:t xml:space="preserve">The role of the Local Criminal Justice Board was highlighted as the way in which the Mayor can </w:t>
      </w:r>
      <w:r w:rsidR="00D53EE9" w:rsidRPr="00F13648">
        <w:rPr>
          <w:rFonts w:ascii="Arial" w:hAnsi="Arial" w:cs="Arial"/>
          <w:sz w:val="24"/>
          <w:szCs w:val="24"/>
        </w:rPr>
        <w:t>collaborate</w:t>
      </w:r>
      <w:r w:rsidRPr="00F13648">
        <w:rPr>
          <w:rFonts w:ascii="Arial" w:hAnsi="Arial" w:cs="Arial"/>
          <w:sz w:val="24"/>
          <w:szCs w:val="24"/>
        </w:rPr>
        <w:t xml:space="preserve"> with criminal justice partners to drive improvements in the criminal justice system that benefit victims of crime.</w:t>
      </w:r>
    </w:p>
    <w:p w14:paraId="65BEACBA" w14:textId="5EE0A7E2" w:rsidR="009B1489" w:rsidRPr="00F13648" w:rsidRDefault="000048A3" w:rsidP="00FA1538">
      <w:pPr>
        <w:pStyle w:val="ListParagraph"/>
        <w:widowControl/>
        <w:numPr>
          <w:ilvl w:val="0"/>
          <w:numId w:val="2"/>
        </w:numPr>
        <w:autoSpaceDE/>
        <w:autoSpaceDN/>
        <w:spacing w:after="160" w:line="276" w:lineRule="auto"/>
        <w:contextualSpacing/>
        <w:rPr>
          <w:rFonts w:ascii="Arial" w:hAnsi="Arial" w:cs="Arial"/>
          <w:sz w:val="24"/>
          <w:szCs w:val="24"/>
        </w:rPr>
      </w:pPr>
      <w:r w:rsidRPr="00F13648">
        <w:rPr>
          <w:rFonts w:ascii="Arial" w:hAnsi="Arial" w:cs="Arial"/>
          <w:sz w:val="24"/>
          <w:szCs w:val="24"/>
        </w:rPr>
        <w:t xml:space="preserve">The West Yorkshire Combatting Drugs Partnership Board was highlighted, emphasising the need for a </w:t>
      </w:r>
      <w:r w:rsidR="00F4396D" w:rsidRPr="00F13648">
        <w:rPr>
          <w:rFonts w:ascii="Arial" w:hAnsi="Arial" w:cs="Arial"/>
          <w:sz w:val="24"/>
          <w:szCs w:val="24"/>
        </w:rPr>
        <w:t>coordinated</w:t>
      </w:r>
      <w:r w:rsidRPr="00F13648">
        <w:rPr>
          <w:rFonts w:ascii="Arial" w:hAnsi="Arial" w:cs="Arial"/>
          <w:sz w:val="24"/>
          <w:szCs w:val="24"/>
        </w:rPr>
        <w:t xml:space="preserve"> response from key partners</w:t>
      </w:r>
      <w:r w:rsidR="008452B3" w:rsidRPr="00F13648">
        <w:rPr>
          <w:rFonts w:ascii="Arial" w:hAnsi="Arial" w:cs="Arial"/>
          <w:sz w:val="24"/>
          <w:szCs w:val="24"/>
        </w:rPr>
        <w:t>.</w:t>
      </w:r>
      <w:r w:rsidR="00E33569" w:rsidRPr="00F13648">
        <w:rPr>
          <w:rFonts w:ascii="Arial" w:hAnsi="Arial" w:cs="Arial"/>
          <w:sz w:val="24"/>
          <w:szCs w:val="24"/>
        </w:rPr>
        <w:t xml:space="preserve"> </w:t>
      </w:r>
    </w:p>
    <w:bookmarkEnd w:id="3"/>
    <w:p w14:paraId="334C27FC" w14:textId="580B3E7C" w:rsidR="00D71B73" w:rsidRPr="00F13648" w:rsidRDefault="00000541" w:rsidP="000E54EC">
      <w:pPr>
        <w:pStyle w:val="BodyText"/>
        <w:numPr>
          <w:ilvl w:val="1"/>
          <w:numId w:val="1"/>
        </w:numPr>
        <w:spacing w:after="240"/>
        <w:ind w:left="851" w:hanging="851"/>
        <w:rPr>
          <w:rFonts w:ascii="Arial" w:hAnsi="Arial" w:cs="Arial"/>
          <w:b/>
        </w:rPr>
      </w:pPr>
      <w:r w:rsidRPr="00F13648">
        <w:rPr>
          <w:rFonts w:ascii="Arial" w:hAnsi="Arial" w:cs="Arial"/>
          <w:b/>
        </w:rPr>
        <w:t>What we will do:</w:t>
      </w:r>
    </w:p>
    <w:p w14:paraId="16D9E582" w14:textId="7BC3E38B" w:rsidR="009B6582" w:rsidRPr="00F13648" w:rsidRDefault="009B6582" w:rsidP="00FA1538">
      <w:pPr>
        <w:pStyle w:val="ListParagraph"/>
        <w:numPr>
          <w:ilvl w:val="0"/>
          <w:numId w:val="3"/>
        </w:numPr>
        <w:rPr>
          <w:rFonts w:ascii="Arial" w:hAnsi="Arial" w:cs="Arial"/>
          <w:b/>
          <w:sz w:val="24"/>
          <w:szCs w:val="24"/>
        </w:rPr>
      </w:pPr>
      <w:r w:rsidRPr="00F13648">
        <w:rPr>
          <w:rFonts w:ascii="Arial" w:hAnsi="Arial" w:cs="Arial"/>
          <w:sz w:val="24"/>
          <w:szCs w:val="24"/>
        </w:rPr>
        <w:t xml:space="preserve">Work with </w:t>
      </w:r>
      <w:r w:rsidR="00292558">
        <w:rPr>
          <w:rFonts w:ascii="Arial" w:hAnsi="Arial" w:cs="Arial"/>
          <w:sz w:val="24"/>
          <w:szCs w:val="24"/>
        </w:rPr>
        <w:t>West Yorkshire Police (</w:t>
      </w:r>
      <w:r w:rsidRPr="00F13648">
        <w:rPr>
          <w:rFonts w:ascii="Arial" w:hAnsi="Arial" w:cs="Arial"/>
          <w:sz w:val="24"/>
          <w:szCs w:val="24"/>
        </w:rPr>
        <w:t>WYP</w:t>
      </w:r>
      <w:r w:rsidR="00292558">
        <w:rPr>
          <w:rFonts w:ascii="Arial" w:hAnsi="Arial" w:cs="Arial"/>
          <w:sz w:val="24"/>
          <w:szCs w:val="24"/>
        </w:rPr>
        <w:t>)</w:t>
      </w:r>
      <w:r w:rsidRPr="00F13648">
        <w:rPr>
          <w:rFonts w:ascii="Arial" w:hAnsi="Arial" w:cs="Arial"/>
          <w:sz w:val="24"/>
          <w:szCs w:val="24"/>
        </w:rPr>
        <w:t xml:space="preserve"> and criminal justice partners to ensure that all victims benefit from their rights under the Victims</w:t>
      </w:r>
      <w:r w:rsidR="006B6590" w:rsidRPr="00F13648">
        <w:rPr>
          <w:rFonts w:ascii="Arial" w:hAnsi="Arial" w:cs="Arial"/>
          <w:sz w:val="24"/>
          <w:szCs w:val="24"/>
        </w:rPr>
        <w:t>’</w:t>
      </w:r>
      <w:r w:rsidRPr="00F13648">
        <w:rPr>
          <w:rFonts w:ascii="Arial" w:hAnsi="Arial" w:cs="Arial"/>
          <w:sz w:val="24"/>
          <w:szCs w:val="24"/>
        </w:rPr>
        <w:t xml:space="preserve"> Code</w:t>
      </w:r>
      <w:r w:rsidR="008C6696" w:rsidRPr="00F13648">
        <w:rPr>
          <w:rFonts w:ascii="Arial" w:hAnsi="Arial" w:cs="Arial"/>
          <w:sz w:val="24"/>
          <w:szCs w:val="24"/>
        </w:rPr>
        <w:t>.</w:t>
      </w:r>
    </w:p>
    <w:p w14:paraId="09D8F157" w14:textId="3D3028AC" w:rsidR="009B6582" w:rsidRPr="00F13648" w:rsidRDefault="009B6582" w:rsidP="00FA1538">
      <w:pPr>
        <w:pStyle w:val="ListParagraph"/>
        <w:numPr>
          <w:ilvl w:val="0"/>
          <w:numId w:val="3"/>
        </w:numPr>
        <w:rPr>
          <w:rFonts w:ascii="Arial" w:hAnsi="Arial" w:cs="Arial"/>
          <w:b/>
          <w:sz w:val="24"/>
          <w:szCs w:val="24"/>
        </w:rPr>
      </w:pPr>
      <w:r w:rsidRPr="00F13648">
        <w:rPr>
          <w:rFonts w:ascii="Arial" w:hAnsi="Arial" w:cs="Arial"/>
          <w:sz w:val="24"/>
          <w:szCs w:val="24"/>
        </w:rPr>
        <w:t>Use our convening powers to bring together Combatting Drugs Partnerships across West Yorkshire to ensure consistency of response</w:t>
      </w:r>
      <w:r w:rsidR="00421637" w:rsidRPr="00F13648">
        <w:rPr>
          <w:rFonts w:ascii="Arial" w:hAnsi="Arial" w:cs="Arial"/>
          <w:sz w:val="24"/>
          <w:szCs w:val="24"/>
        </w:rPr>
        <w:t xml:space="preserve">. </w:t>
      </w:r>
    </w:p>
    <w:p w14:paraId="3EBD35C6" w14:textId="4EB04B27" w:rsidR="009B6582" w:rsidRPr="00F13648" w:rsidRDefault="009B6582" w:rsidP="00FA1538">
      <w:pPr>
        <w:pStyle w:val="ListParagraph"/>
        <w:numPr>
          <w:ilvl w:val="0"/>
          <w:numId w:val="3"/>
        </w:numPr>
        <w:rPr>
          <w:rFonts w:ascii="Arial" w:hAnsi="Arial" w:cs="Arial"/>
          <w:b/>
          <w:sz w:val="24"/>
          <w:szCs w:val="24"/>
        </w:rPr>
      </w:pPr>
      <w:r w:rsidRPr="00F13648">
        <w:rPr>
          <w:rFonts w:ascii="Arial" w:hAnsi="Arial" w:cs="Arial"/>
          <w:sz w:val="24"/>
          <w:szCs w:val="24"/>
        </w:rPr>
        <w:t>Lead the Local Criminal Justice Board to make necessary improvements to the services offered to victims of crime, within delivery parameters set out by central government</w:t>
      </w:r>
      <w:r w:rsidR="00421637" w:rsidRPr="00F13648">
        <w:rPr>
          <w:rFonts w:ascii="Arial" w:hAnsi="Arial" w:cs="Arial"/>
          <w:sz w:val="24"/>
          <w:szCs w:val="24"/>
        </w:rPr>
        <w:t>.</w:t>
      </w:r>
    </w:p>
    <w:p w14:paraId="2A1C1F8B" w14:textId="7FE1C0AB" w:rsidR="00D71B73" w:rsidRPr="00F13648" w:rsidRDefault="009B6582" w:rsidP="00FA1538">
      <w:pPr>
        <w:pStyle w:val="ListParagraph"/>
        <w:numPr>
          <w:ilvl w:val="0"/>
          <w:numId w:val="3"/>
        </w:numPr>
        <w:rPr>
          <w:rFonts w:ascii="Arial" w:hAnsi="Arial" w:cs="Arial"/>
          <w:b/>
          <w:sz w:val="24"/>
          <w:szCs w:val="24"/>
        </w:rPr>
      </w:pPr>
      <w:r w:rsidRPr="00F13648">
        <w:rPr>
          <w:rFonts w:ascii="Arial" w:hAnsi="Arial" w:cs="Arial"/>
          <w:sz w:val="24"/>
          <w:szCs w:val="24"/>
        </w:rPr>
        <w:t>Make sure that justice is accessible for the most vulnerable victims and the most marginalised communities in West Yorkshire.</w:t>
      </w:r>
    </w:p>
    <w:p w14:paraId="041B21C6" w14:textId="77777777" w:rsidR="009B6582" w:rsidRPr="00F13648" w:rsidRDefault="009B6582" w:rsidP="009B6582">
      <w:pPr>
        <w:pStyle w:val="ListParagraph"/>
        <w:ind w:left="1080" w:firstLine="0"/>
        <w:rPr>
          <w:rFonts w:ascii="Arial" w:hAnsi="Arial" w:cs="Arial"/>
          <w:b/>
        </w:rPr>
      </w:pPr>
    </w:p>
    <w:p w14:paraId="6444E81B" w14:textId="3547F52C" w:rsidR="00EA74A9" w:rsidRPr="00F13648" w:rsidRDefault="000E2B38" w:rsidP="00D90821">
      <w:pPr>
        <w:pStyle w:val="ListParagraph"/>
        <w:widowControl/>
        <w:numPr>
          <w:ilvl w:val="0"/>
          <w:numId w:val="1"/>
        </w:numPr>
        <w:autoSpaceDE/>
        <w:autoSpaceDN/>
        <w:spacing w:after="160" w:line="259" w:lineRule="auto"/>
        <w:contextualSpacing/>
        <w:rPr>
          <w:rFonts w:ascii="Arial" w:hAnsi="Arial" w:cs="Arial"/>
          <w:sz w:val="24"/>
          <w:szCs w:val="24"/>
        </w:rPr>
      </w:pPr>
      <w:r w:rsidRPr="00F13648">
        <w:rPr>
          <w:rFonts w:ascii="Arial" w:hAnsi="Arial" w:cs="Arial"/>
          <w:b/>
          <w:bCs/>
          <w:sz w:val="24"/>
          <w:szCs w:val="24"/>
        </w:rPr>
        <w:t xml:space="preserve">Strategic Action 1: </w:t>
      </w:r>
      <w:r w:rsidR="009A7778" w:rsidRPr="00F13648">
        <w:rPr>
          <w:rFonts w:ascii="Arial" w:hAnsi="Arial" w:cs="Arial"/>
          <w:sz w:val="24"/>
          <w:szCs w:val="24"/>
        </w:rPr>
        <w:t>Work with WYP and criminal justice partners to ensure that all victims benefit from their rights under the Victims</w:t>
      </w:r>
      <w:r w:rsidR="006B6590" w:rsidRPr="00F13648">
        <w:rPr>
          <w:rFonts w:ascii="Arial" w:hAnsi="Arial" w:cs="Arial"/>
          <w:sz w:val="24"/>
          <w:szCs w:val="24"/>
        </w:rPr>
        <w:t>’</w:t>
      </w:r>
      <w:r w:rsidR="009A7778" w:rsidRPr="00F13648">
        <w:rPr>
          <w:rFonts w:ascii="Arial" w:hAnsi="Arial" w:cs="Arial"/>
          <w:sz w:val="24"/>
          <w:szCs w:val="24"/>
        </w:rPr>
        <w:t xml:space="preserve"> Code</w:t>
      </w:r>
      <w:r w:rsidR="00EA74A9" w:rsidRPr="00F13648">
        <w:rPr>
          <w:rFonts w:ascii="Arial" w:hAnsi="Arial" w:cs="Arial"/>
          <w:sz w:val="24"/>
          <w:szCs w:val="24"/>
        </w:rPr>
        <w:t xml:space="preserve">. </w:t>
      </w:r>
    </w:p>
    <w:p w14:paraId="72B5ACDD" w14:textId="42893A50" w:rsidR="0072616C" w:rsidRPr="00F13648" w:rsidRDefault="0072616C" w:rsidP="00D90821">
      <w:pPr>
        <w:pBdr>
          <w:bottom w:val="single" w:sz="4" w:space="1" w:color="006F81"/>
        </w:pBdr>
        <w:rPr>
          <w:rFonts w:ascii="Arial" w:hAnsi="Arial" w:cs="Arial"/>
          <w:b/>
          <w:bCs/>
          <w:sz w:val="24"/>
          <w:szCs w:val="24"/>
        </w:rPr>
      </w:pPr>
    </w:p>
    <w:p w14:paraId="3EB58150" w14:textId="0344BCB9" w:rsidR="0072616C" w:rsidRPr="00F13648" w:rsidRDefault="0072616C" w:rsidP="004331D8">
      <w:pPr>
        <w:pStyle w:val="BodyText"/>
        <w:spacing w:before="7"/>
        <w:ind w:left="851" w:hanging="851"/>
        <w:rPr>
          <w:rFonts w:ascii="Arial" w:hAnsi="Arial" w:cs="Arial"/>
          <w:b/>
        </w:rPr>
      </w:pPr>
    </w:p>
    <w:p w14:paraId="28F9D54E" w14:textId="77777777" w:rsidR="00E80BF8" w:rsidRPr="00F13648" w:rsidRDefault="00382941" w:rsidP="00BA5663">
      <w:pPr>
        <w:pStyle w:val="BodyText"/>
        <w:numPr>
          <w:ilvl w:val="1"/>
          <w:numId w:val="1"/>
        </w:numPr>
        <w:spacing w:after="240"/>
        <w:ind w:left="851" w:hanging="851"/>
        <w:rPr>
          <w:rFonts w:ascii="Arial" w:hAnsi="Arial" w:cs="Arial"/>
          <w:b/>
        </w:rPr>
      </w:pPr>
      <w:r w:rsidRPr="00F13648">
        <w:rPr>
          <w:rFonts w:ascii="Arial" w:hAnsi="Arial" w:cs="Arial"/>
        </w:rPr>
        <w:t>This section outlines the work undertaken in collaboration with WYP to ensure that the rights set out in the Victims’ Code are upheld</w:t>
      </w:r>
      <w:r w:rsidR="00284ABA" w:rsidRPr="00F13648">
        <w:rPr>
          <w:rFonts w:ascii="Arial" w:hAnsi="Arial" w:cs="Arial"/>
        </w:rPr>
        <w:t>.</w:t>
      </w:r>
    </w:p>
    <w:p w14:paraId="5BAACADD" w14:textId="1E9159BA" w:rsidR="00BA5663" w:rsidRPr="00F13648" w:rsidRDefault="00BA5663" w:rsidP="00BA5663">
      <w:pPr>
        <w:pStyle w:val="BodyText"/>
        <w:numPr>
          <w:ilvl w:val="1"/>
          <w:numId w:val="1"/>
        </w:numPr>
        <w:spacing w:after="240"/>
        <w:ind w:left="851" w:hanging="851"/>
        <w:rPr>
          <w:rFonts w:ascii="Arial" w:hAnsi="Arial" w:cs="Arial"/>
          <w:b/>
        </w:rPr>
      </w:pPr>
      <w:r w:rsidRPr="00F13648">
        <w:rPr>
          <w:rFonts w:ascii="Arial" w:hAnsi="Arial" w:cs="Arial"/>
          <w:b/>
        </w:rPr>
        <w:t xml:space="preserve">Implementation of the Victim’s Code </w:t>
      </w:r>
    </w:p>
    <w:p w14:paraId="42356F67" w14:textId="77777777" w:rsidR="00BA5663" w:rsidRPr="00F13648" w:rsidRDefault="00BA5663" w:rsidP="00BA5663">
      <w:pPr>
        <w:pStyle w:val="BodyText"/>
        <w:ind w:left="851"/>
        <w:rPr>
          <w:rFonts w:ascii="Arial" w:hAnsi="Arial" w:cs="Arial"/>
          <w:b/>
        </w:rPr>
      </w:pPr>
      <w:r w:rsidRPr="00F13648">
        <w:rPr>
          <w:rFonts w:ascii="Arial" w:hAnsi="Arial" w:cs="Arial"/>
          <w:bCs/>
        </w:rPr>
        <w:t xml:space="preserve">The Victims' Code was created under the </w:t>
      </w:r>
      <w:r w:rsidRPr="00F13648">
        <w:rPr>
          <w:rFonts w:ascii="Arial" w:hAnsi="Arial" w:cs="Arial"/>
        </w:rPr>
        <w:t>Domestic Violence, Crime and Victims Act 2004,</w:t>
      </w:r>
      <w:r w:rsidRPr="00F13648">
        <w:rPr>
          <w:rFonts w:ascii="Arial" w:hAnsi="Arial" w:cs="Arial"/>
          <w:bCs/>
        </w:rPr>
        <w:t xml:space="preserve"> which gave the government power to establish a statutory code of practice for victims of crime, and has been revised several times. </w:t>
      </w:r>
    </w:p>
    <w:p w14:paraId="16FFAA92" w14:textId="338834EF" w:rsidR="00BA5663" w:rsidRPr="00F13648" w:rsidRDefault="00BA5663" w:rsidP="00BA5663">
      <w:pPr>
        <w:pStyle w:val="BodyText"/>
        <w:ind w:left="851"/>
        <w:rPr>
          <w:rFonts w:ascii="Arial" w:hAnsi="Arial" w:cs="Arial"/>
          <w:b/>
        </w:rPr>
      </w:pPr>
      <w:r w:rsidRPr="00F13648">
        <w:rPr>
          <w:rFonts w:ascii="Arial" w:hAnsi="Arial" w:cs="Arial"/>
          <w:bCs/>
        </w:rPr>
        <w:t>In 2021, the Victims’ Code was expanded to include 12 clearly defined rights. Subsequently, the Victims and Prisoners Act 2025 (sections 1–15) established statutory duties requiring the government to issue a Victims’ Code of Practice and obliging Criminal Justice agencies to comply with the Code and to provide evidence demonstrating that compliance.</w:t>
      </w:r>
      <w:r w:rsidR="00E80BF8" w:rsidRPr="00F13648">
        <w:rPr>
          <w:rFonts w:ascii="Arial" w:hAnsi="Arial" w:cs="Arial"/>
          <w:bCs/>
        </w:rPr>
        <w:br/>
      </w:r>
    </w:p>
    <w:p w14:paraId="693F68F2" w14:textId="5448C4ED" w:rsidR="00BA5663" w:rsidRPr="00F13648" w:rsidRDefault="00BA5663" w:rsidP="00BA5663">
      <w:pPr>
        <w:pStyle w:val="BodyText"/>
        <w:ind w:left="851"/>
        <w:rPr>
          <w:rFonts w:ascii="Arial" w:hAnsi="Arial" w:cs="Arial"/>
          <w:bCs/>
        </w:rPr>
      </w:pPr>
      <w:r w:rsidRPr="00F13648">
        <w:rPr>
          <w:rFonts w:ascii="Arial" w:hAnsi="Arial" w:cs="Arial"/>
          <w:bCs/>
        </w:rPr>
        <w:t xml:space="preserve">The government expected that Police and Crime Commissioners (PCCs) and Metro Mayors would </w:t>
      </w:r>
      <w:r w:rsidR="00D53EE9" w:rsidRPr="00F13648">
        <w:rPr>
          <w:rFonts w:ascii="Arial" w:hAnsi="Arial" w:cs="Arial"/>
          <w:bCs/>
        </w:rPr>
        <w:t>function</w:t>
      </w:r>
      <w:r w:rsidRPr="00F13648">
        <w:rPr>
          <w:rFonts w:ascii="Arial" w:hAnsi="Arial" w:cs="Arial"/>
          <w:bCs/>
        </w:rPr>
        <w:t xml:space="preserve"> as the local bodies responsible for monitoring and assessing whether Criminal Justice agencies are </w:t>
      </w:r>
      <w:r w:rsidR="00535A12" w:rsidRPr="00F13648">
        <w:rPr>
          <w:rFonts w:ascii="Arial" w:hAnsi="Arial" w:cs="Arial"/>
          <w:bCs/>
        </w:rPr>
        <w:t>following</w:t>
      </w:r>
      <w:r w:rsidRPr="00F13648">
        <w:rPr>
          <w:rFonts w:ascii="Arial" w:hAnsi="Arial" w:cs="Arial"/>
          <w:bCs/>
        </w:rPr>
        <w:t xml:space="preserve"> the Victims’ Code.</w:t>
      </w:r>
      <w:r w:rsidR="00E80BF8" w:rsidRPr="00F13648">
        <w:rPr>
          <w:rFonts w:ascii="Arial" w:hAnsi="Arial" w:cs="Arial"/>
          <w:bCs/>
        </w:rPr>
        <w:br/>
      </w:r>
    </w:p>
    <w:p w14:paraId="40A9F7D0" w14:textId="2024AE42" w:rsidR="00BA5663" w:rsidRPr="00F13648" w:rsidRDefault="00544215" w:rsidP="00BA5663">
      <w:pPr>
        <w:pStyle w:val="BodyText"/>
        <w:ind w:left="851"/>
        <w:rPr>
          <w:rFonts w:ascii="Arial" w:hAnsi="Arial" w:cs="Arial"/>
          <w:b/>
        </w:rPr>
      </w:pPr>
      <w:r w:rsidRPr="00F13648">
        <w:rPr>
          <w:rFonts w:ascii="Arial" w:hAnsi="Arial" w:cs="Arial"/>
          <w:bCs/>
        </w:rPr>
        <w:lastRenderedPageBreak/>
        <w:t>Developing consistent compliance measures across the twelve Victims’ Code rights and their subsections has proven challenging over several years, primarily due to the absence of shared IT systems and the limitations of some existing systems, which are unable to generate management information with the required level of detail.</w:t>
      </w:r>
      <w:r w:rsidR="00535A12" w:rsidRPr="00F13648">
        <w:rPr>
          <w:rFonts w:ascii="Arial" w:hAnsi="Arial" w:cs="Arial"/>
          <w:bCs/>
        </w:rPr>
        <w:br/>
      </w:r>
    </w:p>
    <w:p w14:paraId="5394AF9E" w14:textId="230F602D" w:rsidR="00BA5663" w:rsidRPr="00F13648" w:rsidRDefault="001B4410" w:rsidP="00BA5663">
      <w:pPr>
        <w:pStyle w:val="BodyText"/>
        <w:ind w:left="851"/>
        <w:rPr>
          <w:rFonts w:ascii="Arial" w:hAnsi="Arial" w:cs="Arial"/>
          <w:b/>
        </w:rPr>
      </w:pPr>
      <w:r w:rsidRPr="00F13648">
        <w:rPr>
          <w:rFonts w:ascii="Arial" w:hAnsi="Arial" w:cs="Arial"/>
          <w:bCs/>
        </w:rPr>
        <w:t>The Home Office has established a national Victims’ Code Compliance Working Group, of which West Yorkshire is a member, alongside the introduction of a new draft Victims’ Code. While the revised Code is expected to strengthen victims’ rights, particularly for those entitled to enhanced rights, it will also introduce additional complexity in terms of compliance requirements.</w:t>
      </w:r>
      <w:r w:rsidR="00EC63CD" w:rsidRPr="00F13648">
        <w:rPr>
          <w:rFonts w:ascii="Arial" w:hAnsi="Arial" w:cs="Arial"/>
          <w:bCs/>
        </w:rPr>
        <w:br/>
      </w:r>
    </w:p>
    <w:p w14:paraId="15084F04" w14:textId="7E37DD4E" w:rsidR="002D5189" w:rsidRPr="00F13648" w:rsidRDefault="002D5189" w:rsidP="002D5189">
      <w:pPr>
        <w:pStyle w:val="BodyText"/>
        <w:ind w:left="851"/>
        <w:rPr>
          <w:rFonts w:ascii="Arial" w:hAnsi="Arial" w:cs="Arial"/>
          <w:bCs/>
        </w:rPr>
      </w:pPr>
      <w:r w:rsidRPr="00F13648">
        <w:rPr>
          <w:rFonts w:ascii="Arial" w:hAnsi="Arial" w:cs="Arial"/>
          <w:bCs/>
        </w:rPr>
        <w:t>Given these challenges, the Home Office has indicated that sections 1–15 of the Victims and Prisoners Act, which were not commenced at Royal Assent, will not be implemented until at least 2028. Proposed changes to the police governance landscape, including revisions to Local Criminal Justice Board arrangements, may impact this beyond 2028.</w:t>
      </w:r>
    </w:p>
    <w:p w14:paraId="698E3173" w14:textId="3B826924" w:rsidR="00382941" w:rsidRPr="00F13648" w:rsidRDefault="00B1257F" w:rsidP="009F12E3">
      <w:pPr>
        <w:pStyle w:val="BodyText"/>
        <w:ind w:left="851"/>
        <w:rPr>
          <w:rFonts w:ascii="Arial" w:hAnsi="Arial" w:cs="Arial"/>
          <w:b/>
        </w:rPr>
      </w:pPr>
      <w:r w:rsidRPr="00F13648">
        <w:rPr>
          <w:rFonts w:ascii="Arial" w:hAnsi="Arial" w:cs="Arial"/>
          <w:bCs/>
        </w:rPr>
        <w:br/>
      </w:r>
      <w:r w:rsidR="00BA5663" w:rsidRPr="00F13648">
        <w:rPr>
          <w:rFonts w:ascii="Arial" w:hAnsi="Arial" w:cs="Arial"/>
          <w:bCs/>
        </w:rPr>
        <w:t>We continue to work locally and nationally through the LCJB Partnership. In terms of the compliance around crucial elements of the code that can be measured</w:t>
      </w:r>
      <w:r w:rsidR="009F12E3" w:rsidRPr="00F13648">
        <w:rPr>
          <w:rFonts w:ascii="Arial" w:hAnsi="Arial" w:cs="Arial"/>
          <w:bCs/>
        </w:rPr>
        <w:t>, t</w:t>
      </w:r>
      <w:r w:rsidR="00BA5663" w:rsidRPr="00F13648">
        <w:rPr>
          <w:rFonts w:ascii="Arial" w:hAnsi="Arial" w:cs="Arial"/>
          <w:bCs/>
        </w:rPr>
        <w:t>hese are provided by WYP in their quarterly performance reports</w:t>
      </w:r>
      <w:r w:rsidR="009F12E3" w:rsidRPr="00F13648">
        <w:rPr>
          <w:rFonts w:ascii="Arial" w:hAnsi="Arial" w:cs="Arial"/>
          <w:bCs/>
        </w:rPr>
        <w:t xml:space="preserve"> and include rights 1-4. </w:t>
      </w:r>
      <w:r w:rsidR="00600ED8" w:rsidRPr="00F13648">
        <w:rPr>
          <w:rFonts w:ascii="Arial" w:hAnsi="Arial" w:cs="Arial"/>
        </w:rPr>
        <w:br/>
      </w:r>
    </w:p>
    <w:p w14:paraId="2C7522B6" w14:textId="726C1FD6" w:rsidR="00F62A6F" w:rsidRPr="00F13648" w:rsidRDefault="00F62A6F" w:rsidP="00BA5663">
      <w:pPr>
        <w:pStyle w:val="BodyText"/>
        <w:numPr>
          <w:ilvl w:val="1"/>
          <w:numId w:val="1"/>
        </w:numPr>
        <w:spacing w:after="240"/>
        <w:ind w:left="851" w:hanging="851"/>
        <w:rPr>
          <w:rFonts w:ascii="Arial" w:hAnsi="Arial" w:cs="Arial"/>
          <w:b/>
        </w:rPr>
      </w:pPr>
      <w:r w:rsidRPr="00F13648">
        <w:rPr>
          <w:rFonts w:ascii="Arial" w:hAnsi="Arial" w:cs="Arial"/>
          <w:b/>
          <w:bCs/>
        </w:rPr>
        <w:t xml:space="preserve">WYP Compliance with the Victim’s Code </w:t>
      </w:r>
    </w:p>
    <w:p w14:paraId="47024401" w14:textId="5B2B8720" w:rsidR="00E42D65" w:rsidRPr="00F13648" w:rsidRDefault="0010369B" w:rsidP="00621476">
      <w:pPr>
        <w:pStyle w:val="BodyText"/>
        <w:spacing w:after="240"/>
        <w:ind w:left="720"/>
        <w:rPr>
          <w:rFonts w:ascii="Arial" w:hAnsi="Arial" w:cs="Arial"/>
        </w:rPr>
      </w:pPr>
      <w:r w:rsidRPr="00F13648">
        <w:rPr>
          <w:rFonts w:ascii="Arial" w:hAnsi="Arial" w:cs="Arial"/>
        </w:rPr>
        <w:t xml:space="preserve">Following the HMICFRS PEEL inspection published in 2024, it was identified the forces were required to take remedial action to address several areas for improvement (AFI’s). One of the AFI’s was that West Yorkshire Police needs to make sure that the requirements of the Code of Practice for Victims of Crime are complied with. </w:t>
      </w:r>
    </w:p>
    <w:p w14:paraId="54E84BF6" w14:textId="11B88680" w:rsidR="00352EFF" w:rsidRPr="00F13648" w:rsidRDefault="00352EFF" w:rsidP="00621476">
      <w:pPr>
        <w:ind w:left="720"/>
        <w:rPr>
          <w:rFonts w:ascii="Arial" w:hAnsi="Arial" w:cs="Arial"/>
          <w:sz w:val="24"/>
          <w:szCs w:val="24"/>
        </w:rPr>
      </w:pPr>
      <w:r w:rsidRPr="00F13648">
        <w:rPr>
          <w:rFonts w:ascii="Arial" w:hAnsi="Arial" w:cs="Arial"/>
          <w:sz w:val="24"/>
          <w:szCs w:val="24"/>
        </w:rPr>
        <w:t xml:space="preserve">When the force was previously inspected in 2024 there were 6,900 cases where the victim </w:t>
      </w:r>
      <w:r w:rsidR="001F6D7C" w:rsidRPr="00F13648">
        <w:rPr>
          <w:rFonts w:ascii="Arial" w:hAnsi="Arial" w:cs="Arial"/>
          <w:sz w:val="24"/>
          <w:szCs w:val="24"/>
        </w:rPr>
        <w:t>had not</w:t>
      </w:r>
      <w:r w:rsidRPr="00F13648">
        <w:rPr>
          <w:rFonts w:ascii="Arial" w:hAnsi="Arial" w:cs="Arial"/>
          <w:sz w:val="24"/>
          <w:szCs w:val="24"/>
        </w:rPr>
        <w:t xml:space="preserve"> received an update for more than 42 days. </w:t>
      </w:r>
      <w:r w:rsidR="007D3BAD" w:rsidRPr="00F13648">
        <w:rPr>
          <w:rFonts w:ascii="Arial" w:hAnsi="Arial" w:cs="Arial"/>
          <w:sz w:val="24"/>
          <w:szCs w:val="24"/>
        </w:rPr>
        <w:t>WYP</w:t>
      </w:r>
      <w:r w:rsidRPr="00F13648">
        <w:rPr>
          <w:rFonts w:ascii="Arial" w:hAnsi="Arial" w:cs="Arial"/>
          <w:sz w:val="24"/>
          <w:szCs w:val="24"/>
        </w:rPr>
        <w:t xml:space="preserve"> made the decision to move back to the previous regularity of contact at 28 days, </w:t>
      </w:r>
      <w:r w:rsidR="006B1839" w:rsidRPr="00F13648">
        <w:rPr>
          <w:rFonts w:ascii="Arial" w:hAnsi="Arial" w:cs="Arial"/>
          <w:sz w:val="24"/>
          <w:szCs w:val="24"/>
        </w:rPr>
        <w:t xml:space="preserve">and as a result </w:t>
      </w:r>
      <w:r w:rsidRPr="00F13648">
        <w:rPr>
          <w:rFonts w:ascii="Arial" w:hAnsi="Arial" w:cs="Arial"/>
          <w:sz w:val="24"/>
          <w:szCs w:val="24"/>
        </w:rPr>
        <w:t>significant improvements with compliance have been made</w:t>
      </w:r>
      <w:r w:rsidR="006B1839" w:rsidRPr="00F13648">
        <w:rPr>
          <w:rFonts w:ascii="Arial" w:hAnsi="Arial" w:cs="Arial"/>
          <w:sz w:val="24"/>
          <w:szCs w:val="24"/>
        </w:rPr>
        <w:t>. A</w:t>
      </w:r>
      <w:r w:rsidRPr="00F13648">
        <w:rPr>
          <w:rFonts w:ascii="Arial" w:hAnsi="Arial" w:cs="Arial"/>
          <w:sz w:val="24"/>
          <w:szCs w:val="24"/>
        </w:rPr>
        <w:t>s of March 2026</w:t>
      </w:r>
      <w:r w:rsidR="007D3BAD" w:rsidRPr="00F13648">
        <w:rPr>
          <w:rFonts w:ascii="Arial" w:hAnsi="Arial" w:cs="Arial"/>
          <w:sz w:val="24"/>
          <w:szCs w:val="24"/>
        </w:rPr>
        <w:t>,</w:t>
      </w:r>
      <w:r w:rsidRPr="00F13648">
        <w:rPr>
          <w:rFonts w:ascii="Arial" w:hAnsi="Arial" w:cs="Arial"/>
          <w:sz w:val="24"/>
          <w:szCs w:val="24"/>
        </w:rPr>
        <w:t xml:space="preserve"> the figure reduced to 1463 (7.3%) victims of crime who </w:t>
      </w:r>
      <w:r w:rsidR="001F6D7C" w:rsidRPr="00F13648">
        <w:rPr>
          <w:rFonts w:ascii="Arial" w:hAnsi="Arial" w:cs="Arial"/>
          <w:sz w:val="24"/>
          <w:szCs w:val="24"/>
        </w:rPr>
        <w:t>have not</w:t>
      </w:r>
      <w:r w:rsidRPr="00F13648">
        <w:rPr>
          <w:rFonts w:ascii="Arial" w:hAnsi="Arial" w:cs="Arial"/>
          <w:sz w:val="24"/>
          <w:szCs w:val="24"/>
        </w:rPr>
        <w:t xml:space="preserve"> received an update within</w:t>
      </w:r>
      <w:r w:rsidRPr="00F13648">
        <w:rPr>
          <w:rFonts w:ascii="Arial" w:hAnsi="Arial" w:cs="Arial"/>
          <w:b/>
          <w:bCs/>
          <w:sz w:val="24"/>
          <w:szCs w:val="24"/>
        </w:rPr>
        <w:t xml:space="preserve"> </w:t>
      </w:r>
      <w:r w:rsidRPr="00F13648">
        <w:rPr>
          <w:rFonts w:ascii="Arial" w:hAnsi="Arial" w:cs="Arial"/>
          <w:sz w:val="24"/>
          <w:szCs w:val="24"/>
        </w:rPr>
        <w:t>28 days. Since the initial improvements, over the last 12 months performance has remained stable around this figure</w:t>
      </w:r>
      <w:r w:rsidR="005F65F8" w:rsidRPr="00F13648">
        <w:rPr>
          <w:rFonts w:ascii="Arial" w:hAnsi="Arial" w:cs="Arial"/>
          <w:sz w:val="24"/>
          <w:szCs w:val="24"/>
        </w:rPr>
        <w:t xml:space="preserve">. </w:t>
      </w:r>
      <w:r w:rsidR="005F65F8" w:rsidRPr="00F13648">
        <w:rPr>
          <w:rFonts w:ascii="Arial" w:hAnsi="Arial" w:cs="Arial"/>
          <w:sz w:val="24"/>
          <w:szCs w:val="24"/>
        </w:rPr>
        <w:br/>
      </w:r>
    </w:p>
    <w:p w14:paraId="21071252" w14:textId="5338163F" w:rsidR="00621476" w:rsidRPr="00F13648" w:rsidRDefault="00621476" w:rsidP="00621476">
      <w:pPr>
        <w:ind w:left="720"/>
        <w:rPr>
          <w:rFonts w:ascii="Arial" w:hAnsi="Arial" w:cs="Arial"/>
          <w:sz w:val="24"/>
          <w:szCs w:val="24"/>
        </w:rPr>
      </w:pPr>
      <w:r w:rsidRPr="00F13648">
        <w:rPr>
          <w:rFonts w:ascii="Arial" w:hAnsi="Arial" w:cs="Arial"/>
          <w:sz w:val="24"/>
          <w:szCs w:val="24"/>
        </w:rPr>
        <w:t>To re</w:t>
      </w:r>
      <w:r w:rsidR="009408F5" w:rsidRPr="00F13648">
        <w:rPr>
          <w:rFonts w:ascii="Arial" w:hAnsi="Arial" w:cs="Arial"/>
          <w:sz w:val="24"/>
          <w:szCs w:val="24"/>
        </w:rPr>
        <w:t>inforce</w:t>
      </w:r>
      <w:r w:rsidRPr="00F13648">
        <w:rPr>
          <w:rFonts w:ascii="Arial" w:hAnsi="Arial" w:cs="Arial"/>
          <w:sz w:val="24"/>
          <w:szCs w:val="24"/>
        </w:rPr>
        <w:t xml:space="preserve"> </w:t>
      </w:r>
      <w:r w:rsidR="009408F5" w:rsidRPr="00F13648">
        <w:rPr>
          <w:rFonts w:ascii="Arial" w:hAnsi="Arial" w:cs="Arial"/>
          <w:sz w:val="24"/>
          <w:szCs w:val="24"/>
        </w:rPr>
        <w:t>Victims</w:t>
      </w:r>
      <w:r w:rsidR="00D61F4A" w:rsidRPr="00F13648">
        <w:rPr>
          <w:rFonts w:ascii="Arial" w:hAnsi="Arial" w:cs="Arial"/>
          <w:sz w:val="24"/>
          <w:szCs w:val="24"/>
        </w:rPr>
        <w:t>’</w:t>
      </w:r>
      <w:r w:rsidR="009408F5" w:rsidRPr="00F13648">
        <w:rPr>
          <w:rFonts w:ascii="Arial" w:hAnsi="Arial" w:cs="Arial"/>
          <w:sz w:val="24"/>
          <w:szCs w:val="24"/>
        </w:rPr>
        <w:t xml:space="preserve"> Code of Practice compliance</w:t>
      </w:r>
      <w:r w:rsidRPr="00F13648">
        <w:rPr>
          <w:rFonts w:ascii="Arial" w:hAnsi="Arial" w:cs="Arial"/>
          <w:sz w:val="24"/>
          <w:szCs w:val="24"/>
        </w:rPr>
        <w:t xml:space="preserve">, a short video to explain the importance of the </w:t>
      </w:r>
      <w:r w:rsidR="00D61F4A" w:rsidRPr="00F13648">
        <w:rPr>
          <w:rFonts w:ascii="Arial" w:hAnsi="Arial" w:cs="Arial"/>
          <w:sz w:val="24"/>
          <w:szCs w:val="24"/>
        </w:rPr>
        <w:t>V</w:t>
      </w:r>
      <w:r w:rsidRPr="00F13648">
        <w:rPr>
          <w:rFonts w:ascii="Arial" w:hAnsi="Arial" w:cs="Arial"/>
          <w:sz w:val="24"/>
          <w:szCs w:val="24"/>
        </w:rPr>
        <w:t>ictims</w:t>
      </w:r>
      <w:r w:rsidR="00D61F4A" w:rsidRPr="00F13648">
        <w:rPr>
          <w:rFonts w:ascii="Arial" w:hAnsi="Arial" w:cs="Arial"/>
          <w:sz w:val="24"/>
          <w:szCs w:val="24"/>
        </w:rPr>
        <w:t>’</w:t>
      </w:r>
      <w:r w:rsidRPr="00F13648">
        <w:rPr>
          <w:rFonts w:ascii="Arial" w:hAnsi="Arial" w:cs="Arial"/>
          <w:sz w:val="24"/>
          <w:szCs w:val="24"/>
        </w:rPr>
        <w:t xml:space="preserve"> </w:t>
      </w:r>
      <w:r w:rsidR="00D61F4A" w:rsidRPr="00F13648">
        <w:rPr>
          <w:rFonts w:ascii="Arial" w:hAnsi="Arial" w:cs="Arial"/>
          <w:sz w:val="24"/>
          <w:szCs w:val="24"/>
        </w:rPr>
        <w:t>C</w:t>
      </w:r>
      <w:r w:rsidRPr="00F13648">
        <w:rPr>
          <w:rFonts w:ascii="Arial" w:hAnsi="Arial" w:cs="Arial"/>
          <w:sz w:val="24"/>
          <w:szCs w:val="24"/>
        </w:rPr>
        <w:t>ode and how to complete quality updates</w:t>
      </w:r>
      <w:r w:rsidR="00F569F2" w:rsidRPr="00F13648">
        <w:rPr>
          <w:rFonts w:ascii="Arial" w:hAnsi="Arial" w:cs="Arial"/>
          <w:sz w:val="24"/>
          <w:szCs w:val="24"/>
        </w:rPr>
        <w:t xml:space="preserve"> has been</w:t>
      </w:r>
      <w:r w:rsidRPr="00F13648">
        <w:rPr>
          <w:rFonts w:ascii="Arial" w:hAnsi="Arial" w:cs="Arial"/>
          <w:sz w:val="24"/>
          <w:szCs w:val="24"/>
        </w:rPr>
        <w:t xml:space="preserve"> delivered to 56 Sergeants on supervisor training days and will also be integrated into a new </w:t>
      </w:r>
      <w:r w:rsidR="00836119" w:rsidRPr="00F13648">
        <w:rPr>
          <w:rFonts w:ascii="Arial" w:hAnsi="Arial" w:cs="Arial"/>
          <w:sz w:val="24"/>
          <w:szCs w:val="24"/>
        </w:rPr>
        <w:t>e-learning</w:t>
      </w:r>
      <w:r w:rsidRPr="00F13648">
        <w:rPr>
          <w:rFonts w:ascii="Arial" w:hAnsi="Arial" w:cs="Arial"/>
          <w:sz w:val="24"/>
          <w:szCs w:val="24"/>
        </w:rPr>
        <w:t xml:space="preserve">. The force has also delivered in-person </w:t>
      </w:r>
      <w:r w:rsidR="00836119" w:rsidRPr="00F13648">
        <w:rPr>
          <w:rFonts w:ascii="Arial" w:hAnsi="Arial" w:cs="Arial"/>
          <w:sz w:val="24"/>
          <w:szCs w:val="24"/>
        </w:rPr>
        <w:t>V</w:t>
      </w:r>
      <w:r w:rsidRPr="00F13648">
        <w:rPr>
          <w:rFonts w:ascii="Arial" w:hAnsi="Arial" w:cs="Arial"/>
          <w:sz w:val="24"/>
          <w:szCs w:val="24"/>
        </w:rPr>
        <w:t>ictims</w:t>
      </w:r>
      <w:r w:rsidR="00D61F4A" w:rsidRPr="00F13648">
        <w:rPr>
          <w:rFonts w:ascii="Arial" w:hAnsi="Arial" w:cs="Arial"/>
          <w:sz w:val="24"/>
          <w:szCs w:val="24"/>
        </w:rPr>
        <w:t>’</w:t>
      </w:r>
      <w:r w:rsidRPr="00F13648">
        <w:rPr>
          <w:rFonts w:ascii="Arial" w:hAnsi="Arial" w:cs="Arial"/>
          <w:sz w:val="24"/>
          <w:szCs w:val="24"/>
        </w:rPr>
        <w:t xml:space="preserve"> </w:t>
      </w:r>
      <w:r w:rsidR="00836119" w:rsidRPr="00F13648">
        <w:rPr>
          <w:rFonts w:ascii="Arial" w:hAnsi="Arial" w:cs="Arial"/>
          <w:sz w:val="24"/>
          <w:szCs w:val="24"/>
        </w:rPr>
        <w:t>C</w:t>
      </w:r>
      <w:r w:rsidRPr="00F13648">
        <w:rPr>
          <w:rFonts w:ascii="Arial" w:hAnsi="Arial" w:cs="Arial"/>
          <w:sz w:val="24"/>
          <w:szCs w:val="24"/>
        </w:rPr>
        <w:t>ode training to over 600 officers and staff on</w:t>
      </w:r>
      <w:r w:rsidR="00836119" w:rsidRPr="00F13648">
        <w:rPr>
          <w:rFonts w:ascii="Arial" w:hAnsi="Arial" w:cs="Arial"/>
          <w:sz w:val="24"/>
          <w:szCs w:val="24"/>
        </w:rPr>
        <w:t xml:space="preserve"> </w:t>
      </w:r>
      <w:r w:rsidRPr="00F13648">
        <w:rPr>
          <w:rFonts w:ascii="Arial" w:hAnsi="Arial" w:cs="Arial"/>
          <w:sz w:val="24"/>
          <w:szCs w:val="24"/>
        </w:rPr>
        <w:t>training days throughout the year. The force plans to deliver further Victim</w:t>
      </w:r>
      <w:r w:rsidR="00570551" w:rsidRPr="00F13648">
        <w:rPr>
          <w:rFonts w:ascii="Arial" w:hAnsi="Arial" w:cs="Arial"/>
          <w:sz w:val="24"/>
          <w:szCs w:val="24"/>
        </w:rPr>
        <w:t>s</w:t>
      </w:r>
      <w:r w:rsidR="00512F3E" w:rsidRPr="00F13648">
        <w:rPr>
          <w:rFonts w:ascii="Arial" w:hAnsi="Arial" w:cs="Arial"/>
          <w:sz w:val="24"/>
          <w:szCs w:val="24"/>
        </w:rPr>
        <w:t>’</w:t>
      </w:r>
      <w:r w:rsidRPr="00F13648">
        <w:rPr>
          <w:rFonts w:ascii="Arial" w:hAnsi="Arial" w:cs="Arial"/>
          <w:sz w:val="24"/>
          <w:szCs w:val="24"/>
        </w:rPr>
        <w:t xml:space="preserve"> Code in person training to patrol and safeguarding teams in 2026. </w:t>
      </w:r>
    </w:p>
    <w:p w14:paraId="4AD485E2" w14:textId="77777777" w:rsidR="00FD6479" w:rsidRPr="00F13648" w:rsidRDefault="00FD6479" w:rsidP="00570551">
      <w:pPr>
        <w:rPr>
          <w:rFonts w:ascii="Arial" w:hAnsi="Arial" w:cs="Arial"/>
          <w:sz w:val="24"/>
          <w:szCs w:val="24"/>
        </w:rPr>
      </w:pPr>
    </w:p>
    <w:p w14:paraId="73A7CFB3" w14:textId="0AEF3887" w:rsidR="00547E5B" w:rsidRPr="00F13648" w:rsidRDefault="00B71028" w:rsidP="00DA4D5E">
      <w:pPr>
        <w:pStyle w:val="BodyText"/>
        <w:numPr>
          <w:ilvl w:val="1"/>
          <w:numId w:val="1"/>
        </w:numPr>
        <w:spacing w:after="240"/>
        <w:ind w:left="851" w:hanging="851"/>
        <w:rPr>
          <w:rFonts w:ascii="Arial" w:hAnsi="Arial" w:cs="Arial"/>
          <w:bCs/>
        </w:rPr>
      </w:pPr>
      <w:r w:rsidRPr="00F13648">
        <w:rPr>
          <w:rFonts w:ascii="Arial" w:hAnsi="Arial" w:cs="Arial"/>
          <w:b/>
        </w:rPr>
        <w:t>Collaboration between</w:t>
      </w:r>
      <w:r w:rsidR="008C6696" w:rsidRPr="00F13648">
        <w:rPr>
          <w:rFonts w:ascii="Arial" w:hAnsi="Arial" w:cs="Arial"/>
          <w:b/>
        </w:rPr>
        <w:t xml:space="preserve"> criminal justice </w:t>
      </w:r>
      <w:r w:rsidR="00A4218C" w:rsidRPr="00F13648">
        <w:rPr>
          <w:rFonts w:ascii="Arial" w:hAnsi="Arial" w:cs="Arial"/>
          <w:b/>
        </w:rPr>
        <w:t>partners to uphold victim’s rights</w:t>
      </w:r>
      <w:r w:rsidR="001F6D7C" w:rsidRPr="00F13648">
        <w:rPr>
          <w:rFonts w:ascii="Arial" w:hAnsi="Arial" w:cs="Arial"/>
          <w:b/>
        </w:rPr>
        <w:t>.</w:t>
      </w:r>
    </w:p>
    <w:p w14:paraId="1958A807" w14:textId="77777777" w:rsidR="00C65444" w:rsidRPr="00F13648" w:rsidRDefault="00C65444" w:rsidP="009B1E26">
      <w:pPr>
        <w:pStyle w:val="BodyText"/>
        <w:spacing w:after="240"/>
        <w:ind w:left="794"/>
        <w:rPr>
          <w:rFonts w:ascii="Arial" w:hAnsi="Arial" w:cs="Arial"/>
          <w:b/>
        </w:rPr>
      </w:pPr>
      <w:r w:rsidRPr="00F13648">
        <w:rPr>
          <w:rFonts w:ascii="Arial" w:hAnsi="Arial" w:cs="Arial"/>
          <w:b/>
        </w:rPr>
        <w:t>Restorative Justice</w:t>
      </w:r>
    </w:p>
    <w:p w14:paraId="6A172E76" w14:textId="6CEF01B6" w:rsidR="000B22C1" w:rsidRDefault="00C640D0" w:rsidP="001751AC">
      <w:pPr>
        <w:ind w:left="794"/>
        <w:rPr>
          <w:rFonts w:ascii="Arial" w:hAnsi="Arial" w:cs="Arial"/>
          <w:color w:val="000000"/>
          <w:sz w:val="24"/>
          <w:szCs w:val="24"/>
        </w:rPr>
      </w:pPr>
      <w:r w:rsidRPr="00C640D0">
        <w:rPr>
          <w:rFonts w:ascii="Arial" w:hAnsi="Arial" w:cs="Arial"/>
          <w:color w:val="000000"/>
          <w:sz w:val="24"/>
          <w:szCs w:val="24"/>
        </w:rPr>
        <w:t>The Mayor for West Yorkshire commissions Restorative Solutions</w:t>
      </w:r>
      <w:r w:rsidR="00A26F52">
        <w:rPr>
          <w:rFonts w:ascii="Arial" w:hAnsi="Arial" w:cs="Arial"/>
          <w:color w:val="000000"/>
          <w:sz w:val="24"/>
          <w:szCs w:val="24"/>
        </w:rPr>
        <w:t xml:space="preserve"> CIC</w:t>
      </w:r>
      <w:r w:rsidRPr="00C640D0">
        <w:rPr>
          <w:rFonts w:ascii="Arial" w:hAnsi="Arial" w:cs="Arial"/>
          <w:color w:val="000000"/>
          <w:sz w:val="24"/>
          <w:szCs w:val="24"/>
        </w:rPr>
        <w:t xml:space="preserve"> to deliver the Restorative Justice Service</w:t>
      </w:r>
      <w:r w:rsidR="001751AC">
        <w:rPr>
          <w:rFonts w:ascii="Arial" w:hAnsi="Arial" w:cs="Arial"/>
          <w:color w:val="000000"/>
          <w:sz w:val="24"/>
          <w:szCs w:val="24"/>
        </w:rPr>
        <w:t xml:space="preserve"> to </w:t>
      </w:r>
      <w:r w:rsidR="00CF55BC" w:rsidRPr="00CF55BC">
        <w:rPr>
          <w:rFonts w:ascii="Arial" w:hAnsi="Arial" w:cs="Arial"/>
          <w:color w:val="000000"/>
          <w:sz w:val="24"/>
          <w:szCs w:val="24"/>
        </w:rPr>
        <w:t>bring those harmed by crime, and those responsible for that harm, into communication with each other.</w:t>
      </w:r>
      <w:r w:rsidR="001751AC">
        <w:rPr>
          <w:rFonts w:ascii="Arial" w:hAnsi="Arial" w:cs="Arial"/>
          <w:color w:val="000000"/>
          <w:sz w:val="24"/>
          <w:szCs w:val="24"/>
        </w:rPr>
        <w:t xml:space="preserve"> </w:t>
      </w:r>
      <w:r w:rsidR="00CF55BC" w:rsidRPr="00CF55BC">
        <w:rPr>
          <w:rFonts w:ascii="Arial" w:hAnsi="Arial" w:cs="Arial"/>
          <w:color w:val="000000"/>
          <w:sz w:val="24"/>
          <w:szCs w:val="24"/>
        </w:rPr>
        <w:t>This contact can offer victims the opportunity to be heard, to ask questions of the offender, and to have their say in the resolution.</w:t>
      </w:r>
    </w:p>
    <w:p w14:paraId="626269A1" w14:textId="77777777" w:rsidR="00F30C86" w:rsidRDefault="00F30C86" w:rsidP="001751AC">
      <w:pPr>
        <w:ind w:left="794"/>
        <w:rPr>
          <w:rFonts w:ascii="Arial" w:hAnsi="Arial" w:cs="Arial"/>
          <w:color w:val="000000"/>
          <w:sz w:val="24"/>
          <w:szCs w:val="24"/>
        </w:rPr>
      </w:pPr>
    </w:p>
    <w:p w14:paraId="1F55426F" w14:textId="15428DDB" w:rsidR="00AF0534" w:rsidRDefault="00F30C86" w:rsidP="00EE0505">
      <w:pPr>
        <w:ind w:left="794"/>
        <w:rPr>
          <w:rFonts w:ascii="Arial" w:hAnsi="Arial" w:cs="Arial"/>
          <w:color w:val="000000"/>
          <w:sz w:val="24"/>
          <w:szCs w:val="24"/>
        </w:rPr>
      </w:pPr>
      <w:r w:rsidRPr="00F30C86">
        <w:rPr>
          <w:rFonts w:ascii="Arial" w:hAnsi="Arial" w:cs="Arial"/>
          <w:color w:val="000000"/>
          <w:sz w:val="24"/>
          <w:szCs w:val="24"/>
        </w:rPr>
        <w:t>Restorative Justice can be used for any crime where there is an identifiable victim and offender</w:t>
      </w:r>
      <w:r w:rsidR="001F6D7C" w:rsidRPr="00F30C86">
        <w:rPr>
          <w:rFonts w:ascii="Arial" w:hAnsi="Arial" w:cs="Arial"/>
          <w:color w:val="000000"/>
          <w:sz w:val="24"/>
          <w:szCs w:val="24"/>
        </w:rPr>
        <w:t xml:space="preserve"> if</w:t>
      </w:r>
      <w:r w:rsidRPr="00F30C86">
        <w:rPr>
          <w:rFonts w:ascii="Arial" w:hAnsi="Arial" w:cs="Arial"/>
          <w:color w:val="000000"/>
          <w:sz w:val="24"/>
          <w:szCs w:val="24"/>
        </w:rPr>
        <w:t xml:space="preserve"> both parties agree to take part. Restorative Justice is available for all offences, and at any point after the offender has been sentenced.</w:t>
      </w:r>
      <w:r w:rsidR="00582009">
        <w:rPr>
          <w:rFonts w:ascii="Arial" w:hAnsi="Arial" w:cs="Arial"/>
          <w:color w:val="000000"/>
          <w:sz w:val="24"/>
          <w:szCs w:val="24"/>
        </w:rPr>
        <w:t xml:space="preserve"> </w:t>
      </w:r>
      <w:r w:rsidR="001E1D12">
        <w:rPr>
          <w:rFonts w:ascii="Arial" w:hAnsi="Arial" w:cs="Arial"/>
          <w:color w:val="000000"/>
          <w:sz w:val="24"/>
          <w:szCs w:val="24"/>
        </w:rPr>
        <w:t>Nationally, o</w:t>
      </w:r>
      <w:r w:rsidR="000B22C1" w:rsidRPr="000B22C1">
        <w:rPr>
          <w:rFonts w:ascii="Arial" w:hAnsi="Arial" w:cs="Arial"/>
          <w:color w:val="000000"/>
          <w:sz w:val="24"/>
          <w:szCs w:val="24"/>
        </w:rPr>
        <w:t>f those victims who participate</w:t>
      </w:r>
      <w:r w:rsidR="000B22C1">
        <w:rPr>
          <w:rFonts w:ascii="Arial" w:hAnsi="Arial" w:cs="Arial"/>
          <w:color w:val="000000"/>
          <w:sz w:val="24"/>
          <w:szCs w:val="24"/>
        </w:rPr>
        <w:t xml:space="preserve"> </w:t>
      </w:r>
      <w:r w:rsidR="000B22C1" w:rsidRPr="000B22C1">
        <w:rPr>
          <w:rFonts w:ascii="Arial" w:hAnsi="Arial" w:cs="Arial"/>
          <w:color w:val="000000"/>
          <w:sz w:val="24"/>
          <w:szCs w:val="24"/>
        </w:rPr>
        <w:t>85% are happy with the process</w:t>
      </w:r>
      <w:r w:rsidR="00130598">
        <w:rPr>
          <w:rFonts w:ascii="Arial" w:hAnsi="Arial" w:cs="Arial"/>
          <w:color w:val="000000"/>
          <w:sz w:val="24"/>
          <w:szCs w:val="24"/>
        </w:rPr>
        <w:t xml:space="preserve"> and </w:t>
      </w:r>
      <w:r w:rsidR="00691131">
        <w:rPr>
          <w:rFonts w:ascii="Arial" w:hAnsi="Arial" w:cs="Arial"/>
          <w:color w:val="000000"/>
          <w:sz w:val="24"/>
          <w:szCs w:val="24"/>
        </w:rPr>
        <w:t>it</w:t>
      </w:r>
      <w:r w:rsidR="00EE0505" w:rsidRPr="00EE0505">
        <w:rPr>
          <w:rFonts w:ascii="Arial" w:hAnsi="Arial" w:cs="Arial"/>
          <w:color w:val="000000"/>
          <w:sz w:val="24"/>
          <w:szCs w:val="24"/>
        </w:rPr>
        <w:t xml:space="preserve"> reduces</w:t>
      </w:r>
      <w:r w:rsidR="00EE0505">
        <w:rPr>
          <w:rFonts w:ascii="Arial" w:hAnsi="Arial" w:cs="Arial"/>
          <w:color w:val="000000"/>
          <w:sz w:val="24"/>
          <w:szCs w:val="24"/>
        </w:rPr>
        <w:t xml:space="preserve"> </w:t>
      </w:r>
      <w:r w:rsidR="00EE0505" w:rsidRPr="00EE0505">
        <w:rPr>
          <w:rFonts w:ascii="Arial" w:hAnsi="Arial" w:cs="Arial"/>
          <w:color w:val="000000"/>
          <w:sz w:val="24"/>
          <w:szCs w:val="24"/>
        </w:rPr>
        <w:t>reoffending by 14%</w:t>
      </w:r>
      <w:r w:rsidR="00EE0505">
        <w:rPr>
          <w:rFonts w:ascii="Arial" w:hAnsi="Arial" w:cs="Arial"/>
          <w:color w:val="000000"/>
          <w:sz w:val="24"/>
          <w:szCs w:val="24"/>
        </w:rPr>
        <w:t xml:space="preserve">. </w:t>
      </w:r>
    </w:p>
    <w:p w14:paraId="1C3E3911" w14:textId="77777777" w:rsidR="00AF0534" w:rsidRDefault="00AF0534" w:rsidP="00EE0505">
      <w:pPr>
        <w:ind w:left="794"/>
        <w:rPr>
          <w:rFonts w:ascii="Arial" w:hAnsi="Arial" w:cs="Arial"/>
          <w:color w:val="000000"/>
          <w:sz w:val="24"/>
          <w:szCs w:val="24"/>
        </w:rPr>
      </w:pPr>
    </w:p>
    <w:p w14:paraId="0474F01F" w14:textId="526F087F" w:rsidR="00626128" w:rsidRPr="00626128" w:rsidRDefault="00A26F52" w:rsidP="00626128">
      <w:pPr>
        <w:ind w:left="794"/>
        <w:rPr>
          <w:rFonts w:ascii="Arial" w:hAnsi="Arial" w:cs="Arial"/>
          <w:color w:val="000000"/>
          <w:sz w:val="24"/>
          <w:szCs w:val="24"/>
        </w:rPr>
      </w:pPr>
      <w:r>
        <w:rPr>
          <w:rFonts w:ascii="Arial" w:hAnsi="Arial" w:cs="Arial"/>
          <w:color w:val="000000"/>
          <w:sz w:val="24"/>
          <w:szCs w:val="24"/>
        </w:rPr>
        <w:t xml:space="preserve">The service </w:t>
      </w:r>
      <w:r w:rsidR="008733F5" w:rsidRPr="00626128">
        <w:rPr>
          <w:rFonts w:ascii="Arial" w:hAnsi="Arial" w:cs="Arial"/>
          <w:color w:val="000000"/>
          <w:sz w:val="24"/>
          <w:szCs w:val="24"/>
        </w:rPr>
        <w:t>receives</w:t>
      </w:r>
      <w:r w:rsidR="00626128" w:rsidRPr="00626128">
        <w:rPr>
          <w:rFonts w:ascii="Arial" w:hAnsi="Arial" w:cs="Arial"/>
          <w:color w:val="000000"/>
          <w:sz w:val="24"/>
          <w:szCs w:val="24"/>
        </w:rPr>
        <w:t xml:space="preserve"> victim referrals from W</w:t>
      </w:r>
      <w:r>
        <w:rPr>
          <w:rFonts w:ascii="Arial" w:hAnsi="Arial" w:cs="Arial"/>
          <w:color w:val="000000"/>
          <w:sz w:val="24"/>
          <w:szCs w:val="24"/>
        </w:rPr>
        <w:t>est Yorkshire Police</w:t>
      </w:r>
      <w:r w:rsidR="00626128" w:rsidRPr="00626128">
        <w:rPr>
          <w:rFonts w:ascii="Arial" w:hAnsi="Arial" w:cs="Arial"/>
          <w:color w:val="000000"/>
          <w:sz w:val="24"/>
          <w:szCs w:val="24"/>
        </w:rPr>
        <w:t xml:space="preserve"> </w:t>
      </w:r>
      <w:r w:rsidR="008E3911" w:rsidRPr="00626128">
        <w:rPr>
          <w:rFonts w:ascii="Arial" w:hAnsi="Arial" w:cs="Arial"/>
          <w:color w:val="000000"/>
          <w:sz w:val="24"/>
          <w:szCs w:val="24"/>
        </w:rPr>
        <w:t>through</w:t>
      </w:r>
      <w:r w:rsidR="00626128" w:rsidRPr="00626128">
        <w:rPr>
          <w:rFonts w:ascii="Arial" w:hAnsi="Arial" w:cs="Arial"/>
          <w:color w:val="000000"/>
          <w:sz w:val="24"/>
          <w:szCs w:val="24"/>
        </w:rPr>
        <w:t xml:space="preserve"> Public Task</w:t>
      </w:r>
      <w:r w:rsidR="009E2462">
        <w:rPr>
          <w:rFonts w:ascii="Arial" w:hAnsi="Arial" w:cs="Arial"/>
          <w:color w:val="000000"/>
          <w:sz w:val="24"/>
          <w:szCs w:val="24"/>
        </w:rPr>
        <w:t xml:space="preserve"> </w:t>
      </w:r>
      <w:r w:rsidR="00117C57">
        <w:rPr>
          <w:rFonts w:ascii="Arial" w:hAnsi="Arial" w:cs="Arial"/>
          <w:color w:val="000000"/>
          <w:sz w:val="24"/>
          <w:szCs w:val="24"/>
        </w:rPr>
        <w:t>(</w:t>
      </w:r>
      <w:r w:rsidR="00117C57" w:rsidRPr="00117C57">
        <w:rPr>
          <w:rFonts w:ascii="Arial" w:hAnsi="Arial" w:cs="Arial"/>
          <w:color w:val="000000"/>
          <w:sz w:val="24"/>
          <w:szCs w:val="24"/>
        </w:rPr>
        <w:t>the legal basis that allows West Yorkshire Police to process personal data to perform their official functions and duties in the public interest</w:t>
      </w:r>
      <w:r w:rsidR="00E0608B">
        <w:rPr>
          <w:rFonts w:ascii="Arial" w:hAnsi="Arial" w:cs="Arial"/>
          <w:color w:val="000000"/>
          <w:sz w:val="24"/>
          <w:szCs w:val="24"/>
        </w:rPr>
        <w:t xml:space="preserve">) </w:t>
      </w:r>
      <w:r w:rsidR="00626128" w:rsidRPr="00626128">
        <w:rPr>
          <w:rFonts w:ascii="Arial" w:hAnsi="Arial" w:cs="Arial"/>
          <w:color w:val="000000"/>
          <w:sz w:val="24"/>
          <w:szCs w:val="24"/>
        </w:rPr>
        <w:t>undertaken via an automated process</w:t>
      </w:r>
      <w:r w:rsidR="009E2462">
        <w:rPr>
          <w:rFonts w:ascii="Arial" w:hAnsi="Arial" w:cs="Arial"/>
          <w:color w:val="000000"/>
          <w:sz w:val="24"/>
          <w:szCs w:val="24"/>
        </w:rPr>
        <w:t>. However</w:t>
      </w:r>
      <w:r w:rsidR="000E2224">
        <w:rPr>
          <w:rFonts w:ascii="Arial" w:hAnsi="Arial" w:cs="Arial"/>
          <w:color w:val="000000"/>
          <w:sz w:val="24"/>
          <w:szCs w:val="24"/>
        </w:rPr>
        <w:t>,</w:t>
      </w:r>
      <w:r w:rsidR="009E2462">
        <w:rPr>
          <w:rFonts w:ascii="Arial" w:hAnsi="Arial" w:cs="Arial"/>
          <w:color w:val="000000"/>
          <w:sz w:val="24"/>
          <w:szCs w:val="24"/>
        </w:rPr>
        <w:t xml:space="preserve"> in May 2025 </w:t>
      </w:r>
      <w:r w:rsidR="008A4AA2">
        <w:rPr>
          <w:rFonts w:ascii="Arial" w:hAnsi="Arial" w:cs="Arial"/>
          <w:color w:val="000000"/>
          <w:sz w:val="24"/>
          <w:szCs w:val="24"/>
        </w:rPr>
        <w:t xml:space="preserve">a fault in the </w:t>
      </w:r>
      <w:r w:rsidR="000E2224">
        <w:rPr>
          <w:rFonts w:ascii="Arial" w:hAnsi="Arial" w:cs="Arial"/>
          <w:color w:val="000000"/>
          <w:sz w:val="24"/>
          <w:szCs w:val="24"/>
        </w:rPr>
        <w:t>process</w:t>
      </w:r>
      <w:r w:rsidR="008733F5">
        <w:rPr>
          <w:rFonts w:ascii="Arial" w:hAnsi="Arial" w:cs="Arial"/>
          <w:color w:val="000000"/>
          <w:sz w:val="24"/>
          <w:szCs w:val="24"/>
        </w:rPr>
        <w:t xml:space="preserve"> meant this</w:t>
      </w:r>
      <w:r w:rsidR="000E2224">
        <w:rPr>
          <w:rFonts w:ascii="Arial" w:hAnsi="Arial" w:cs="Arial"/>
          <w:color w:val="000000"/>
          <w:sz w:val="24"/>
          <w:szCs w:val="24"/>
        </w:rPr>
        <w:t xml:space="preserve"> </w:t>
      </w:r>
      <w:r w:rsidR="008A4AA2">
        <w:rPr>
          <w:rFonts w:ascii="Arial" w:hAnsi="Arial" w:cs="Arial"/>
          <w:color w:val="000000"/>
          <w:sz w:val="24"/>
          <w:szCs w:val="24"/>
        </w:rPr>
        <w:t xml:space="preserve">could no longer be used and was beyond repair. </w:t>
      </w:r>
    </w:p>
    <w:p w14:paraId="152C9ADF" w14:textId="77777777" w:rsidR="00626128" w:rsidRPr="00626128" w:rsidRDefault="00626128" w:rsidP="00626128">
      <w:pPr>
        <w:ind w:left="794"/>
        <w:rPr>
          <w:rFonts w:ascii="Arial" w:hAnsi="Arial" w:cs="Arial"/>
          <w:color w:val="000000"/>
          <w:sz w:val="24"/>
          <w:szCs w:val="24"/>
        </w:rPr>
      </w:pPr>
    </w:p>
    <w:p w14:paraId="2B39FE18" w14:textId="15C6B098" w:rsidR="005716C8" w:rsidRDefault="008A4AA2" w:rsidP="00626128">
      <w:pPr>
        <w:ind w:left="794"/>
        <w:rPr>
          <w:rFonts w:ascii="Arial" w:hAnsi="Arial" w:cs="Arial"/>
          <w:color w:val="000000"/>
          <w:sz w:val="24"/>
          <w:szCs w:val="24"/>
        </w:rPr>
      </w:pPr>
      <w:r>
        <w:rPr>
          <w:rFonts w:ascii="Arial" w:hAnsi="Arial" w:cs="Arial"/>
          <w:color w:val="000000"/>
          <w:sz w:val="24"/>
          <w:szCs w:val="24"/>
        </w:rPr>
        <w:t xml:space="preserve">West Yorkshire Police worked with </w:t>
      </w:r>
      <w:r w:rsidR="00626128" w:rsidRPr="00626128">
        <w:rPr>
          <w:rFonts w:ascii="Arial" w:hAnsi="Arial" w:cs="Arial"/>
          <w:color w:val="000000"/>
          <w:sz w:val="24"/>
          <w:szCs w:val="24"/>
        </w:rPr>
        <w:t>Restorative Solutions to scope</w:t>
      </w:r>
      <w:r w:rsidR="001D6423">
        <w:rPr>
          <w:rFonts w:ascii="Arial" w:hAnsi="Arial" w:cs="Arial"/>
          <w:color w:val="000000"/>
          <w:sz w:val="24"/>
          <w:szCs w:val="24"/>
        </w:rPr>
        <w:t>,</w:t>
      </w:r>
      <w:r w:rsidR="00626128" w:rsidRPr="00626128">
        <w:rPr>
          <w:rFonts w:ascii="Arial" w:hAnsi="Arial" w:cs="Arial"/>
          <w:color w:val="000000"/>
          <w:sz w:val="24"/>
          <w:szCs w:val="24"/>
        </w:rPr>
        <w:t xml:space="preserve"> design</w:t>
      </w:r>
      <w:r w:rsidR="001D6423">
        <w:rPr>
          <w:rFonts w:ascii="Arial" w:hAnsi="Arial" w:cs="Arial"/>
          <w:color w:val="000000"/>
          <w:sz w:val="24"/>
          <w:szCs w:val="24"/>
        </w:rPr>
        <w:t xml:space="preserve"> and deliver </w:t>
      </w:r>
      <w:r w:rsidR="00626128" w:rsidRPr="00626128">
        <w:rPr>
          <w:rFonts w:ascii="Arial" w:hAnsi="Arial" w:cs="Arial"/>
          <w:color w:val="000000"/>
          <w:sz w:val="24"/>
          <w:szCs w:val="24"/>
        </w:rPr>
        <w:t>a digital</w:t>
      </w:r>
      <w:r w:rsidR="001D6423">
        <w:rPr>
          <w:rFonts w:ascii="Arial" w:hAnsi="Arial" w:cs="Arial"/>
          <w:color w:val="000000"/>
          <w:sz w:val="24"/>
          <w:szCs w:val="24"/>
        </w:rPr>
        <w:t xml:space="preserve"> solution</w:t>
      </w:r>
      <w:r w:rsidR="008E13A8">
        <w:rPr>
          <w:rFonts w:ascii="Arial" w:hAnsi="Arial" w:cs="Arial"/>
          <w:color w:val="000000"/>
          <w:sz w:val="24"/>
          <w:szCs w:val="24"/>
        </w:rPr>
        <w:t xml:space="preserve">. </w:t>
      </w:r>
      <w:r w:rsidR="002B2209">
        <w:rPr>
          <w:rFonts w:ascii="Arial" w:hAnsi="Arial" w:cs="Arial"/>
          <w:color w:val="000000"/>
          <w:sz w:val="24"/>
          <w:szCs w:val="24"/>
        </w:rPr>
        <w:t xml:space="preserve">This issue </w:t>
      </w:r>
      <w:r w:rsidR="004F5417">
        <w:rPr>
          <w:rFonts w:ascii="Arial" w:hAnsi="Arial" w:cs="Arial"/>
          <w:color w:val="000000"/>
          <w:sz w:val="24"/>
          <w:szCs w:val="24"/>
        </w:rPr>
        <w:t>resulted in a</w:t>
      </w:r>
      <w:r w:rsidR="0027310B">
        <w:rPr>
          <w:rFonts w:ascii="Arial" w:hAnsi="Arial" w:cs="Arial"/>
          <w:color w:val="000000"/>
          <w:sz w:val="24"/>
          <w:szCs w:val="24"/>
        </w:rPr>
        <w:t xml:space="preserve"> significant reduction in referral number</w:t>
      </w:r>
      <w:r w:rsidR="004F5417">
        <w:rPr>
          <w:rFonts w:ascii="Arial" w:hAnsi="Arial" w:cs="Arial"/>
          <w:color w:val="000000"/>
          <w:sz w:val="24"/>
          <w:szCs w:val="24"/>
        </w:rPr>
        <w:t>s</w:t>
      </w:r>
      <w:r w:rsidR="0027310B">
        <w:rPr>
          <w:rFonts w:ascii="Arial" w:hAnsi="Arial" w:cs="Arial"/>
          <w:color w:val="000000"/>
          <w:sz w:val="24"/>
          <w:szCs w:val="24"/>
        </w:rPr>
        <w:t xml:space="preserve"> amid 2025-26. This has now been rectified and referral numbers </w:t>
      </w:r>
      <w:r w:rsidR="00D93F4C">
        <w:rPr>
          <w:rFonts w:ascii="Arial" w:hAnsi="Arial" w:cs="Arial"/>
          <w:color w:val="000000"/>
          <w:sz w:val="24"/>
          <w:szCs w:val="24"/>
        </w:rPr>
        <w:t>from</w:t>
      </w:r>
      <w:r w:rsidR="0027310B">
        <w:rPr>
          <w:rFonts w:ascii="Arial" w:hAnsi="Arial" w:cs="Arial"/>
          <w:color w:val="000000"/>
          <w:sz w:val="24"/>
          <w:szCs w:val="24"/>
        </w:rPr>
        <w:t xml:space="preserve"> April 2026 </w:t>
      </w:r>
      <w:r w:rsidR="00D93F4C">
        <w:rPr>
          <w:rFonts w:ascii="Arial" w:hAnsi="Arial" w:cs="Arial"/>
          <w:color w:val="000000"/>
          <w:sz w:val="24"/>
          <w:szCs w:val="24"/>
        </w:rPr>
        <w:t>are</w:t>
      </w:r>
      <w:r w:rsidR="0027310B">
        <w:rPr>
          <w:rFonts w:ascii="Arial" w:hAnsi="Arial" w:cs="Arial"/>
          <w:color w:val="000000"/>
          <w:sz w:val="24"/>
          <w:szCs w:val="24"/>
        </w:rPr>
        <w:t xml:space="preserve"> where </w:t>
      </w:r>
      <w:r w:rsidR="00B53881">
        <w:rPr>
          <w:rFonts w:ascii="Arial" w:hAnsi="Arial" w:cs="Arial"/>
          <w:color w:val="000000"/>
          <w:sz w:val="24"/>
          <w:szCs w:val="24"/>
        </w:rPr>
        <w:t>expected</w:t>
      </w:r>
      <w:r w:rsidR="00D93F4C">
        <w:rPr>
          <w:rFonts w:ascii="Arial" w:hAnsi="Arial" w:cs="Arial"/>
          <w:color w:val="000000"/>
          <w:sz w:val="24"/>
          <w:szCs w:val="24"/>
        </w:rPr>
        <w:t>.</w:t>
      </w:r>
    </w:p>
    <w:p w14:paraId="411075CE" w14:textId="36A25BAD" w:rsidR="00AD6D2A" w:rsidRDefault="00AD6D2A" w:rsidP="00EE0505">
      <w:pPr>
        <w:ind w:left="794"/>
        <w:rPr>
          <w:rFonts w:ascii="Arial" w:hAnsi="Arial" w:cs="Arial"/>
          <w:color w:val="000000"/>
          <w:sz w:val="24"/>
          <w:szCs w:val="24"/>
        </w:rPr>
      </w:pPr>
    </w:p>
    <w:tbl>
      <w:tblPr>
        <w:tblStyle w:val="TableGrid"/>
        <w:tblW w:w="8221" w:type="dxa"/>
        <w:tblInd w:w="846" w:type="dxa"/>
        <w:tblLook w:val="04A0" w:firstRow="1" w:lastRow="0" w:firstColumn="1" w:lastColumn="0" w:noHBand="0" w:noVBand="1"/>
      </w:tblPr>
      <w:tblGrid>
        <w:gridCol w:w="5013"/>
        <w:gridCol w:w="1507"/>
        <w:gridCol w:w="1701"/>
      </w:tblGrid>
      <w:tr w:rsidR="00AD6D2A" w:rsidRPr="005716C8" w14:paraId="21E0F363" w14:textId="77777777" w:rsidTr="00BF7A1C">
        <w:tc>
          <w:tcPr>
            <w:tcW w:w="5013" w:type="dxa"/>
          </w:tcPr>
          <w:p w14:paraId="12E2031C" w14:textId="7025FB36" w:rsidR="00AD6D2A" w:rsidRPr="005716C8" w:rsidRDefault="00AD6D2A" w:rsidP="00EE0505">
            <w:pPr>
              <w:rPr>
                <w:rFonts w:ascii="Arial" w:hAnsi="Arial" w:cs="Arial"/>
                <w:color w:val="000000"/>
              </w:rPr>
            </w:pPr>
          </w:p>
        </w:tc>
        <w:tc>
          <w:tcPr>
            <w:tcW w:w="1507" w:type="dxa"/>
          </w:tcPr>
          <w:p w14:paraId="039DFF46" w14:textId="6A42BCF8" w:rsidR="00AD6D2A" w:rsidRPr="005716C8" w:rsidRDefault="00A21C51" w:rsidP="00EE0505">
            <w:pPr>
              <w:rPr>
                <w:rFonts w:ascii="Arial" w:hAnsi="Arial" w:cs="Arial"/>
                <w:b/>
                <w:bCs/>
                <w:color w:val="000000"/>
              </w:rPr>
            </w:pPr>
            <w:r w:rsidRPr="005716C8">
              <w:rPr>
                <w:rFonts w:ascii="Arial" w:hAnsi="Arial" w:cs="Arial"/>
                <w:b/>
                <w:bCs/>
                <w:color w:val="000000"/>
              </w:rPr>
              <w:t>2024-25</w:t>
            </w:r>
          </w:p>
        </w:tc>
        <w:tc>
          <w:tcPr>
            <w:tcW w:w="1701" w:type="dxa"/>
          </w:tcPr>
          <w:p w14:paraId="5F56D973" w14:textId="47D1DAEB" w:rsidR="00AD6D2A" w:rsidRPr="005716C8" w:rsidRDefault="00A21C51" w:rsidP="00EE0505">
            <w:pPr>
              <w:rPr>
                <w:rFonts w:ascii="Arial" w:hAnsi="Arial" w:cs="Arial"/>
                <w:b/>
                <w:bCs/>
                <w:color w:val="000000"/>
              </w:rPr>
            </w:pPr>
            <w:r w:rsidRPr="005716C8">
              <w:rPr>
                <w:rFonts w:ascii="Arial" w:hAnsi="Arial" w:cs="Arial"/>
                <w:b/>
                <w:bCs/>
                <w:color w:val="000000"/>
              </w:rPr>
              <w:t>2025-26</w:t>
            </w:r>
          </w:p>
        </w:tc>
      </w:tr>
      <w:tr w:rsidR="00AD6D2A" w:rsidRPr="005716C8" w14:paraId="419BD9DD" w14:textId="77777777" w:rsidTr="00BF7A1C">
        <w:tc>
          <w:tcPr>
            <w:tcW w:w="5013" w:type="dxa"/>
          </w:tcPr>
          <w:p w14:paraId="4DE5D1F0" w14:textId="5675021A" w:rsidR="00AD6D2A" w:rsidRPr="005716C8" w:rsidRDefault="00A21C51" w:rsidP="00EE0505">
            <w:pPr>
              <w:rPr>
                <w:rFonts w:ascii="Arial" w:hAnsi="Arial" w:cs="Arial"/>
                <w:color w:val="000000"/>
              </w:rPr>
            </w:pPr>
            <w:r w:rsidRPr="005716C8">
              <w:rPr>
                <w:rFonts w:ascii="Arial" w:hAnsi="Arial" w:cs="Arial"/>
                <w:color w:val="000000"/>
              </w:rPr>
              <w:t>Total number of new referrals</w:t>
            </w:r>
          </w:p>
        </w:tc>
        <w:tc>
          <w:tcPr>
            <w:tcW w:w="1507" w:type="dxa"/>
          </w:tcPr>
          <w:p w14:paraId="04B3CE24" w14:textId="7D56CEE1" w:rsidR="00AD6D2A" w:rsidRPr="005716C8" w:rsidRDefault="00A93D74" w:rsidP="00EE0505">
            <w:pPr>
              <w:rPr>
                <w:rFonts w:ascii="Arial" w:hAnsi="Arial" w:cs="Arial"/>
                <w:color w:val="000000"/>
              </w:rPr>
            </w:pPr>
            <w:r w:rsidRPr="005716C8">
              <w:rPr>
                <w:rFonts w:ascii="Arial" w:hAnsi="Arial" w:cs="Arial"/>
                <w:color w:val="000000"/>
              </w:rPr>
              <w:t>7699</w:t>
            </w:r>
          </w:p>
        </w:tc>
        <w:tc>
          <w:tcPr>
            <w:tcW w:w="1701" w:type="dxa"/>
          </w:tcPr>
          <w:p w14:paraId="00F7E86A" w14:textId="1822A436" w:rsidR="00AD6D2A" w:rsidRPr="005716C8" w:rsidRDefault="00A93D74" w:rsidP="00EE0505">
            <w:pPr>
              <w:rPr>
                <w:rFonts w:ascii="Arial" w:hAnsi="Arial" w:cs="Arial"/>
                <w:color w:val="000000"/>
              </w:rPr>
            </w:pPr>
            <w:r w:rsidRPr="005716C8">
              <w:rPr>
                <w:rFonts w:ascii="Arial" w:hAnsi="Arial" w:cs="Arial"/>
                <w:color w:val="000000"/>
              </w:rPr>
              <w:t>301</w:t>
            </w:r>
          </w:p>
        </w:tc>
      </w:tr>
      <w:tr w:rsidR="00AF0795" w:rsidRPr="005716C8" w14:paraId="3FEBF169" w14:textId="77777777" w:rsidTr="00BF7A1C">
        <w:tc>
          <w:tcPr>
            <w:tcW w:w="8221" w:type="dxa"/>
            <w:gridSpan w:val="3"/>
          </w:tcPr>
          <w:p w14:paraId="76AC0294" w14:textId="2BE76797" w:rsidR="00AF0795" w:rsidRPr="005716C8" w:rsidRDefault="00AF0795" w:rsidP="00EE0505">
            <w:pPr>
              <w:rPr>
                <w:rFonts w:ascii="Arial" w:hAnsi="Arial" w:cs="Arial"/>
                <w:color w:val="000000"/>
              </w:rPr>
            </w:pPr>
            <w:r w:rsidRPr="005716C8">
              <w:rPr>
                <w:rFonts w:ascii="Arial" w:hAnsi="Arial" w:cs="Arial"/>
                <w:color w:val="000000"/>
              </w:rPr>
              <w:t>Victims contact and response</w:t>
            </w:r>
            <w:r w:rsidR="00477B10" w:rsidRPr="005716C8">
              <w:t xml:space="preserve"> </w:t>
            </w:r>
            <w:r w:rsidR="00477B10" w:rsidRPr="005716C8">
              <w:rPr>
                <w:rFonts w:ascii="Arial" w:hAnsi="Arial" w:cs="Arial"/>
                <w:i/>
                <w:iCs/>
                <w:color w:val="000000"/>
              </w:rPr>
              <w:t xml:space="preserve">includes referrals </w:t>
            </w:r>
            <w:r w:rsidR="00516D39" w:rsidRPr="005716C8">
              <w:rPr>
                <w:rFonts w:ascii="Arial" w:hAnsi="Arial" w:cs="Arial"/>
                <w:i/>
                <w:iCs/>
                <w:color w:val="000000"/>
              </w:rPr>
              <w:t>in the</w:t>
            </w:r>
            <w:r w:rsidR="00477B10" w:rsidRPr="005716C8">
              <w:rPr>
                <w:rFonts w:ascii="Arial" w:hAnsi="Arial" w:cs="Arial"/>
                <w:i/>
                <w:iCs/>
                <w:color w:val="000000"/>
              </w:rPr>
              <w:t xml:space="preserve"> period and previous period</w:t>
            </w:r>
          </w:p>
        </w:tc>
      </w:tr>
      <w:tr w:rsidR="00AD6D2A" w:rsidRPr="005716C8" w14:paraId="3BB7C8DD" w14:textId="77777777" w:rsidTr="00BF7A1C">
        <w:tc>
          <w:tcPr>
            <w:tcW w:w="5013" w:type="dxa"/>
          </w:tcPr>
          <w:p w14:paraId="5999168B" w14:textId="16A17538" w:rsidR="00AD6D2A" w:rsidRPr="005716C8" w:rsidRDefault="00293FB0" w:rsidP="00EE0505">
            <w:pPr>
              <w:rPr>
                <w:rFonts w:ascii="Arial" w:hAnsi="Arial" w:cs="Arial"/>
                <w:color w:val="000000"/>
              </w:rPr>
            </w:pPr>
            <w:r w:rsidRPr="005716C8">
              <w:rPr>
                <w:rFonts w:ascii="Arial" w:hAnsi="Arial" w:cs="Arial"/>
                <w:color w:val="000000"/>
              </w:rPr>
              <w:t>Number of Victims contacted (</w:t>
            </w:r>
            <w:r w:rsidR="00AF0795" w:rsidRPr="005716C8">
              <w:rPr>
                <w:rFonts w:ascii="Arial" w:hAnsi="Arial" w:cs="Arial"/>
                <w:color w:val="000000"/>
              </w:rPr>
              <w:t>2-way</w:t>
            </w:r>
            <w:r w:rsidRPr="005716C8">
              <w:rPr>
                <w:rFonts w:ascii="Arial" w:hAnsi="Arial" w:cs="Arial"/>
                <w:color w:val="000000"/>
              </w:rPr>
              <w:t xml:space="preserve"> contact)</w:t>
            </w:r>
          </w:p>
        </w:tc>
        <w:tc>
          <w:tcPr>
            <w:tcW w:w="1507" w:type="dxa"/>
          </w:tcPr>
          <w:p w14:paraId="6102C4AF" w14:textId="675205A4" w:rsidR="00AD6D2A" w:rsidRPr="005716C8" w:rsidRDefault="00AF0795" w:rsidP="00EE0505">
            <w:pPr>
              <w:rPr>
                <w:rFonts w:ascii="Arial" w:hAnsi="Arial" w:cs="Arial"/>
                <w:color w:val="000000"/>
              </w:rPr>
            </w:pPr>
            <w:r w:rsidRPr="005716C8">
              <w:rPr>
                <w:rFonts w:ascii="Arial" w:hAnsi="Arial" w:cs="Arial"/>
                <w:color w:val="000000"/>
              </w:rPr>
              <w:t>2378</w:t>
            </w:r>
          </w:p>
        </w:tc>
        <w:tc>
          <w:tcPr>
            <w:tcW w:w="1701" w:type="dxa"/>
          </w:tcPr>
          <w:p w14:paraId="424066E2" w14:textId="632F874E" w:rsidR="00AD6D2A" w:rsidRPr="005716C8" w:rsidRDefault="00F97ED1" w:rsidP="00EE0505">
            <w:pPr>
              <w:rPr>
                <w:rFonts w:ascii="Arial" w:hAnsi="Arial" w:cs="Arial"/>
                <w:color w:val="000000"/>
              </w:rPr>
            </w:pPr>
            <w:r w:rsidRPr="005716C8">
              <w:rPr>
                <w:rFonts w:ascii="Arial" w:hAnsi="Arial" w:cs="Arial"/>
                <w:color w:val="000000"/>
              </w:rPr>
              <w:t>357</w:t>
            </w:r>
          </w:p>
        </w:tc>
      </w:tr>
      <w:tr w:rsidR="00AD6D2A" w:rsidRPr="005716C8" w14:paraId="2321AED8" w14:textId="77777777" w:rsidTr="00BF7A1C">
        <w:tc>
          <w:tcPr>
            <w:tcW w:w="5013" w:type="dxa"/>
          </w:tcPr>
          <w:p w14:paraId="14A19B2F" w14:textId="2F452480" w:rsidR="00AD6D2A" w:rsidRPr="005716C8" w:rsidRDefault="00B0760D" w:rsidP="00EE0505">
            <w:pPr>
              <w:rPr>
                <w:rFonts w:ascii="Arial" w:hAnsi="Arial" w:cs="Arial"/>
                <w:color w:val="000000"/>
              </w:rPr>
            </w:pPr>
            <w:r w:rsidRPr="005716C8">
              <w:rPr>
                <w:rFonts w:ascii="Arial" w:hAnsi="Arial" w:cs="Arial"/>
                <w:color w:val="000000"/>
              </w:rPr>
              <w:t>Number of Victims declined</w:t>
            </w:r>
          </w:p>
        </w:tc>
        <w:tc>
          <w:tcPr>
            <w:tcW w:w="1507" w:type="dxa"/>
          </w:tcPr>
          <w:p w14:paraId="16CB05D6" w14:textId="62DC23FE" w:rsidR="00AD6D2A" w:rsidRPr="005716C8" w:rsidRDefault="005A4866" w:rsidP="00EE0505">
            <w:pPr>
              <w:rPr>
                <w:rFonts w:ascii="Arial" w:hAnsi="Arial" w:cs="Arial"/>
                <w:color w:val="000000"/>
              </w:rPr>
            </w:pPr>
            <w:r w:rsidRPr="005716C8">
              <w:rPr>
                <w:rFonts w:ascii="Arial" w:hAnsi="Arial" w:cs="Arial"/>
                <w:color w:val="000000"/>
              </w:rPr>
              <w:t>708</w:t>
            </w:r>
          </w:p>
        </w:tc>
        <w:tc>
          <w:tcPr>
            <w:tcW w:w="1701" w:type="dxa"/>
          </w:tcPr>
          <w:p w14:paraId="05AB9938" w14:textId="7388456F" w:rsidR="00AD6D2A" w:rsidRPr="005716C8" w:rsidRDefault="00FD0296" w:rsidP="00EE0505">
            <w:pPr>
              <w:rPr>
                <w:rFonts w:ascii="Arial" w:hAnsi="Arial" w:cs="Arial"/>
                <w:color w:val="000000"/>
              </w:rPr>
            </w:pPr>
            <w:r w:rsidRPr="005716C8">
              <w:rPr>
                <w:rFonts w:ascii="Arial" w:hAnsi="Arial" w:cs="Arial"/>
                <w:color w:val="000000"/>
              </w:rPr>
              <w:t>6</w:t>
            </w:r>
          </w:p>
        </w:tc>
      </w:tr>
      <w:tr w:rsidR="00AF0795" w:rsidRPr="005716C8" w14:paraId="1458EFD5" w14:textId="77777777" w:rsidTr="00BF7A1C">
        <w:tc>
          <w:tcPr>
            <w:tcW w:w="8221" w:type="dxa"/>
            <w:gridSpan w:val="3"/>
          </w:tcPr>
          <w:p w14:paraId="3878FB99" w14:textId="5E83AB01" w:rsidR="00AF0795" w:rsidRPr="005716C8" w:rsidRDefault="00AF0795" w:rsidP="00EE0505">
            <w:pPr>
              <w:rPr>
                <w:rFonts w:ascii="Arial" w:hAnsi="Arial" w:cs="Arial"/>
                <w:color w:val="000000"/>
              </w:rPr>
            </w:pPr>
            <w:r w:rsidRPr="005716C8">
              <w:rPr>
                <w:rFonts w:ascii="Arial" w:hAnsi="Arial" w:cs="Arial"/>
                <w:color w:val="000000"/>
              </w:rPr>
              <w:t>Offender</w:t>
            </w:r>
            <w:r w:rsidR="00487F0D" w:rsidRPr="005716C8">
              <w:rPr>
                <w:rFonts w:ascii="Arial" w:hAnsi="Arial" w:cs="Arial"/>
                <w:color w:val="000000"/>
              </w:rPr>
              <w:t>s</w:t>
            </w:r>
            <w:r w:rsidRPr="005716C8">
              <w:rPr>
                <w:rFonts w:ascii="Arial" w:hAnsi="Arial" w:cs="Arial"/>
                <w:color w:val="000000"/>
              </w:rPr>
              <w:t xml:space="preserve"> contact and response</w:t>
            </w:r>
            <w:r w:rsidR="00FD0296" w:rsidRPr="005716C8">
              <w:t xml:space="preserve"> </w:t>
            </w:r>
            <w:r w:rsidR="00FD0296" w:rsidRPr="005716C8">
              <w:rPr>
                <w:rFonts w:ascii="Arial" w:hAnsi="Arial" w:cs="Arial"/>
                <w:i/>
                <w:iCs/>
                <w:color w:val="000000"/>
              </w:rPr>
              <w:t>includes referrals in the period and previous period</w:t>
            </w:r>
          </w:p>
        </w:tc>
      </w:tr>
      <w:tr w:rsidR="00900BE6" w:rsidRPr="005716C8" w14:paraId="2DE44709" w14:textId="77777777" w:rsidTr="00BF7A1C">
        <w:tc>
          <w:tcPr>
            <w:tcW w:w="5013" w:type="dxa"/>
          </w:tcPr>
          <w:p w14:paraId="6450E865" w14:textId="28CE3670" w:rsidR="00900BE6" w:rsidRPr="005716C8" w:rsidRDefault="00900BE6" w:rsidP="00EE0505">
            <w:pPr>
              <w:rPr>
                <w:rFonts w:ascii="Arial" w:hAnsi="Arial" w:cs="Arial"/>
                <w:color w:val="000000"/>
              </w:rPr>
            </w:pPr>
            <w:r w:rsidRPr="005716C8">
              <w:rPr>
                <w:rFonts w:ascii="Arial" w:hAnsi="Arial" w:cs="Arial"/>
                <w:color w:val="000000"/>
              </w:rPr>
              <w:t>Number of Offenders contacted</w:t>
            </w:r>
          </w:p>
        </w:tc>
        <w:tc>
          <w:tcPr>
            <w:tcW w:w="1507" w:type="dxa"/>
          </w:tcPr>
          <w:p w14:paraId="0EF0673A" w14:textId="44789C98" w:rsidR="00900BE6" w:rsidRPr="005716C8" w:rsidRDefault="00375CF4" w:rsidP="00EE0505">
            <w:pPr>
              <w:rPr>
                <w:rFonts w:ascii="Arial" w:hAnsi="Arial" w:cs="Arial"/>
                <w:color w:val="000000"/>
              </w:rPr>
            </w:pPr>
            <w:r w:rsidRPr="005716C8">
              <w:rPr>
                <w:rFonts w:ascii="Arial" w:hAnsi="Arial" w:cs="Arial"/>
                <w:color w:val="000000"/>
              </w:rPr>
              <w:t>220</w:t>
            </w:r>
          </w:p>
        </w:tc>
        <w:tc>
          <w:tcPr>
            <w:tcW w:w="1701" w:type="dxa"/>
          </w:tcPr>
          <w:p w14:paraId="37B4CB33" w14:textId="179FE853" w:rsidR="00900BE6" w:rsidRPr="005716C8" w:rsidRDefault="00487F0D" w:rsidP="00EE0505">
            <w:pPr>
              <w:rPr>
                <w:rFonts w:ascii="Arial" w:hAnsi="Arial" w:cs="Arial"/>
                <w:color w:val="000000"/>
              </w:rPr>
            </w:pPr>
            <w:r w:rsidRPr="005716C8">
              <w:rPr>
                <w:rFonts w:ascii="Arial" w:hAnsi="Arial" w:cs="Arial"/>
                <w:color w:val="000000"/>
              </w:rPr>
              <w:t>307</w:t>
            </w:r>
          </w:p>
        </w:tc>
      </w:tr>
      <w:tr w:rsidR="00900BE6" w:rsidRPr="005716C8" w14:paraId="1C823B12" w14:textId="77777777" w:rsidTr="00BF7A1C">
        <w:tc>
          <w:tcPr>
            <w:tcW w:w="5013" w:type="dxa"/>
          </w:tcPr>
          <w:p w14:paraId="6E27C10A" w14:textId="7704969B" w:rsidR="00900BE6" w:rsidRPr="005716C8" w:rsidRDefault="001C182F" w:rsidP="00EE0505">
            <w:pPr>
              <w:rPr>
                <w:rFonts w:ascii="Arial" w:hAnsi="Arial" w:cs="Arial"/>
                <w:color w:val="000000"/>
              </w:rPr>
            </w:pPr>
            <w:r w:rsidRPr="005716C8">
              <w:rPr>
                <w:rFonts w:ascii="Arial" w:hAnsi="Arial" w:cs="Arial"/>
                <w:color w:val="000000"/>
              </w:rPr>
              <w:t>Number of Offenders declined</w:t>
            </w:r>
          </w:p>
        </w:tc>
        <w:tc>
          <w:tcPr>
            <w:tcW w:w="1507" w:type="dxa"/>
          </w:tcPr>
          <w:p w14:paraId="062583F6" w14:textId="15E9A765" w:rsidR="00900BE6" w:rsidRPr="005716C8" w:rsidRDefault="00375CF4" w:rsidP="00EE0505">
            <w:pPr>
              <w:rPr>
                <w:rFonts w:ascii="Arial" w:hAnsi="Arial" w:cs="Arial"/>
                <w:color w:val="000000"/>
              </w:rPr>
            </w:pPr>
            <w:r w:rsidRPr="005716C8">
              <w:rPr>
                <w:rFonts w:ascii="Arial" w:hAnsi="Arial" w:cs="Arial"/>
                <w:color w:val="000000"/>
              </w:rPr>
              <w:t>2</w:t>
            </w:r>
          </w:p>
        </w:tc>
        <w:tc>
          <w:tcPr>
            <w:tcW w:w="1701" w:type="dxa"/>
          </w:tcPr>
          <w:p w14:paraId="68443A6C" w14:textId="410488B8" w:rsidR="00900BE6" w:rsidRPr="005716C8" w:rsidRDefault="00047B0F" w:rsidP="00EE0505">
            <w:pPr>
              <w:rPr>
                <w:rFonts w:ascii="Arial" w:hAnsi="Arial" w:cs="Arial"/>
                <w:color w:val="000000"/>
              </w:rPr>
            </w:pPr>
            <w:r w:rsidRPr="005716C8">
              <w:rPr>
                <w:rFonts w:ascii="Arial" w:hAnsi="Arial" w:cs="Arial"/>
                <w:color w:val="000000"/>
              </w:rPr>
              <w:t>3</w:t>
            </w:r>
          </w:p>
        </w:tc>
      </w:tr>
    </w:tbl>
    <w:p w14:paraId="0A1CFB4F" w14:textId="7F963074" w:rsidR="0073400B" w:rsidRPr="00F13648" w:rsidRDefault="0073400B" w:rsidP="00525D57">
      <w:pPr>
        <w:rPr>
          <w:rFonts w:ascii="Arial" w:hAnsi="Arial" w:cs="Arial"/>
          <w:color w:val="000000"/>
          <w:sz w:val="24"/>
          <w:szCs w:val="24"/>
        </w:rPr>
      </w:pPr>
    </w:p>
    <w:p w14:paraId="500CD26C" w14:textId="05FE2670" w:rsidR="47419C97" w:rsidRDefault="47419C97" w:rsidP="47419C97">
      <w:pPr>
        <w:pStyle w:val="BodyText"/>
        <w:spacing w:after="240"/>
        <w:ind w:left="851"/>
        <w:rPr>
          <w:rFonts w:ascii="Arial" w:hAnsi="Arial" w:cs="Arial"/>
          <w:b/>
          <w:bCs/>
        </w:rPr>
      </w:pPr>
    </w:p>
    <w:p w14:paraId="3452DAEA" w14:textId="77777777" w:rsidR="00A27762" w:rsidRPr="00F13648" w:rsidRDefault="00A27762" w:rsidP="00A27762">
      <w:pPr>
        <w:pStyle w:val="BodyText"/>
        <w:spacing w:after="240"/>
        <w:ind w:left="851"/>
        <w:rPr>
          <w:rFonts w:ascii="Arial" w:hAnsi="Arial" w:cs="Arial"/>
          <w:b/>
        </w:rPr>
      </w:pPr>
      <w:r w:rsidRPr="00F13648">
        <w:rPr>
          <w:rFonts w:ascii="Arial" w:hAnsi="Arial" w:cs="Arial"/>
          <w:b/>
        </w:rPr>
        <w:t>Out of Court Resolutions</w:t>
      </w:r>
    </w:p>
    <w:p w14:paraId="69A507A4" w14:textId="5B848B2A" w:rsidR="00A27762" w:rsidRPr="00F13648" w:rsidRDefault="00A27762" w:rsidP="00A27762">
      <w:pPr>
        <w:ind w:left="794"/>
        <w:rPr>
          <w:rFonts w:ascii="Arial" w:hAnsi="Arial" w:cs="Arial"/>
          <w:sz w:val="24"/>
          <w:szCs w:val="24"/>
        </w:rPr>
      </w:pPr>
      <w:r w:rsidRPr="00F13648">
        <w:rPr>
          <w:rFonts w:ascii="Arial" w:hAnsi="Arial" w:cs="Arial"/>
          <w:sz w:val="24"/>
          <w:szCs w:val="24"/>
        </w:rPr>
        <w:t>Within West Yorkshire Police, Out of Court Resolutions (OOCRs) offer a practical and efficient method for managing investigations, enabling timely justice for victims. These resolutions are particularly applicable to first</w:t>
      </w:r>
      <w:r w:rsidRPr="00F13648">
        <w:rPr>
          <w:rFonts w:ascii="Arial" w:hAnsi="Arial" w:cs="Arial"/>
          <w:sz w:val="24"/>
          <w:szCs w:val="24"/>
        </w:rPr>
        <w:noBreakHyphen/>
        <w:t xml:space="preserve">time or infrequent offenders who demonstrate a willingness and potential to </w:t>
      </w:r>
      <w:r w:rsidRPr="00F13648">
        <w:rPr>
          <w:rFonts w:ascii="Arial" w:hAnsi="Arial" w:cs="Arial"/>
          <w:sz w:val="24"/>
          <w:szCs w:val="24"/>
        </w:rPr>
        <w:lastRenderedPageBreak/>
        <w:t>change. Rather than proceeding to court, or where no further action would otherwise be taken because the public interest test is not met, offenders can agree to fulfil specific conditions that are reparative, rehabilitative, diversionary, or punitive. These interventions are managed locally. This approach serves the interests of both victims and suspects and benefits the wider community by reducing crime and supporting rehabilitation.</w:t>
      </w:r>
    </w:p>
    <w:p w14:paraId="7B23071A" w14:textId="77777777" w:rsidR="00A27762" w:rsidRPr="00F13648" w:rsidRDefault="00A27762" w:rsidP="00A27762">
      <w:pPr>
        <w:ind w:left="794"/>
        <w:rPr>
          <w:rFonts w:ascii="Arial" w:hAnsi="Arial" w:cs="Arial"/>
          <w:sz w:val="24"/>
          <w:szCs w:val="24"/>
        </w:rPr>
      </w:pPr>
    </w:p>
    <w:p w14:paraId="09D45933" w14:textId="24A1080F" w:rsidR="00A27762" w:rsidRPr="00F13648" w:rsidRDefault="00A27762" w:rsidP="00A27762">
      <w:pPr>
        <w:ind w:left="794"/>
        <w:rPr>
          <w:rFonts w:ascii="Arial" w:hAnsi="Arial" w:cs="Arial"/>
          <w:sz w:val="24"/>
          <w:szCs w:val="24"/>
        </w:rPr>
      </w:pPr>
      <w:r w:rsidRPr="00F13648">
        <w:rPr>
          <w:rFonts w:ascii="Arial" w:hAnsi="Arial" w:cs="Arial"/>
          <w:sz w:val="24"/>
          <w:szCs w:val="24"/>
        </w:rPr>
        <w:t xml:space="preserve">Between March 2025 and February 2026, the following numbers of </w:t>
      </w:r>
      <w:r w:rsidR="00C45A3E">
        <w:rPr>
          <w:rFonts w:ascii="Arial" w:hAnsi="Arial" w:cs="Arial"/>
          <w:sz w:val="24"/>
          <w:szCs w:val="24"/>
        </w:rPr>
        <w:t xml:space="preserve">OOCRs </w:t>
      </w:r>
      <w:r w:rsidRPr="00F13648">
        <w:rPr>
          <w:rFonts w:ascii="Arial" w:hAnsi="Arial" w:cs="Arial"/>
          <w:sz w:val="24"/>
          <w:szCs w:val="24"/>
        </w:rPr>
        <w:t>were recorded:</w:t>
      </w:r>
      <w:r w:rsidRPr="00F13648">
        <w:rPr>
          <w:rFonts w:ascii="Arial" w:hAnsi="Arial" w:cs="Arial"/>
          <w:sz w:val="24"/>
          <w:szCs w:val="24"/>
        </w:rPr>
        <w:br/>
      </w:r>
    </w:p>
    <w:p w14:paraId="326EAA9B" w14:textId="77777777" w:rsidR="00A27762" w:rsidRPr="00F13648" w:rsidRDefault="00A27762" w:rsidP="00FA1538">
      <w:pPr>
        <w:pStyle w:val="ListParagraph"/>
        <w:numPr>
          <w:ilvl w:val="0"/>
          <w:numId w:val="6"/>
        </w:numPr>
        <w:ind w:left="1514"/>
        <w:rPr>
          <w:rFonts w:ascii="Arial" w:hAnsi="Arial" w:cs="Arial"/>
          <w:sz w:val="24"/>
          <w:szCs w:val="24"/>
        </w:rPr>
      </w:pPr>
      <w:r w:rsidRPr="00F13648">
        <w:rPr>
          <w:rFonts w:ascii="Arial" w:hAnsi="Arial" w:cs="Arial"/>
          <w:sz w:val="24"/>
          <w:szCs w:val="24"/>
        </w:rPr>
        <w:t>Youth Conditional Caution- 193</w:t>
      </w:r>
    </w:p>
    <w:p w14:paraId="5A93D52C" w14:textId="77777777" w:rsidR="00A27762" w:rsidRPr="00F13648" w:rsidRDefault="00A27762" w:rsidP="00FA1538">
      <w:pPr>
        <w:pStyle w:val="ListParagraph"/>
        <w:numPr>
          <w:ilvl w:val="0"/>
          <w:numId w:val="6"/>
        </w:numPr>
        <w:ind w:left="1514"/>
        <w:rPr>
          <w:rFonts w:ascii="Arial" w:hAnsi="Arial" w:cs="Arial"/>
          <w:sz w:val="24"/>
          <w:szCs w:val="24"/>
        </w:rPr>
      </w:pPr>
      <w:r w:rsidRPr="00F13648">
        <w:rPr>
          <w:rFonts w:ascii="Arial" w:hAnsi="Arial" w:cs="Arial"/>
          <w:sz w:val="24"/>
          <w:szCs w:val="24"/>
        </w:rPr>
        <w:t>Adult Conditional Caution- 1,925</w:t>
      </w:r>
    </w:p>
    <w:p w14:paraId="7465E328" w14:textId="77777777" w:rsidR="00A27762" w:rsidRPr="00F13648" w:rsidRDefault="00A27762" w:rsidP="00FA1538">
      <w:pPr>
        <w:pStyle w:val="ListParagraph"/>
        <w:numPr>
          <w:ilvl w:val="0"/>
          <w:numId w:val="6"/>
        </w:numPr>
        <w:ind w:left="1514"/>
        <w:rPr>
          <w:rFonts w:ascii="Arial" w:hAnsi="Arial" w:cs="Arial"/>
          <w:sz w:val="24"/>
          <w:szCs w:val="24"/>
        </w:rPr>
      </w:pPr>
      <w:r w:rsidRPr="00F13648">
        <w:rPr>
          <w:rFonts w:ascii="Arial" w:hAnsi="Arial" w:cs="Arial"/>
          <w:sz w:val="24"/>
          <w:szCs w:val="24"/>
        </w:rPr>
        <w:t>Adult Simple Caution- 230</w:t>
      </w:r>
    </w:p>
    <w:p w14:paraId="03C85E23" w14:textId="77777777" w:rsidR="00A27762" w:rsidRPr="00F13648" w:rsidRDefault="00A27762" w:rsidP="00FA1538">
      <w:pPr>
        <w:pStyle w:val="ListParagraph"/>
        <w:numPr>
          <w:ilvl w:val="0"/>
          <w:numId w:val="6"/>
        </w:numPr>
        <w:ind w:left="1514"/>
        <w:rPr>
          <w:rFonts w:ascii="Arial" w:hAnsi="Arial" w:cs="Arial"/>
          <w:sz w:val="24"/>
          <w:szCs w:val="24"/>
        </w:rPr>
      </w:pPr>
      <w:r w:rsidRPr="00F13648">
        <w:rPr>
          <w:rFonts w:ascii="Arial" w:hAnsi="Arial" w:cs="Arial"/>
          <w:sz w:val="24"/>
          <w:szCs w:val="24"/>
        </w:rPr>
        <w:t>Community Resolution- 6,809</w:t>
      </w:r>
    </w:p>
    <w:p w14:paraId="38D007B5" w14:textId="77777777" w:rsidR="00A27762" w:rsidRPr="00F13648" w:rsidRDefault="00A27762" w:rsidP="00FA1538">
      <w:pPr>
        <w:pStyle w:val="ListParagraph"/>
        <w:numPr>
          <w:ilvl w:val="0"/>
          <w:numId w:val="6"/>
        </w:numPr>
        <w:ind w:left="1514"/>
        <w:rPr>
          <w:rFonts w:ascii="Arial" w:hAnsi="Arial" w:cs="Arial"/>
          <w:sz w:val="24"/>
          <w:szCs w:val="24"/>
        </w:rPr>
      </w:pPr>
      <w:r w:rsidRPr="00F13648">
        <w:rPr>
          <w:rFonts w:ascii="Arial" w:hAnsi="Arial" w:cs="Arial"/>
          <w:sz w:val="24"/>
          <w:szCs w:val="24"/>
        </w:rPr>
        <w:t>Outcome 22 – No Further Action (Diversionary/Educational Intervention)- 4,332</w:t>
      </w:r>
    </w:p>
    <w:p w14:paraId="141D16C2" w14:textId="2619262E" w:rsidR="006B08A5" w:rsidRDefault="00A27762" w:rsidP="006B08A5">
      <w:pPr>
        <w:ind w:left="794"/>
        <w:rPr>
          <w:rFonts w:ascii="Arial" w:hAnsi="Arial" w:cs="Arial"/>
          <w:color w:val="000000"/>
          <w:sz w:val="24"/>
          <w:szCs w:val="24"/>
          <w:lang w:eastAsia="en-GB"/>
        </w:rPr>
      </w:pPr>
      <w:r w:rsidRPr="00F13648">
        <w:rPr>
          <w:rFonts w:ascii="Arial" w:hAnsi="Arial" w:cs="Arial"/>
          <w:color w:val="000000"/>
          <w:sz w:val="24"/>
          <w:szCs w:val="24"/>
          <w:lang w:eastAsia="en-GB"/>
        </w:rPr>
        <w:br/>
      </w:r>
      <w:r w:rsidR="00C45A3E">
        <w:rPr>
          <w:rFonts w:ascii="Arial" w:hAnsi="Arial" w:cs="Arial"/>
          <w:color w:val="000000"/>
          <w:sz w:val="24"/>
          <w:szCs w:val="24"/>
          <w:lang w:eastAsia="en-GB"/>
        </w:rPr>
        <w:t>OOCR</w:t>
      </w:r>
      <w:r w:rsidRPr="00F13648">
        <w:rPr>
          <w:rFonts w:ascii="Arial" w:hAnsi="Arial" w:cs="Arial"/>
          <w:color w:val="000000"/>
          <w:sz w:val="24"/>
          <w:szCs w:val="24"/>
          <w:lang w:eastAsia="en-GB"/>
        </w:rPr>
        <w:t xml:space="preserve"> perpetrator courses funded by the Combined Authority include:</w:t>
      </w:r>
    </w:p>
    <w:p w14:paraId="501FB866" w14:textId="6080DE51" w:rsidR="00A27762" w:rsidRPr="006B08A5" w:rsidRDefault="00A27762" w:rsidP="006B08A5">
      <w:pPr>
        <w:pStyle w:val="ListParagraph"/>
        <w:numPr>
          <w:ilvl w:val="0"/>
          <w:numId w:val="12"/>
        </w:numPr>
        <w:rPr>
          <w:rFonts w:ascii="Arial" w:hAnsi="Arial" w:cs="Arial"/>
          <w:color w:val="000000"/>
          <w:sz w:val="24"/>
          <w:szCs w:val="24"/>
          <w:lang w:eastAsia="en-GB"/>
        </w:rPr>
      </w:pPr>
      <w:r w:rsidRPr="006B08A5">
        <w:rPr>
          <w:rFonts w:ascii="Arial" w:hAnsi="Arial" w:cs="Arial"/>
          <w:color w:val="000000"/>
          <w:sz w:val="24"/>
          <w:szCs w:val="24"/>
          <w:lang w:eastAsia="en-GB"/>
        </w:rPr>
        <w:t>Domestic Abuse Perpetrator Course - CARA (Cautioning and relationship abuse)</w:t>
      </w:r>
      <w:r w:rsidR="00EA76E7" w:rsidRPr="006B08A5">
        <w:rPr>
          <w:rFonts w:ascii="Arial" w:hAnsi="Arial" w:cs="Arial"/>
          <w:color w:val="000000"/>
          <w:sz w:val="24"/>
          <w:szCs w:val="24"/>
          <w:lang w:eastAsia="en-GB"/>
        </w:rPr>
        <w:t xml:space="preserve"> </w:t>
      </w:r>
      <w:r w:rsidR="0051546A" w:rsidRPr="006B08A5">
        <w:rPr>
          <w:rFonts w:ascii="Arial" w:hAnsi="Arial" w:cs="Arial"/>
          <w:color w:val="000000"/>
          <w:sz w:val="24"/>
          <w:szCs w:val="24"/>
          <w:lang w:eastAsia="en-GB"/>
        </w:rPr>
        <w:t xml:space="preserve">delivered in group or one to one </w:t>
      </w:r>
      <w:proofErr w:type="gramStart"/>
      <w:r w:rsidR="0051546A" w:rsidRPr="006B08A5">
        <w:rPr>
          <w:rFonts w:ascii="Arial" w:hAnsi="Arial" w:cs="Arial"/>
          <w:color w:val="000000"/>
          <w:sz w:val="24"/>
          <w:szCs w:val="24"/>
          <w:lang w:eastAsia="en-GB"/>
        </w:rPr>
        <w:t>workshops</w:t>
      </w:r>
      <w:proofErr w:type="gramEnd"/>
      <w:r w:rsidR="0051546A" w:rsidRPr="006B08A5">
        <w:rPr>
          <w:rFonts w:ascii="Arial" w:hAnsi="Arial" w:cs="Arial"/>
          <w:color w:val="000000"/>
          <w:sz w:val="24"/>
          <w:szCs w:val="24"/>
          <w:lang w:eastAsia="en-GB"/>
        </w:rPr>
        <w:t xml:space="preserve"> </w:t>
      </w:r>
      <w:r w:rsidR="00FF6038" w:rsidRPr="006B08A5">
        <w:rPr>
          <w:rFonts w:ascii="Arial" w:hAnsi="Arial" w:cs="Arial"/>
          <w:color w:val="000000"/>
          <w:sz w:val="24"/>
          <w:szCs w:val="24"/>
          <w:lang w:eastAsia="en-GB"/>
        </w:rPr>
        <w:t>for</w:t>
      </w:r>
      <w:r w:rsidR="00F45C96">
        <w:rPr>
          <w:rFonts w:ascii="Arial" w:hAnsi="Arial" w:cs="Arial"/>
          <w:color w:val="000000"/>
          <w:sz w:val="24"/>
          <w:szCs w:val="24"/>
          <w:lang w:eastAsia="en-GB"/>
        </w:rPr>
        <w:t>:</w:t>
      </w:r>
    </w:p>
    <w:p w14:paraId="0BCFB467" w14:textId="284A0AE6" w:rsidR="00EA76E7" w:rsidRDefault="00F4014E" w:rsidP="006B08A5">
      <w:pPr>
        <w:pStyle w:val="ListParagraph"/>
        <w:widowControl/>
        <w:numPr>
          <w:ilvl w:val="1"/>
          <w:numId w:val="13"/>
        </w:numPr>
        <w:autoSpaceDE/>
        <w:autoSpaceDN/>
        <w:spacing w:after="160" w:line="259" w:lineRule="auto"/>
        <w:contextualSpacing/>
        <w:rPr>
          <w:rFonts w:ascii="Arial" w:hAnsi="Arial" w:cs="Arial"/>
          <w:color w:val="000000"/>
          <w:sz w:val="24"/>
          <w:szCs w:val="24"/>
          <w:lang w:eastAsia="en-GB"/>
        </w:rPr>
      </w:pPr>
      <w:r w:rsidRPr="00F4014E">
        <w:rPr>
          <w:rFonts w:ascii="Arial" w:hAnsi="Arial" w:cs="Arial"/>
          <w:color w:val="000000"/>
          <w:sz w:val="24"/>
          <w:szCs w:val="24"/>
          <w:lang w:eastAsia="en-GB"/>
        </w:rPr>
        <w:t>male intimate offenders</w:t>
      </w:r>
    </w:p>
    <w:p w14:paraId="6F055C0B" w14:textId="51A9C9A5" w:rsidR="00883534" w:rsidRDefault="00883534" w:rsidP="006B08A5">
      <w:pPr>
        <w:pStyle w:val="ListParagraph"/>
        <w:widowControl/>
        <w:numPr>
          <w:ilvl w:val="1"/>
          <w:numId w:val="13"/>
        </w:numPr>
        <w:autoSpaceDE/>
        <w:autoSpaceDN/>
        <w:spacing w:after="160" w:line="259" w:lineRule="auto"/>
        <w:contextualSpacing/>
        <w:rPr>
          <w:rFonts w:ascii="Arial" w:hAnsi="Arial" w:cs="Arial"/>
          <w:color w:val="000000"/>
          <w:sz w:val="24"/>
          <w:szCs w:val="24"/>
          <w:lang w:eastAsia="en-GB"/>
        </w:rPr>
      </w:pPr>
      <w:r w:rsidRPr="00883534">
        <w:rPr>
          <w:rFonts w:ascii="Arial" w:hAnsi="Arial" w:cs="Arial"/>
          <w:color w:val="000000"/>
          <w:sz w:val="24"/>
          <w:szCs w:val="24"/>
          <w:lang w:eastAsia="en-GB"/>
        </w:rPr>
        <w:t>female intimate offenders</w:t>
      </w:r>
    </w:p>
    <w:p w14:paraId="00EA2537" w14:textId="7B8C0476" w:rsidR="00883534" w:rsidRDefault="00646563" w:rsidP="006B08A5">
      <w:pPr>
        <w:pStyle w:val="ListParagraph"/>
        <w:widowControl/>
        <w:numPr>
          <w:ilvl w:val="1"/>
          <w:numId w:val="13"/>
        </w:numPr>
        <w:autoSpaceDE/>
        <w:autoSpaceDN/>
        <w:spacing w:after="160" w:line="259" w:lineRule="auto"/>
        <w:contextualSpacing/>
        <w:rPr>
          <w:rFonts w:ascii="Arial" w:hAnsi="Arial" w:cs="Arial"/>
          <w:color w:val="000000"/>
          <w:sz w:val="24"/>
          <w:szCs w:val="24"/>
          <w:lang w:eastAsia="en-GB"/>
        </w:rPr>
      </w:pPr>
      <w:r w:rsidRPr="00646563">
        <w:rPr>
          <w:rFonts w:ascii="Arial" w:hAnsi="Arial" w:cs="Arial"/>
          <w:color w:val="000000"/>
          <w:sz w:val="24"/>
          <w:szCs w:val="24"/>
          <w:lang w:eastAsia="en-GB"/>
        </w:rPr>
        <w:t>male non-intimate offenders</w:t>
      </w:r>
    </w:p>
    <w:p w14:paraId="47455F8E" w14:textId="77777777" w:rsidR="00942672" w:rsidRDefault="0052276A" w:rsidP="006B08A5">
      <w:pPr>
        <w:pStyle w:val="ListParagraph"/>
        <w:widowControl/>
        <w:numPr>
          <w:ilvl w:val="1"/>
          <w:numId w:val="13"/>
        </w:numPr>
        <w:autoSpaceDE/>
        <w:autoSpaceDN/>
        <w:spacing w:after="160" w:line="259" w:lineRule="auto"/>
        <w:contextualSpacing/>
        <w:rPr>
          <w:rFonts w:ascii="Arial" w:hAnsi="Arial" w:cs="Arial"/>
          <w:color w:val="000000"/>
          <w:sz w:val="24"/>
          <w:szCs w:val="24"/>
          <w:lang w:eastAsia="en-GB"/>
        </w:rPr>
      </w:pPr>
      <w:r w:rsidRPr="0052276A">
        <w:rPr>
          <w:rFonts w:ascii="Arial" w:hAnsi="Arial" w:cs="Arial"/>
          <w:color w:val="000000"/>
          <w:sz w:val="24"/>
          <w:szCs w:val="24"/>
          <w:lang w:eastAsia="en-GB"/>
        </w:rPr>
        <w:t>female non-intimate offenders</w:t>
      </w:r>
    </w:p>
    <w:p w14:paraId="1ACE7E62" w14:textId="0EC59E0B" w:rsidR="00C5453E" w:rsidRPr="00C5453E" w:rsidRDefault="00C5453E" w:rsidP="00C5453E">
      <w:pPr>
        <w:widowControl/>
        <w:autoSpaceDE/>
        <w:autoSpaceDN/>
        <w:spacing w:after="160" w:line="259" w:lineRule="auto"/>
        <w:ind w:left="851"/>
        <w:contextualSpacing/>
        <w:rPr>
          <w:rFonts w:ascii="Arial" w:hAnsi="Arial" w:cs="Arial"/>
          <w:color w:val="000000"/>
          <w:sz w:val="24"/>
          <w:szCs w:val="24"/>
          <w:lang w:eastAsia="en-GB"/>
        </w:rPr>
      </w:pPr>
      <w:r w:rsidRPr="00C5453E">
        <w:rPr>
          <w:rFonts w:ascii="Arial" w:hAnsi="Arial" w:cs="Arial"/>
          <w:color w:val="000000"/>
          <w:sz w:val="24"/>
          <w:szCs w:val="24"/>
          <w:lang w:eastAsia="en-GB"/>
        </w:rPr>
        <w:t>Offenders must attend two workshops (A and B) in the same cohort, completing them within a 16-week cautioning timeframe. The two workshop sessions are delivered four weeks apart.</w:t>
      </w:r>
      <w:r w:rsidRPr="00C5453E">
        <w:rPr>
          <w:rFonts w:ascii="Arial" w:hAnsi="Arial" w:cs="Arial"/>
          <w:color w:val="000000"/>
          <w:sz w:val="24"/>
          <w:szCs w:val="24"/>
          <w:lang w:eastAsia="en-GB"/>
        </w:rPr>
        <w:br/>
      </w:r>
    </w:p>
    <w:tbl>
      <w:tblPr>
        <w:tblStyle w:val="TableGrid"/>
        <w:tblW w:w="8221" w:type="dxa"/>
        <w:tblInd w:w="846" w:type="dxa"/>
        <w:tblLook w:val="04A0" w:firstRow="1" w:lastRow="0" w:firstColumn="1" w:lastColumn="0" w:noHBand="0" w:noVBand="1"/>
      </w:tblPr>
      <w:tblGrid>
        <w:gridCol w:w="5013"/>
        <w:gridCol w:w="1507"/>
        <w:gridCol w:w="1701"/>
      </w:tblGrid>
      <w:tr w:rsidR="00942672" w:rsidRPr="00C73E35" w14:paraId="108C95AE" w14:textId="77777777">
        <w:tc>
          <w:tcPr>
            <w:tcW w:w="5013" w:type="dxa"/>
          </w:tcPr>
          <w:p w14:paraId="6A34965E" w14:textId="77777777" w:rsidR="00942672" w:rsidRPr="00631EC0" w:rsidRDefault="00942672">
            <w:pPr>
              <w:rPr>
                <w:rFonts w:ascii="Arial" w:hAnsi="Arial" w:cs="Arial"/>
                <w:color w:val="000000"/>
              </w:rPr>
            </w:pPr>
          </w:p>
        </w:tc>
        <w:tc>
          <w:tcPr>
            <w:tcW w:w="1507" w:type="dxa"/>
          </w:tcPr>
          <w:p w14:paraId="7E79812A" w14:textId="77777777" w:rsidR="00942672" w:rsidRPr="00631EC0" w:rsidRDefault="00942672">
            <w:pPr>
              <w:rPr>
                <w:rFonts w:ascii="Arial" w:hAnsi="Arial" w:cs="Arial"/>
                <w:b/>
                <w:bCs/>
                <w:color w:val="000000"/>
              </w:rPr>
            </w:pPr>
            <w:r w:rsidRPr="00631EC0">
              <w:rPr>
                <w:rFonts w:ascii="Arial" w:hAnsi="Arial" w:cs="Arial"/>
                <w:b/>
                <w:bCs/>
                <w:color w:val="000000"/>
              </w:rPr>
              <w:t>2024-25</w:t>
            </w:r>
          </w:p>
        </w:tc>
        <w:tc>
          <w:tcPr>
            <w:tcW w:w="1701" w:type="dxa"/>
          </w:tcPr>
          <w:p w14:paraId="165D337A" w14:textId="77777777" w:rsidR="00942672" w:rsidRPr="00631EC0" w:rsidRDefault="00942672">
            <w:pPr>
              <w:rPr>
                <w:rFonts w:ascii="Arial" w:hAnsi="Arial" w:cs="Arial"/>
                <w:b/>
                <w:bCs/>
                <w:color w:val="000000"/>
              </w:rPr>
            </w:pPr>
            <w:r w:rsidRPr="00631EC0">
              <w:rPr>
                <w:rFonts w:ascii="Arial" w:hAnsi="Arial" w:cs="Arial"/>
                <w:b/>
                <w:bCs/>
                <w:color w:val="000000"/>
              </w:rPr>
              <w:t>2025-26</w:t>
            </w:r>
          </w:p>
        </w:tc>
      </w:tr>
      <w:tr w:rsidR="00942672" w:rsidRPr="00C73E35" w14:paraId="11820C1B" w14:textId="77777777" w:rsidTr="006D03CF">
        <w:tc>
          <w:tcPr>
            <w:tcW w:w="5013" w:type="dxa"/>
          </w:tcPr>
          <w:p w14:paraId="7C56FD30" w14:textId="0CD714A5" w:rsidR="00942672" w:rsidRPr="00631EC0" w:rsidRDefault="00942672">
            <w:pPr>
              <w:rPr>
                <w:rFonts w:ascii="Arial" w:hAnsi="Arial" w:cs="Arial"/>
                <w:color w:val="000000"/>
              </w:rPr>
            </w:pPr>
            <w:r w:rsidRPr="00631EC0">
              <w:rPr>
                <w:rFonts w:ascii="Arial" w:hAnsi="Arial" w:cs="Arial"/>
                <w:color w:val="000000"/>
              </w:rPr>
              <w:t xml:space="preserve">Total number of </w:t>
            </w:r>
            <w:r w:rsidR="0028195B" w:rsidRPr="00631EC0">
              <w:rPr>
                <w:rFonts w:ascii="Arial" w:hAnsi="Arial" w:cs="Arial"/>
                <w:color w:val="000000"/>
              </w:rPr>
              <w:t xml:space="preserve">offender </w:t>
            </w:r>
            <w:r w:rsidRPr="00631EC0">
              <w:rPr>
                <w:rFonts w:ascii="Arial" w:hAnsi="Arial" w:cs="Arial"/>
                <w:color w:val="000000"/>
              </w:rPr>
              <w:t>referrals</w:t>
            </w:r>
          </w:p>
        </w:tc>
        <w:tc>
          <w:tcPr>
            <w:tcW w:w="1507" w:type="dxa"/>
            <w:vAlign w:val="center"/>
          </w:tcPr>
          <w:p w14:paraId="303C177E" w14:textId="53F19F0A" w:rsidR="00942672" w:rsidRPr="00631EC0" w:rsidRDefault="008E016C" w:rsidP="006D03CF">
            <w:pPr>
              <w:rPr>
                <w:rFonts w:ascii="Arial" w:hAnsi="Arial" w:cs="Arial"/>
                <w:color w:val="000000"/>
              </w:rPr>
            </w:pPr>
            <w:r w:rsidRPr="00631EC0">
              <w:rPr>
                <w:rFonts w:ascii="Arial" w:hAnsi="Arial" w:cs="Arial"/>
                <w:color w:val="000000"/>
                <w:sz w:val="24"/>
                <w:szCs w:val="24"/>
                <w:lang w:eastAsia="en-GB"/>
              </w:rPr>
              <w:t>383</w:t>
            </w:r>
          </w:p>
        </w:tc>
        <w:tc>
          <w:tcPr>
            <w:tcW w:w="1701" w:type="dxa"/>
            <w:vAlign w:val="center"/>
          </w:tcPr>
          <w:p w14:paraId="0C5E1CC3" w14:textId="15CC8E38" w:rsidR="00942672" w:rsidRPr="00631EC0" w:rsidRDefault="00631EC0" w:rsidP="006D03CF">
            <w:pPr>
              <w:rPr>
                <w:rFonts w:ascii="Arial" w:hAnsi="Arial" w:cs="Arial"/>
                <w:color w:val="000000"/>
              </w:rPr>
            </w:pPr>
            <w:r w:rsidRPr="00631EC0">
              <w:rPr>
                <w:rFonts w:ascii="Arial" w:hAnsi="Arial" w:cs="Arial"/>
                <w:color w:val="000000"/>
                <w:sz w:val="24"/>
                <w:szCs w:val="24"/>
                <w:lang w:eastAsia="en-GB"/>
              </w:rPr>
              <w:t>544</w:t>
            </w:r>
          </w:p>
        </w:tc>
      </w:tr>
      <w:tr w:rsidR="00F03D7D" w:rsidRPr="00C73E35" w14:paraId="42FBF08A" w14:textId="77777777" w:rsidTr="006D03CF">
        <w:tc>
          <w:tcPr>
            <w:tcW w:w="5013" w:type="dxa"/>
          </w:tcPr>
          <w:p w14:paraId="0AA5489D" w14:textId="5E0181F4" w:rsidR="00F03D7D" w:rsidRPr="00AC5628" w:rsidRDefault="00F03D7D">
            <w:pPr>
              <w:rPr>
                <w:rFonts w:ascii="Arial" w:hAnsi="Arial" w:cs="Arial"/>
                <w:color w:val="000000"/>
              </w:rPr>
            </w:pPr>
            <w:r w:rsidRPr="00AC5628">
              <w:rPr>
                <w:rFonts w:ascii="Arial" w:hAnsi="Arial" w:cs="Arial"/>
                <w:color w:val="000000"/>
                <w:lang w:eastAsia="en-GB"/>
              </w:rPr>
              <w:t>Per</w:t>
            </w:r>
            <w:r w:rsidR="00AC5628" w:rsidRPr="00AC5628">
              <w:rPr>
                <w:rFonts w:ascii="Arial" w:hAnsi="Arial" w:cs="Arial"/>
                <w:color w:val="000000"/>
                <w:lang w:eastAsia="en-GB"/>
              </w:rPr>
              <w:t xml:space="preserve">centage of </w:t>
            </w:r>
            <w:r w:rsidRPr="00AC5628">
              <w:rPr>
                <w:rFonts w:ascii="Arial" w:hAnsi="Arial" w:cs="Arial"/>
                <w:color w:val="000000"/>
                <w:lang w:eastAsia="en-GB"/>
              </w:rPr>
              <w:t xml:space="preserve">referred </w:t>
            </w:r>
            <w:r w:rsidR="00AC5628" w:rsidRPr="00AC5628">
              <w:rPr>
                <w:rFonts w:ascii="Arial" w:hAnsi="Arial" w:cs="Arial"/>
                <w:color w:val="000000"/>
                <w:lang w:eastAsia="en-GB"/>
              </w:rPr>
              <w:t>offenders</w:t>
            </w:r>
            <w:r w:rsidRPr="00AC5628">
              <w:rPr>
                <w:rFonts w:ascii="Arial" w:hAnsi="Arial" w:cs="Arial"/>
                <w:color w:val="000000"/>
                <w:lang w:eastAsia="en-GB"/>
              </w:rPr>
              <w:t xml:space="preserve"> contacted within 72 hours (excluding Sundays and Bank Holidays)</w:t>
            </w:r>
          </w:p>
        </w:tc>
        <w:tc>
          <w:tcPr>
            <w:tcW w:w="1507" w:type="dxa"/>
            <w:vAlign w:val="center"/>
          </w:tcPr>
          <w:p w14:paraId="01DF5A6C" w14:textId="593E3F03" w:rsidR="00F03D7D" w:rsidRPr="00631EC0" w:rsidRDefault="00AC5628" w:rsidP="006D03CF">
            <w:pPr>
              <w:rPr>
                <w:rFonts w:ascii="Arial" w:hAnsi="Arial" w:cs="Arial"/>
                <w:color w:val="000000"/>
                <w:sz w:val="24"/>
                <w:szCs w:val="24"/>
                <w:lang w:eastAsia="en-GB"/>
              </w:rPr>
            </w:pPr>
            <w:r>
              <w:rPr>
                <w:rFonts w:ascii="Arial" w:hAnsi="Arial" w:cs="Arial"/>
                <w:color w:val="000000"/>
                <w:sz w:val="24"/>
                <w:szCs w:val="24"/>
                <w:lang w:eastAsia="en-GB"/>
              </w:rPr>
              <w:t>100%</w:t>
            </w:r>
          </w:p>
        </w:tc>
        <w:tc>
          <w:tcPr>
            <w:tcW w:w="1701" w:type="dxa"/>
            <w:vAlign w:val="center"/>
          </w:tcPr>
          <w:p w14:paraId="709C9B3A" w14:textId="732B00B0" w:rsidR="00F03D7D" w:rsidRPr="00631EC0" w:rsidRDefault="00AC5628" w:rsidP="006D03CF">
            <w:pPr>
              <w:rPr>
                <w:rFonts w:ascii="Arial" w:hAnsi="Arial" w:cs="Arial"/>
                <w:color w:val="000000"/>
                <w:sz w:val="24"/>
                <w:szCs w:val="24"/>
                <w:lang w:eastAsia="en-GB"/>
              </w:rPr>
            </w:pPr>
            <w:r>
              <w:rPr>
                <w:rFonts w:ascii="Arial" w:hAnsi="Arial" w:cs="Arial"/>
                <w:color w:val="000000"/>
                <w:sz w:val="24"/>
                <w:szCs w:val="24"/>
                <w:lang w:eastAsia="en-GB"/>
              </w:rPr>
              <w:t>100%</w:t>
            </w:r>
          </w:p>
        </w:tc>
      </w:tr>
      <w:tr w:rsidR="0028195B" w:rsidRPr="00C73E35" w14:paraId="3ABCFD83" w14:textId="77777777" w:rsidTr="006D03CF">
        <w:tc>
          <w:tcPr>
            <w:tcW w:w="5013" w:type="dxa"/>
          </w:tcPr>
          <w:p w14:paraId="463666ED" w14:textId="725F5779" w:rsidR="0028195B" w:rsidRPr="00631EC0" w:rsidRDefault="008E016C">
            <w:pPr>
              <w:rPr>
                <w:rFonts w:ascii="Arial" w:hAnsi="Arial" w:cs="Arial"/>
                <w:color w:val="000000"/>
              </w:rPr>
            </w:pPr>
            <w:r w:rsidRPr="00631EC0">
              <w:rPr>
                <w:rFonts w:ascii="Arial" w:hAnsi="Arial" w:cs="Arial"/>
                <w:color w:val="000000"/>
              </w:rPr>
              <w:t>Offender course completion rate</w:t>
            </w:r>
          </w:p>
        </w:tc>
        <w:tc>
          <w:tcPr>
            <w:tcW w:w="1507" w:type="dxa"/>
            <w:vAlign w:val="center"/>
          </w:tcPr>
          <w:p w14:paraId="30176186" w14:textId="00B63597" w:rsidR="0028195B" w:rsidRPr="00631EC0" w:rsidRDefault="00631EC0" w:rsidP="006D03CF">
            <w:pPr>
              <w:rPr>
                <w:rFonts w:ascii="Arial" w:hAnsi="Arial" w:cs="Arial"/>
                <w:color w:val="000000"/>
              </w:rPr>
            </w:pPr>
            <w:r w:rsidRPr="00631EC0">
              <w:rPr>
                <w:rFonts w:ascii="Arial" w:hAnsi="Arial" w:cs="Arial"/>
                <w:color w:val="000000"/>
                <w:sz w:val="24"/>
                <w:szCs w:val="24"/>
                <w:lang w:eastAsia="en-GB"/>
              </w:rPr>
              <w:t>61%</w:t>
            </w:r>
          </w:p>
        </w:tc>
        <w:tc>
          <w:tcPr>
            <w:tcW w:w="1701" w:type="dxa"/>
            <w:vAlign w:val="center"/>
          </w:tcPr>
          <w:p w14:paraId="0C0519D7" w14:textId="1236E3EA" w:rsidR="0028195B" w:rsidRPr="00631EC0" w:rsidRDefault="00631EC0" w:rsidP="006D03CF">
            <w:pPr>
              <w:rPr>
                <w:rFonts w:ascii="Arial" w:hAnsi="Arial" w:cs="Arial"/>
                <w:color w:val="000000"/>
              </w:rPr>
            </w:pPr>
            <w:r w:rsidRPr="00631EC0">
              <w:rPr>
                <w:rFonts w:ascii="Arial" w:hAnsi="Arial" w:cs="Arial"/>
                <w:color w:val="000000"/>
                <w:sz w:val="24"/>
                <w:szCs w:val="24"/>
                <w:lang w:eastAsia="en-GB"/>
              </w:rPr>
              <w:t>61%</w:t>
            </w:r>
          </w:p>
        </w:tc>
      </w:tr>
      <w:tr w:rsidR="008E016C" w:rsidRPr="00C73E35" w14:paraId="7732AA5B" w14:textId="77777777" w:rsidTr="006D03CF">
        <w:tc>
          <w:tcPr>
            <w:tcW w:w="5013" w:type="dxa"/>
          </w:tcPr>
          <w:p w14:paraId="2170F649" w14:textId="2595E53A" w:rsidR="008E016C" w:rsidRPr="00631EC0" w:rsidRDefault="008E016C">
            <w:pPr>
              <w:rPr>
                <w:rFonts w:ascii="Arial" w:hAnsi="Arial" w:cs="Arial"/>
                <w:color w:val="000000"/>
              </w:rPr>
            </w:pPr>
            <w:r w:rsidRPr="00631EC0">
              <w:rPr>
                <w:rFonts w:ascii="Arial" w:hAnsi="Arial" w:cs="Arial"/>
                <w:color w:val="000000"/>
              </w:rPr>
              <w:t>Total number of victim referrals</w:t>
            </w:r>
          </w:p>
        </w:tc>
        <w:tc>
          <w:tcPr>
            <w:tcW w:w="1507" w:type="dxa"/>
            <w:vAlign w:val="center"/>
          </w:tcPr>
          <w:p w14:paraId="05A50D77" w14:textId="7BA80DAD" w:rsidR="008E016C" w:rsidRPr="00631EC0" w:rsidRDefault="00631EC0" w:rsidP="006D03CF">
            <w:pPr>
              <w:rPr>
                <w:rFonts w:ascii="Arial" w:hAnsi="Arial" w:cs="Arial"/>
                <w:color w:val="000000"/>
              </w:rPr>
            </w:pPr>
            <w:r w:rsidRPr="00631EC0">
              <w:rPr>
                <w:rFonts w:ascii="Arial" w:hAnsi="Arial" w:cs="Arial"/>
                <w:color w:val="000000"/>
                <w:sz w:val="24"/>
                <w:szCs w:val="24"/>
                <w:lang w:eastAsia="en-GB"/>
              </w:rPr>
              <w:t>167</w:t>
            </w:r>
          </w:p>
        </w:tc>
        <w:tc>
          <w:tcPr>
            <w:tcW w:w="1701" w:type="dxa"/>
            <w:vAlign w:val="center"/>
          </w:tcPr>
          <w:p w14:paraId="28023186" w14:textId="2A498D32" w:rsidR="008E016C" w:rsidRPr="00631EC0" w:rsidRDefault="00631EC0" w:rsidP="006D03CF">
            <w:pPr>
              <w:rPr>
                <w:rFonts w:ascii="Arial" w:hAnsi="Arial" w:cs="Arial"/>
                <w:color w:val="000000"/>
              </w:rPr>
            </w:pPr>
            <w:r w:rsidRPr="00631EC0">
              <w:rPr>
                <w:rFonts w:ascii="Arial" w:hAnsi="Arial" w:cs="Arial"/>
                <w:color w:val="000000"/>
                <w:sz w:val="24"/>
                <w:szCs w:val="24"/>
                <w:lang w:eastAsia="en-GB"/>
              </w:rPr>
              <w:t>173</w:t>
            </w:r>
          </w:p>
        </w:tc>
      </w:tr>
      <w:tr w:rsidR="008E016C" w:rsidRPr="00C73E35" w14:paraId="02790534" w14:textId="77777777" w:rsidTr="006D03CF">
        <w:tc>
          <w:tcPr>
            <w:tcW w:w="5013" w:type="dxa"/>
          </w:tcPr>
          <w:p w14:paraId="05BA8B8C" w14:textId="1ADA9E6F" w:rsidR="008E016C" w:rsidRPr="00631EC0" w:rsidRDefault="008E016C">
            <w:pPr>
              <w:rPr>
                <w:rFonts w:ascii="Arial" w:hAnsi="Arial" w:cs="Arial"/>
                <w:color w:val="000000"/>
              </w:rPr>
            </w:pPr>
            <w:r w:rsidRPr="00631EC0">
              <w:rPr>
                <w:rFonts w:ascii="Arial" w:hAnsi="Arial" w:cs="Arial"/>
                <w:color w:val="000000"/>
              </w:rPr>
              <w:t xml:space="preserve">Total number of </w:t>
            </w:r>
            <w:r w:rsidR="00631EC0" w:rsidRPr="00631EC0">
              <w:rPr>
                <w:rFonts w:ascii="Arial" w:hAnsi="Arial" w:cs="Arial"/>
                <w:color w:val="000000"/>
              </w:rPr>
              <w:t>victims</w:t>
            </w:r>
            <w:r w:rsidRPr="00631EC0">
              <w:rPr>
                <w:rFonts w:ascii="Arial" w:hAnsi="Arial" w:cs="Arial"/>
                <w:color w:val="000000"/>
              </w:rPr>
              <w:t xml:space="preserve"> contacted </w:t>
            </w:r>
          </w:p>
        </w:tc>
        <w:tc>
          <w:tcPr>
            <w:tcW w:w="1507" w:type="dxa"/>
            <w:vAlign w:val="center"/>
          </w:tcPr>
          <w:p w14:paraId="60881BA6" w14:textId="2480DE1B" w:rsidR="008E016C" w:rsidRPr="00631EC0" w:rsidRDefault="00631EC0" w:rsidP="006D03CF">
            <w:pPr>
              <w:rPr>
                <w:rFonts w:ascii="Arial" w:hAnsi="Arial" w:cs="Arial"/>
                <w:color w:val="000000"/>
              </w:rPr>
            </w:pPr>
            <w:r w:rsidRPr="00631EC0">
              <w:rPr>
                <w:rFonts w:ascii="Arial" w:hAnsi="Arial" w:cs="Arial"/>
                <w:color w:val="000000"/>
                <w:sz w:val="24"/>
                <w:szCs w:val="24"/>
                <w:lang w:eastAsia="en-GB"/>
              </w:rPr>
              <w:t>129</w:t>
            </w:r>
          </w:p>
        </w:tc>
        <w:tc>
          <w:tcPr>
            <w:tcW w:w="1701" w:type="dxa"/>
            <w:vAlign w:val="center"/>
          </w:tcPr>
          <w:p w14:paraId="6099AC6F" w14:textId="12BAFAAF" w:rsidR="008E016C" w:rsidRPr="00631EC0" w:rsidRDefault="00631EC0" w:rsidP="006D03CF">
            <w:pPr>
              <w:rPr>
                <w:rFonts w:ascii="Arial" w:hAnsi="Arial" w:cs="Arial"/>
                <w:color w:val="000000"/>
              </w:rPr>
            </w:pPr>
            <w:r w:rsidRPr="00631EC0">
              <w:rPr>
                <w:rFonts w:ascii="Arial" w:hAnsi="Arial" w:cs="Arial"/>
                <w:color w:val="000000"/>
                <w:sz w:val="24"/>
                <w:szCs w:val="24"/>
                <w:lang w:eastAsia="en-GB"/>
              </w:rPr>
              <w:t>149</w:t>
            </w:r>
          </w:p>
        </w:tc>
      </w:tr>
    </w:tbl>
    <w:p w14:paraId="2AFC1DEF" w14:textId="77777777" w:rsidR="009B0DC8" w:rsidRDefault="009B0DC8" w:rsidP="00942672">
      <w:pPr>
        <w:widowControl/>
        <w:autoSpaceDE/>
        <w:autoSpaceDN/>
        <w:spacing w:after="160" w:line="259" w:lineRule="auto"/>
        <w:contextualSpacing/>
        <w:rPr>
          <w:rFonts w:ascii="Arial" w:hAnsi="Arial" w:cs="Arial"/>
          <w:color w:val="000000"/>
          <w:sz w:val="24"/>
          <w:szCs w:val="24"/>
          <w:lang w:eastAsia="en-GB"/>
        </w:rPr>
      </w:pPr>
    </w:p>
    <w:p w14:paraId="2D922F3F" w14:textId="389B4B9B" w:rsidR="00EA76E7" w:rsidRPr="006B08A5" w:rsidRDefault="006F7DA0" w:rsidP="006B08A5">
      <w:pPr>
        <w:pStyle w:val="ListParagraph"/>
        <w:widowControl/>
        <w:numPr>
          <w:ilvl w:val="0"/>
          <w:numId w:val="12"/>
        </w:numPr>
        <w:autoSpaceDE/>
        <w:autoSpaceDN/>
        <w:spacing w:after="160" w:line="259" w:lineRule="auto"/>
        <w:contextualSpacing/>
        <w:rPr>
          <w:rFonts w:ascii="Arial" w:hAnsi="Arial" w:cs="Arial"/>
          <w:color w:val="000000"/>
          <w:sz w:val="24"/>
          <w:szCs w:val="24"/>
          <w:lang w:eastAsia="en-GB"/>
        </w:rPr>
      </w:pPr>
      <w:r w:rsidRPr="006B08A5">
        <w:rPr>
          <w:rFonts w:ascii="Arial" w:hAnsi="Arial" w:cs="Arial"/>
          <w:color w:val="000000"/>
          <w:sz w:val="24"/>
          <w:szCs w:val="24"/>
          <w:lang w:eastAsia="en-GB"/>
        </w:rPr>
        <w:t>Community Resolution or Conditional Caution Restorative Awareness Courses for offenders</w:t>
      </w:r>
      <w:r w:rsidR="00F45C96">
        <w:rPr>
          <w:rFonts w:ascii="Arial" w:hAnsi="Arial" w:cs="Arial"/>
          <w:color w:val="000000"/>
          <w:sz w:val="24"/>
          <w:szCs w:val="24"/>
          <w:lang w:eastAsia="en-GB"/>
        </w:rPr>
        <w:t>:</w:t>
      </w:r>
    </w:p>
    <w:p w14:paraId="5742083C" w14:textId="692EF388" w:rsidR="005B0EF2" w:rsidRDefault="00A27762" w:rsidP="006B08A5">
      <w:pPr>
        <w:pStyle w:val="ListParagraph"/>
        <w:widowControl/>
        <w:numPr>
          <w:ilvl w:val="0"/>
          <w:numId w:val="14"/>
        </w:numPr>
        <w:autoSpaceDE/>
        <w:autoSpaceDN/>
        <w:spacing w:after="160" w:line="259" w:lineRule="auto"/>
        <w:contextualSpacing/>
        <w:rPr>
          <w:rFonts w:ascii="Arial" w:hAnsi="Arial" w:cs="Arial"/>
          <w:color w:val="000000"/>
          <w:sz w:val="24"/>
          <w:szCs w:val="24"/>
          <w:lang w:eastAsia="en-GB"/>
        </w:rPr>
      </w:pPr>
      <w:r w:rsidRPr="00F13648">
        <w:rPr>
          <w:rFonts w:ascii="Arial" w:hAnsi="Arial" w:cs="Arial"/>
          <w:color w:val="000000"/>
          <w:sz w:val="24"/>
          <w:szCs w:val="24"/>
          <w:lang w:eastAsia="en-GB"/>
        </w:rPr>
        <w:t xml:space="preserve">Hate Crime </w:t>
      </w:r>
    </w:p>
    <w:p w14:paraId="456E778C" w14:textId="77777777" w:rsidR="005B0EF2" w:rsidRDefault="005B0EF2" w:rsidP="006B08A5">
      <w:pPr>
        <w:pStyle w:val="ListParagraph"/>
        <w:widowControl/>
        <w:numPr>
          <w:ilvl w:val="0"/>
          <w:numId w:val="14"/>
        </w:numPr>
        <w:autoSpaceDE/>
        <w:autoSpaceDN/>
        <w:spacing w:after="160" w:line="259" w:lineRule="auto"/>
        <w:contextualSpacing/>
        <w:rPr>
          <w:rFonts w:ascii="Arial" w:hAnsi="Arial" w:cs="Arial"/>
          <w:color w:val="000000"/>
          <w:sz w:val="24"/>
          <w:szCs w:val="24"/>
          <w:lang w:eastAsia="en-GB"/>
        </w:rPr>
      </w:pPr>
      <w:r w:rsidRPr="005B0EF2">
        <w:rPr>
          <w:rFonts w:ascii="Arial" w:hAnsi="Arial" w:cs="Arial"/>
          <w:color w:val="000000"/>
          <w:sz w:val="24"/>
          <w:szCs w:val="24"/>
          <w:lang w:eastAsia="en-GB"/>
        </w:rPr>
        <w:t>Anti-social Behaviour</w:t>
      </w:r>
    </w:p>
    <w:p w14:paraId="0F0215C9" w14:textId="77777777" w:rsidR="005B0EF2" w:rsidRDefault="005B0EF2" w:rsidP="006B08A5">
      <w:pPr>
        <w:pStyle w:val="ListParagraph"/>
        <w:widowControl/>
        <w:numPr>
          <w:ilvl w:val="0"/>
          <w:numId w:val="14"/>
        </w:numPr>
        <w:autoSpaceDE/>
        <w:autoSpaceDN/>
        <w:spacing w:after="160" w:line="259" w:lineRule="auto"/>
        <w:contextualSpacing/>
        <w:rPr>
          <w:rFonts w:ascii="Arial" w:hAnsi="Arial" w:cs="Arial"/>
          <w:color w:val="000000"/>
          <w:sz w:val="24"/>
          <w:szCs w:val="24"/>
          <w:lang w:eastAsia="en-GB"/>
        </w:rPr>
      </w:pPr>
      <w:r w:rsidRPr="005B0EF2">
        <w:rPr>
          <w:rFonts w:ascii="Arial" w:hAnsi="Arial" w:cs="Arial"/>
          <w:color w:val="000000"/>
          <w:sz w:val="24"/>
          <w:szCs w:val="24"/>
          <w:lang w:eastAsia="en-GB"/>
        </w:rPr>
        <w:t>Violent Crime</w:t>
      </w:r>
    </w:p>
    <w:p w14:paraId="09EBC606" w14:textId="77777777" w:rsidR="005B0EF2" w:rsidRDefault="005B0EF2" w:rsidP="006B08A5">
      <w:pPr>
        <w:pStyle w:val="ListParagraph"/>
        <w:widowControl/>
        <w:numPr>
          <w:ilvl w:val="0"/>
          <w:numId w:val="14"/>
        </w:numPr>
        <w:autoSpaceDE/>
        <w:autoSpaceDN/>
        <w:spacing w:after="160" w:line="259" w:lineRule="auto"/>
        <w:contextualSpacing/>
        <w:rPr>
          <w:rFonts w:ascii="Arial" w:hAnsi="Arial" w:cs="Arial"/>
          <w:color w:val="000000"/>
          <w:sz w:val="24"/>
          <w:szCs w:val="24"/>
          <w:lang w:eastAsia="en-GB"/>
        </w:rPr>
      </w:pPr>
      <w:r w:rsidRPr="005B0EF2">
        <w:rPr>
          <w:rFonts w:ascii="Arial" w:hAnsi="Arial" w:cs="Arial"/>
          <w:color w:val="000000"/>
          <w:sz w:val="24"/>
          <w:szCs w:val="24"/>
          <w:lang w:eastAsia="en-GB"/>
        </w:rPr>
        <w:t xml:space="preserve">Assaults on Emergency Workers </w:t>
      </w:r>
    </w:p>
    <w:p w14:paraId="664F9D9F" w14:textId="0FA04997" w:rsidR="005B0EF2" w:rsidRPr="006B08A5" w:rsidRDefault="005B0EF2" w:rsidP="006B08A5">
      <w:pPr>
        <w:pStyle w:val="ListParagraph"/>
        <w:widowControl/>
        <w:numPr>
          <w:ilvl w:val="0"/>
          <w:numId w:val="14"/>
        </w:numPr>
        <w:autoSpaceDE/>
        <w:autoSpaceDN/>
        <w:spacing w:after="160" w:line="259" w:lineRule="auto"/>
        <w:contextualSpacing/>
        <w:rPr>
          <w:rFonts w:ascii="Arial" w:hAnsi="Arial" w:cs="Arial"/>
          <w:color w:val="000000"/>
          <w:sz w:val="24"/>
          <w:szCs w:val="24"/>
          <w:lang w:eastAsia="en-GB"/>
        </w:rPr>
      </w:pPr>
      <w:r w:rsidRPr="005B0EF2">
        <w:rPr>
          <w:rFonts w:ascii="Arial" w:hAnsi="Arial" w:cs="Arial"/>
          <w:color w:val="000000"/>
          <w:sz w:val="24"/>
          <w:szCs w:val="24"/>
          <w:lang w:eastAsia="en-GB"/>
        </w:rPr>
        <w:t>Retail Crim</w:t>
      </w:r>
      <w:r w:rsidR="006B08A5">
        <w:rPr>
          <w:rFonts w:ascii="Arial" w:hAnsi="Arial" w:cs="Arial"/>
          <w:color w:val="000000"/>
          <w:sz w:val="24"/>
          <w:szCs w:val="24"/>
          <w:lang w:eastAsia="en-GB"/>
        </w:rPr>
        <w:t>e</w:t>
      </w:r>
      <w:r w:rsidR="006B08A5">
        <w:rPr>
          <w:rFonts w:ascii="Arial" w:hAnsi="Arial" w:cs="Arial"/>
          <w:color w:val="000000"/>
          <w:sz w:val="24"/>
          <w:szCs w:val="24"/>
          <w:lang w:eastAsia="en-GB"/>
        </w:rPr>
        <w:br/>
      </w:r>
    </w:p>
    <w:p w14:paraId="04316815" w14:textId="699D5A40" w:rsidR="00421637" w:rsidRPr="00F13648" w:rsidRDefault="00BD0F09" w:rsidP="00421637">
      <w:pPr>
        <w:pStyle w:val="ListParagraph"/>
        <w:numPr>
          <w:ilvl w:val="0"/>
          <w:numId w:val="1"/>
        </w:numPr>
        <w:rPr>
          <w:rFonts w:ascii="Arial" w:hAnsi="Arial" w:cs="Arial"/>
          <w:b/>
          <w:sz w:val="24"/>
          <w:szCs w:val="24"/>
        </w:rPr>
      </w:pPr>
      <w:r w:rsidRPr="00F13648">
        <w:rPr>
          <w:rFonts w:ascii="Arial" w:hAnsi="Arial" w:cs="Arial"/>
          <w:b/>
          <w:bCs/>
          <w:sz w:val="24"/>
          <w:szCs w:val="24"/>
        </w:rPr>
        <w:lastRenderedPageBreak/>
        <w:t>S</w:t>
      </w:r>
      <w:r w:rsidR="0073400B" w:rsidRPr="00F13648">
        <w:rPr>
          <w:rFonts w:ascii="Arial" w:hAnsi="Arial" w:cs="Arial"/>
          <w:b/>
          <w:bCs/>
          <w:sz w:val="24"/>
          <w:szCs w:val="24"/>
        </w:rPr>
        <w:t xml:space="preserve">trategic Action 2: </w:t>
      </w:r>
      <w:r w:rsidR="00421637" w:rsidRPr="00F13648">
        <w:rPr>
          <w:rFonts w:ascii="Arial" w:hAnsi="Arial" w:cs="Arial"/>
          <w:sz w:val="24"/>
          <w:szCs w:val="24"/>
        </w:rPr>
        <w:t xml:space="preserve">Use our convening powers to bring together Combatting Drugs Partnerships across West Yorkshire to ensure consistency of response. </w:t>
      </w:r>
    </w:p>
    <w:p w14:paraId="2C6650B5" w14:textId="76728DD8" w:rsidR="00BD0F09" w:rsidRPr="00F13648" w:rsidRDefault="00BD0F09" w:rsidP="00421637">
      <w:pPr>
        <w:pBdr>
          <w:bottom w:val="single" w:sz="4" w:space="1" w:color="006F81"/>
        </w:pBdr>
        <w:rPr>
          <w:rFonts w:ascii="Arial" w:hAnsi="Arial" w:cs="Arial"/>
          <w:b/>
          <w:bCs/>
          <w:sz w:val="24"/>
          <w:szCs w:val="24"/>
        </w:rPr>
      </w:pPr>
    </w:p>
    <w:p w14:paraId="0BEDE7D7" w14:textId="3B7EA02F" w:rsidR="00D71B73" w:rsidRPr="00F13648" w:rsidRDefault="00D71B73" w:rsidP="00524A9F">
      <w:pPr>
        <w:pStyle w:val="BodyText"/>
        <w:spacing w:before="7"/>
        <w:rPr>
          <w:rFonts w:ascii="Arial" w:hAnsi="Arial" w:cs="Arial"/>
          <w:b/>
        </w:rPr>
      </w:pPr>
    </w:p>
    <w:p w14:paraId="5A62CA21" w14:textId="31CE2BCF" w:rsidR="00C507DA" w:rsidRDefault="00C507DA" w:rsidP="00C507DA">
      <w:pPr>
        <w:pStyle w:val="ListParagraph"/>
        <w:numPr>
          <w:ilvl w:val="1"/>
          <w:numId w:val="1"/>
        </w:numPr>
        <w:rPr>
          <w:rFonts w:ascii="Arial" w:hAnsi="Arial" w:cs="Arial"/>
          <w:b/>
          <w:bCs/>
          <w:sz w:val="24"/>
          <w:szCs w:val="24"/>
        </w:rPr>
      </w:pPr>
      <w:r w:rsidRPr="00F13648">
        <w:rPr>
          <w:rFonts w:ascii="Arial" w:hAnsi="Arial" w:cs="Arial"/>
          <w:sz w:val="24"/>
          <w:szCs w:val="24"/>
        </w:rPr>
        <w:t>This strategic action explores the work of the West Yorkshire Combating Drugs Partnership Strategic Board.</w:t>
      </w:r>
      <w:r>
        <w:rPr>
          <w:rFonts w:ascii="Arial" w:hAnsi="Arial" w:cs="Arial"/>
          <w:sz w:val="24"/>
          <w:szCs w:val="24"/>
        </w:rPr>
        <w:br/>
      </w:r>
    </w:p>
    <w:p w14:paraId="113FC252" w14:textId="7154B9A4" w:rsidR="00C507DA" w:rsidRPr="00C507DA" w:rsidRDefault="00C507DA" w:rsidP="00C507DA">
      <w:pPr>
        <w:pStyle w:val="ListParagraph"/>
        <w:numPr>
          <w:ilvl w:val="1"/>
          <w:numId w:val="1"/>
        </w:numPr>
        <w:rPr>
          <w:rFonts w:ascii="Arial" w:hAnsi="Arial" w:cs="Arial"/>
          <w:b/>
          <w:bCs/>
          <w:sz w:val="24"/>
          <w:szCs w:val="24"/>
        </w:rPr>
      </w:pPr>
      <w:r w:rsidRPr="00C507DA">
        <w:rPr>
          <w:rFonts w:ascii="Arial" w:hAnsi="Arial" w:cs="Arial"/>
          <w:b/>
          <w:bCs/>
          <w:sz w:val="24"/>
          <w:szCs w:val="24"/>
        </w:rPr>
        <w:t>West Yorkshire Combatting Drugs Partnership Strategic Board</w:t>
      </w:r>
      <w:r w:rsidRPr="00C507DA">
        <w:rPr>
          <w:rFonts w:ascii="Arial" w:hAnsi="Arial" w:cs="Arial"/>
          <w:sz w:val="24"/>
          <w:szCs w:val="24"/>
        </w:rPr>
        <w:t xml:space="preserve"> </w:t>
      </w:r>
      <w:r w:rsidRPr="00C507DA">
        <w:rPr>
          <w:rFonts w:ascii="Arial" w:hAnsi="Arial" w:cs="Arial"/>
          <w:sz w:val="24"/>
          <w:szCs w:val="24"/>
        </w:rPr>
        <w:br/>
      </w:r>
    </w:p>
    <w:p w14:paraId="0285A2EE" w14:textId="16F61205" w:rsidR="004C177E" w:rsidRPr="004C177E" w:rsidRDefault="004C177E" w:rsidP="004C177E">
      <w:pPr>
        <w:ind w:left="794"/>
        <w:rPr>
          <w:rFonts w:ascii="Arial" w:hAnsi="Arial" w:cs="Arial"/>
          <w:sz w:val="24"/>
          <w:szCs w:val="24"/>
        </w:rPr>
      </w:pPr>
      <w:r w:rsidRPr="004C177E">
        <w:rPr>
          <w:rFonts w:ascii="Arial" w:hAnsi="Arial" w:cs="Arial"/>
          <w:sz w:val="24"/>
          <w:szCs w:val="24"/>
        </w:rPr>
        <w:t xml:space="preserve">Important work to encourage more people to enter treatment for their substance use is being </w:t>
      </w:r>
      <w:r w:rsidR="00324A75" w:rsidRPr="004C177E">
        <w:rPr>
          <w:rFonts w:ascii="Arial" w:hAnsi="Arial" w:cs="Arial"/>
          <w:sz w:val="24"/>
          <w:szCs w:val="24"/>
        </w:rPr>
        <w:t>conducted</w:t>
      </w:r>
      <w:r w:rsidRPr="004C177E">
        <w:rPr>
          <w:rFonts w:ascii="Arial" w:hAnsi="Arial" w:cs="Arial"/>
          <w:sz w:val="24"/>
          <w:szCs w:val="24"/>
        </w:rPr>
        <w:t xml:space="preserve"> across West Yorkshire districts through local Combating Drugs Partnerships (CDPs). At West Yorkshire level, the Deputy Mayor chairs a Combating Drugs Partnerships Strategic Board, comprised of district public health, prison, and police representatives. </w:t>
      </w:r>
      <w:r>
        <w:rPr>
          <w:rFonts w:ascii="Arial" w:hAnsi="Arial" w:cs="Arial"/>
          <w:sz w:val="24"/>
          <w:szCs w:val="24"/>
        </w:rPr>
        <w:br/>
      </w:r>
    </w:p>
    <w:p w14:paraId="5BC82FD8" w14:textId="4286F2C1" w:rsidR="004C177E" w:rsidRPr="004C177E" w:rsidRDefault="004C177E" w:rsidP="004C177E">
      <w:pPr>
        <w:ind w:left="794"/>
        <w:rPr>
          <w:rFonts w:ascii="Arial" w:hAnsi="Arial" w:cs="Arial"/>
          <w:sz w:val="24"/>
          <w:szCs w:val="24"/>
        </w:rPr>
      </w:pPr>
      <w:r w:rsidRPr="004C177E">
        <w:rPr>
          <w:rFonts w:ascii="Arial" w:hAnsi="Arial" w:cs="Arial"/>
          <w:sz w:val="24"/>
          <w:szCs w:val="24"/>
        </w:rPr>
        <w:t>Through the CDP Strategic Board, a key breakthrough this year has been agreement for WYP to approve officers’ carriage of Naloxone, which is a life-saving treatment for people experiencing an opioid overdose. Carriage of Naloxone will remain voluntary for officers, but an agreement for adoption by neighbourhood police teams and PCSOs will allow more officers to have Naloxone ready to use in situations they may encounter day-to-day.</w:t>
      </w:r>
    </w:p>
    <w:p w14:paraId="29E051D5" w14:textId="647AADBE" w:rsidR="004C177E" w:rsidRPr="004C177E" w:rsidRDefault="004C177E" w:rsidP="004C177E">
      <w:pPr>
        <w:ind w:left="794"/>
        <w:rPr>
          <w:rFonts w:ascii="Arial" w:hAnsi="Arial" w:cs="Arial"/>
          <w:sz w:val="24"/>
          <w:szCs w:val="24"/>
        </w:rPr>
      </w:pPr>
      <w:r w:rsidRPr="004C177E">
        <w:rPr>
          <w:rFonts w:ascii="Arial" w:hAnsi="Arial" w:cs="Arial"/>
          <w:sz w:val="24"/>
          <w:szCs w:val="24"/>
        </w:rPr>
        <w:t>Naloxone has been successfully deployed during the year in cases in Bradford when a contaminated batch of drugs (in this case ‘Spice’) has entered the market, posing a risk not only to the people who use drugs, but also to local health services, who face a potentially overwhelming increase in demand.</w:t>
      </w:r>
      <w:r>
        <w:rPr>
          <w:rFonts w:ascii="Arial" w:hAnsi="Arial" w:cs="Arial"/>
          <w:sz w:val="24"/>
          <w:szCs w:val="24"/>
        </w:rPr>
        <w:br/>
      </w:r>
    </w:p>
    <w:p w14:paraId="411EA83C" w14:textId="409BED4A" w:rsidR="00CE6F65" w:rsidRPr="004C177E" w:rsidRDefault="004C177E" w:rsidP="004C177E">
      <w:pPr>
        <w:ind w:left="794"/>
        <w:rPr>
          <w:rFonts w:ascii="Arial" w:hAnsi="Arial" w:cs="Arial"/>
          <w:sz w:val="24"/>
          <w:szCs w:val="24"/>
        </w:rPr>
      </w:pPr>
      <w:r w:rsidRPr="004C177E">
        <w:rPr>
          <w:rFonts w:ascii="Arial" w:hAnsi="Arial" w:cs="Arial"/>
          <w:sz w:val="24"/>
          <w:szCs w:val="24"/>
        </w:rPr>
        <w:t xml:space="preserve">Pre-emptive planning for drug treatment service providers and emergency services’ response to such mass overdose incidents has been a strong area of focus for our WY CDP Working Group this year. In April, we were able to garner the expertise of the Joint Combatting Drugs Unit to help local partners develop their own large scale overdose response plans, and this work has continued into 2026 where we have been aided by </w:t>
      </w:r>
      <w:r w:rsidR="00E20E9E">
        <w:rPr>
          <w:rFonts w:ascii="Arial" w:hAnsi="Arial" w:cs="Arial"/>
          <w:sz w:val="24"/>
          <w:szCs w:val="24"/>
        </w:rPr>
        <w:t xml:space="preserve">the Combined </w:t>
      </w:r>
      <w:r w:rsidR="00A72769">
        <w:rPr>
          <w:rFonts w:ascii="Arial" w:hAnsi="Arial" w:cs="Arial"/>
          <w:sz w:val="24"/>
          <w:szCs w:val="24"/>
        </w:rPr>
        <w:t xml:space="preserve">Authorities’ </w:t>
      </w:r>
      <w:r w:rsidRPr="004C177E">
        <w:rPr>
          <w:rFonts w:ascii="Arial" w:hAnsi="Arial" w:cs="Arial"/>
          <w:sz w:val="24"/>
          <w:szCs w:val="24"/>
        </w:rPr>
        <w:t xml:space="preserve">health team to establish links to strategic health services, such as the NHS Integrated Care Board and the Local Resilience Forum.  </w:t>
      </w:r>
    </w:p>
    <w:p w14:paraId="1D0BF8E8" w14:textId="77777777" w:rsidR="00CE6F65" w:rsidRPr="00F13648" w:rsidRDefault="00CE6F65" w:rsidP="00CE6F65"/>
    <w:p w14:paraId="79E41CE0" w14:textId="0FF24676" w:rsidR="00BD0F09" w:rsidRPr="00F13648" w:rsidRDefault="00BE77AC" w:rsidP="000E54EC">
      <w:pPr>
        <w:pStyle w:val="ListParagraph"/>
        <w:numPr>
          <w:ilvl w:val="0"/>
          <w:numId w:val="1"/>
        </w:numPr>
        <w:pBdr>
          <w:bottom w:val="single" w:sz="4" w:space="1" w:color="006F81"/>
        </w:pBdr>
        <w:ind w:left="709" w:hanging="709"/>
        <w:rPr>
          <w:rFonts w:ascii="Arial" w:hAnsi="Arial" w:cs="Arial"/>
          <w:b/>
          <w:bCs/>
          <w:sz w:val="24"/>
          <w:szCs w:val="24"/>
        </w:rPr>
      </w:pPr>
      <w:r w:rsidRPr="00F13648">
        <w:rPr>
          <w:rFonts w:ascii="Arial" w:hAnsi="Arial" w:cs="Arial"/>
          <w:b/>
          <w:bCs/>
          <w:sz w:val="24"/>
          <w:szCs w:val="24"/>
        </w:rPr>
        <w:t xml:space="preserve">Strategic Action 3: </w:t>
      </w:r>
      <w:r w:rsidR="00421637" w:rsidRPr="00F13648">
        <w:rPr>
          <w:rFonts w:ascii="Arial" w:hAnsi="Arial" w:cs="Arial"/>
          <w:sz w:val="24"/>
          <w:szCs w:val="24"/>
        </w:rPr>
        <w:t xml:space="preserve">Lead the Local Criminal Justice Board </w:t>
      </w:r>
      <w:r w:rsidR="004E692E" w:rsidRPr="00F13648">
        <w:rPr>
          <w:rFonts w:ascii="Arial" w:hAnsi="Arial" w:cs="Arial"/>
          <w:sz w:val="24"/>
          <w:szCs w:val="24"/>
        </w:rPr>
        <w:t xml:space="preserve">(LCJB) </w:t>
      </w:r>
      <w:r w:rsidR="00421637" w:rsidRPr="00F13648">
        <w:rPr>
          <w:rFonts w:ascii="Arial" w:hAnsi="Arial" w:cs="Arial"/>
          <w:sz w:val="24"/>
          <w:szCs w:val="24"/>
        </w:rPr>
        <w:t>to make necessary improvements to the services offered to victims of crime, within delivery parameters set out by central government.</w:t>
      </w:r>
    </w:p>
    <w:p w14:paraId="40BA05D5" w14:textId="30446C19" w:rsidR="00BD0F09" w:rsidRPr="00F13648" w:rsidRDefault="00BD0F09" w:rsidP="00BD0F09">
      <w:pPr>
        <w:pStyle w:val="BodyText"/>
        <w:spacing w:before="7"/>
        <w:rPr>
          <w:rFonts w:ascii="Arial" w:hAnsi="Arial" w:cs="Arial"/>
          <w:b/>
        </w:rPr>
      </w:pPr>
    </w:p>
    <w:p w14:paraId="360B459E" w14:textId="4202120E" w:rsidR="001E16F8" w:rsidRPr="00551A0B" w:rsidRDefault="001E16F8" w:rsidP="008A7709">
      <w:pPr>
        <w:pStyle w:val="BodyText"/>
        <w:numPr>
          <w:ilvl w:val="1"/>
          <w:numId w:val="1"/>
        </w:numPr>
        <w:spacing w:after="240"/>
        <w:rPr>
          <w:rFonts w:ascii="Arial" w:hAnsi="Arial" w:cs="Arial"/>
        </w:rPr>
      </w:pPr>
      <w:r w:rsidRPr="00551A0B">
        <w:rPr>
          <w:rFonts w:ascii="Arial" w:hAnsi="Arial" w:cs="Arial"/>
        </w:rPr>
        <w:t xml:space="preserve">This section explores the work of the LCJB </w:t>
      </w:r>
      <w:r w:rsidR="00551A0B" w:rsidRPr="00551A0B">
        <w:rPr>
          <w:rFonts w:ascii="Arial" w:hAnsi="Arial" w:cs="Arial"/>
        </w:rPr>
        <w:t xml:space="preserve">and the specialist support services that are available to victims across West Yorkshire. </w:t>
      </w:r>
    </w:p>
    <w:p w14:paraId="6226A030" w14:textId="68E1B5E0" w:rsidR="004E692E" w:rsidRPr="00F13648" w:rsidRDefault="004E692E" w:rsidP="008A7709">
      <w:pPr>
        <w:pStyle w:val="BodyText"/>
        <w:numPr>
          <w:ilvl w:val="1"/>
          <w:numId w:val="1"/>
        </w:numPr>
        <w:spacing w:after="240"/>
        <w:rPr>
          <w:rFonts w:ascii="Arial" w:hAnsi="Arial" w:cs="Arial"/>
          <w:b/>
          <w:bCs/>
        </w:rPr>
      </w:pPr>
      <w:r w:rsidRPr="00F13648">
        <w:rPr>
          <w:rFonts w:ascii="Arial" w:hAnsi="Arial" w:cs="Arial"/>
          <w:b/>
          <w:bCs/>
        </w:rPr>
        <w:t xml:space="preserve">Work of the LCJB </w:t>
      </w:r>
    </w:p>
    <w:p w14:paraId="0067FAE2" w14:textId="6CBA13BF" w:rsidR="008A7709" w:rsidRPr="00F13648" w:rsidRDefault="00936D55" w:rsidP="004E692E">
      <w:pPr>
        <w:pStyle w:val="BodyText"/>
        <w:spacing w:after="240"/>
        <w:ind w:left="794"/>
        <w:rPr>
          <w:rFonts w:ascii="Arial" w:hAnsi="Arial" w:cs="Arial"/>
        </w:rPr>
      </w:pPr>
      <w:r w:rsidRPr="00F13648">
        <w:rPr>
          <w:rFonts w:ascii="Arial" w:hAnsi="Arial" w:cs="Arial"/>
        </w:rPr>
        <w:t xml:space="preserve">The West Yorkshire Criminal Justice Board comprises all criminal justice agencies in the region, alongside a range of partner organisations that </w:t>
      </w:r>
      <w:r w:rsidRPr="00F13648">
        <w:rPr>
          <w:rFonts w:ascii="Arial" w:hAnsi="Arial" w:cs="Arial"/>
        </w:rPr>
        <w:lastRenderedPageBreak/>
        <w:t>support the process and/or victims throughout their journey</w:t>
      </w:r>
      <w:r w:rsidR="001A0338" w:rsidRPr="00F13648">
        <w:rPr>
          <w:rFonts w:ascii="Arial" w:hAnsi="Arial" w:cs="Arial"/>
        </w:rPr>
        <w:t xml:space="preserve">. </w:t>
      </w:r>
      <w:r w:rsidRPr="00F13648">
        <w:rPr>
          <w:rFonts w:ascii="Arial" w:hAnsi="Arial" w:cs="Arial"/>
        </w:rPr>
        <w:t>Together with West Yorkshire Police, all members are committed to delivering an effective and efficient criminal justice system across West Yorkshire</w:t>
      </w:r>
      <w:r w:rsidR="008A7709" w:rsidRPr="00F13648">
        <w:rPr>
          <w:rFonts w:ascii="Arial" w:hAnsi="Arial" w:cs="Arial"/>
        </w:rPr>
        <w:t>.</w:t>
      </w:r>
    </w:p>
    <w:p w14:paraId="26163AE6" w14:textId="0D02A942" w:rsidR="001A39B0" w:rsidRPr="00F13648" w:rsidRDefault="00231D1D" w:rsidP="001A39B0">
      <w:pPr>
        <w:pStyle w:val="BodyText"/>
        <w:spacing w:after="240"/>
        <w:ind w:left="794"/>
        <w:rPr>
          <w:rFonts w:ascii="Arial" w:hAnsi="Arial" w:cs="Arial"/>
        </w:rPr>
      </w:pPr>
      <w:r w:rsidRPr="00F13648">
        <w:rPr>
          <w:rFonts w:ascii="Arial" w:hAnsi="Arial" w:cs="Arial"/>
        </w:rPr>
        <w:t>The LCJB is a well</w:t>
      </w:r>
      <w:r w:rsidRPr="00F13648">
        <w:rPr>
          <w:rFonts w:ascii="Arial" w:hAnsi="Arial" w:cs="Arial"/>
        </w:rPr>
        <w:noBreakHyphen/>
        <w:t>established partnership committed to improving service delivery. It operates through an executive group supported by several sub</w:t>
      </w:r>
      <w:r w:rsidRPr="00F13648">
        <w:rPr>
          <w:rFonts w:ascii="Arial" w:hAnsi="Arial" w:cs="Arial"/>
        </w:rPr>
        <w:noBreakHyphen/>
        <w:t xml:space="preserve">groups. </w:t>
      </w:r>
      <w:r w:rsidR="00220391" w:rsidRPr="00F13648">
        <w:rPr>
          <w:rFonts w:ascii="Arial" w:hAnsi="Arial" w:cs="Arial"/>
        </w:rPr>
        <w:t>The</w:t>
      </w:r>
      <w:r w:rsidRPr="00F13648">
        <w:rPr>
          <w:rFonts w:ascii="Arial" w:hAnsi="Arial" w:cs="Arial"/>
        </w:rPr>
        <w:t xml:space="preserve"> </w:t>
      </w:r>
      <w:r w:rsidR="005020AC" w:rsidRPr="00F13648">
        <w:rPr>
          <w:rFonts w:ascii="Arial" w:hAnsi="Arial" w:cs="Arial"/>
        </w:rPr>
        <w:t>B</w:t>
      </w:r>
      <w:r w:rsidRPr="00F13648">
        <w:rPr>
          <w:rFonts w:ascii="Arial" w:hAnsi="Arial" w:cs="Arial"/>
        </w:rPr>
        <w:t>oard</w:t>
      </w:r>
      <w:r w:rsidR="00220391" w:rsidRPr="00F13648">
        <w:rPr>
          <w:rFonts w:ascii="Arial" w:hAnsi="Arial" w:cs="Arial"/>
        </w:rPr>
        <w:t xml:space="preserve"> is supported </w:t>
      </w:r>
      <w:r w:rsidR="00CD1ECB" w:rsidRPr="00F13648">
        <w:rPr>
          <w:rFonts w:ascii="Arial" w:hAnsi="Arial" w:cs="Arial"/>
        </w:rPr>
        <w:t xml:space="preserve">by </w:t>
      </w:r>
      <w:r w:rsidR="00220391" w:rsidRPr="00F13648">
        <w:rPr>
          <w:rFonts w:ascii="Arial" w:hAnsi="Arial" w:cs="Arial"/>
        </w:rPr>
        <w:t>a Partnerships and Performance Manager</w:t>
      </w:r>
      <w:r w:rsidR="00CD1ECB" w:rsidRPr="00F13648">
        <w:rPr>
          <w:rFonts w:ascii="Arial" w:hAnsi="Arial" w:cs="Arial"/>
        </w:rPr>
        <w:t xml:space="preserve"> funded by Criminal Justice agencies,</w:t>
      </w:r>
      <w:r w:rsidR="00220391" w:rsidRPr="00F13648">
        <w:rPr>
          <w:rFonts w:ascii="Arial" w:hAnsi="Arial" w:cs="Arial"/>
        </w:rPr>
        <w:t xml:space="preserve"> </w:t>
      </w:r>
      <w:r w:rsidR="00CD1ECB" w:rsidRPr="00F13648">
        <w:rPr>
          <w:rFonts w:ascii="Arial" w:hAnsi="Arial" w:cs="Arial"/>
        </w:rPr>
        <w:t xml:space="preserve">and a Policy Manager </w:t>
      </w:r>
      <w:r w:rsidR="00A50AE1" w:rsidRPr="00F13648">
        <w:rPr>
          <w:rFonts w:ascii="Arial" w:hAnsi="Arial" w:cs="Arial"/>
        </w:rPr>
        <w:t>from the Mayor’s Policing and Crime Team.</w:t>
      </w:r>
      <w:r w:rsidR="00CE2FF7" w:rsidRPr="00F13648">
        <w:rPr>
          <w:rFonts w:ascii="Arial" w:hAnsi="Arial" w:cs="Arial"/>
        </w:rPr>
        <w:t xml:space="preserve"> </w:t>
      </w:r>
      <w:r w:rsidR="00CC2947">
        <w:rPr>
          <w:rFonts w:ascii="Arial" w:hAnsi="Arial" w:cs="Arial"/>
        </w:rPr>
        <w:t>The</w:t>
      </w:r>
      <w:r w:rsidR="00CE2FF7" w:rsidRPr="00F13648">
        <w:rPr>
          <w:rFonts w:ascii="Arial" w:hAnsi="Arial" w:cs="Arial"/>
        </w:rPr>
        <w:t xml:space="preserve"> sub-groups include:</w:t>
      </w:r>
    </w:p>
    <w:p w14:paraId="23203FCB" w14:textId="3706B102" w:rsidR="005020AC" w:rsidRPr="00F13648" w:rsidRDefault="005020AC" w:rsidP="00437CCA">
      <w:pPr>
        <w:pStyle w:val="BodyText"/>
        <w:numPr>
          <w:ilvl w:val="0"/>
          <w:numId w:val="11"/>
        </w:numPr>
        <w:spacing w:after="240"/>
        <w:rPr>
          <w:rFonts w:ascii="Arial" w:hAnsi="Arial" w:cs="Arial"/>
        </w:rPr>
      </w:pPr>
      <w:r w:rsidRPr="00F13648">
        <w:rPr>
          <w:rFonts w:ascii="Arial" w:hAnsi="Arial" w:cs="Arial"/>
        </w:rPr>
        <w:t>Victims and Witnesses</w:t>
      </w:r>
      <w:r w:rsidR="00DA328F" w:rsidRPr="00F13648">
        <w:rPr>
          <w:rFonts w:ascii="Arial" w:hAnsi="Arial" w:cs="Arial"/>
        </w:rPr>
        <w:t xml:space="preserve">- </w:t>
      </w:r>
      <w:r w:rsidRPr="00F13648">
        <w:rPr>
          <w:rFonts w:ascii="Arial" w:hAnsi="Arial" w:cs="Arial"/>
        </w:rPr>
        <w:t>chaired by a CPS Senior Crown Prosecutor</w:t>
      </w:r>
    </w:p>
    <w:p w14:paraId="273C0898" w14:textId="40FE0ACC" w:rsidR="005020AC" w:rsidRPr="00F13648" w:rsidRDefault="005020AC" w:rsidP="00437CCA">
      <w:pPr>
        <w:pStyle w:val="BodyText"/>
        <w:numPr>
          <w:ilvl w:val="0"/>
          <w:numId w:val="11"/>
        </w:numPr>
        <w:spacing w:after="240"/>
        <w:rPr>
          <w:rFonts w:ascii="Arial" w:hAnsi="Arial" w:cs="Arial"/>
        </w:rPr>
      </w:pPr>
      <w:r w:rsidRPr="00F13648">
        <w:rPr>
          <w:rFonts w:ascii="Arial" w:hAnsi="Arial" w:cs="Arial"/>
        </w:rPr>
        <w:t>Efficiency and Effectiveness</w:t>
      </w:r>
      <w:r w:rsidR="00DA328F" w:rsidRPr="00F13648">
        <w:rPr>
          <w:rFonts w:ascii="Arial" w:hAnsi="Arial" w:cs="Arial"/>
        </w:rPr>
        <w:t>-</w:t>
      </w:r>
      <w:r w:rsidRPr="00F13648">
        <w:rPr>
          <w:rFonts w:ascii="Arial" w:hAnsi="Arial" w:cs="Arial"/>
        </w:rPr>
        <w:t xml:space="preserve"> chaired by the West Yorkshire Police Assistant Chief Constable for Specialist Crime</w:t>
      </w:r>
    </w:p>
    <w:p w14:paraId="45228264" w14:textId="2AE5C292" w:rsidR="005020AC" w:rsidRPr="00F13648" w:rsidRDefault="005020AC" w:rsidP="00437CCA">
      <w:pPr>
        <w:pStyle w:val="BodyText"/>
        <w:numPr>
          <w:ilvl w:val="0"/>
          <w:numId w:val="11"/>
        </w:numPr>
        <w:spacing w:after="240"/>
        <w:rPr>
          <w:rFonts w:ascii="Arial" w:hAnsi="Arial" w:cs="Arial"/>
        </w:rPr>
      </w:pPr>
      <w:r w:rsidRPr="00F13648">
        <w:rPr>
          <w:rFonts w:ascii="Arial" w:hAnsi="Arial" w:cs="Arial"/>
        </w:rPr>
        <w:t>Reducing Reoffending and Rehabilitation Partnership Board</w:t>
      </w:r>
      <w:r w:rsidR="00DA328F" w:rsidRPr="00F13648">
        <w:rPr>
          <w:rFonts w:ascii="Arial" w:hAnsi="Arial" w:cs="Arial"/>
        </w:rPr>
        <w:t>-</w:t>
      </w:r>
      <w:r w:rsidRPr="00F13648">
        <w:rPr>
          <w:rFonts w:ascii="Arial" w:hAnsi="Arial" w:cs="Arial"/>
        </w:rPr>
        <w:t xml:space="preserve"> chaired by a Probation Delivery Unit Head of Service</w:t>
      </w:r>
    </w:p>
    <w:p w14:paraId="57F101A1" w14:textId="3BE218D5" w:rsidR="005020AC" w:rsidRPr="00F13648" w:rsidRDefault="005020AC" w:rsidP="00437CCA">
      <w:pPr>
        <w:pStyle w:val="BodyText"/>
        <w:numPr>
          <w:ilvl w:val="0"/>
          <w:numId w:val="11"/>
        </w:numPr>
        <w:spacing w:after="240"/>
        <w:rPr>
          <w:rFonts w:ascii="Arial" w:hAnsi="Arial" w:cs="Arial"/>
        </w:rPr>
      </w:pPr>
      <w:r w:rsidRPr="00F13648">
        <w:rPr>
          <w:rFonts w:ascii="Arial" w:hAnsi="Arial" w:cs="Arial"/>
        </w:rPr>
        <w:t>Criminal Justice and Mental Health Forum</w:t>
      </w:r>
      <w:r w:rsidR="00DA328F" w:rsidRPr="00F13648">
        <w:rPr>
          <w:rFonts w:ascii="Arial" w:hAnsi="Arial" w:cs="Arial"/>
        </w:rPr>
        <w:t xml:space="preserve">- </w:t>
      </w:r>
      <w:r w:rsidRPr="00F13648">
        <w:rPr>
          <w:rFonts w:ascii="Arial" w:hAnsi="Arial" w:cs="Arial"/>
        </w:rPr>
        <w:t>chaired by a senior leader from Bradford Teaching Hospitals NHS Trust</w:t>
      </w:r>
    </w:p>
    <w:p w14:paraId="7D3F7613" w14:textId="6BDF6BC2" w:rsidR="008145A7" w:rsidRPr="00F13648" w:rsidRDefault="005020AC" w:rsidP="00D2265E">
      <w:pPr>
        <w:pStyle w:val="BodyText"/>
        <w:spacing w:after="240"/>
        <w:ind w:left="868"/>
        <w:rPr>
          <w:rFonts w:ascii="Arial" w:hAnsi="Arial" w:cs="Arial"/>
        </w:rPr>
      </w:pPr>
      <w:r w:rsidRPr="00F13648">
        <w:rPr>
          <w:rFonts w:ascii="Arial" w:hAnsi="Arial" w:cs="Arial"/>
        </w:rPr>
        <w:t>Over the past 12 months, the partnership has delivered significant progress, driven by strong collaboration across all participating agencies.</w:t>
      </w:r>
      <w:r w:rsidR="00DA328F" w:rsidRPr="00F13648">
        <w:rPr>
          <w:rFonts w:ascii="Arial" w:hAnsi="Arial" w:cs="Arial"/>
        </w:rPr>
        <w:t xml:space="preserve"> </w:t>
      </w:r>
      <w:r w:rsidR="008145A7" w:rsidRPr="00F13648">
        <w:rPr>
          <w:rFonts w:ascii="Arial" w:hAnsi="Arial" w:cs="Arial"/>
        </w:rPr>
        <w:t>For example:</w:t>
      </w:r>
    </w:p>
    <w:p w14:paraId="2547D56B" w14:textId="77777777" w:rsidR="0085171E" w:rsidRPr="00F13648" w:rsidRDefault="00315A8C" w:rsidP="0085171E">
      <w:pPr>
        <w:pStyle w:val="BodyText"/>
        <w:numPr>
          <w:ilvl w:val="0"/>
          <w:numId w:val="10"/>
        </w:numPr>
        <w:spacing w:after="240"/>
        <w:rPr>
          <w:rFonts w:ascii="Arial" w:hAnsi="Arial" w:cs="Arial"/>
        </w:rPr>
      </w:pPr>
      <w:r w:rsidRPr="00F13648">
        <w:rPr>
          <w:rFonts w:ascii="Arial" w:hAnsi="Arial" w:cs="Arial"/>
        </w:rPr>
        <w:t>Increasing the number of victims with enhanced rights for whom special measures have been considered or granted, alongside providing additional officer training on the use of special measures.</w:t>
      </w:r>
      <w:r w:rsidR="0085171E" w:rsidRPr="00F13648">
        <w:rPr>
          <w:rFonts w:ascii="Arial" w:hAnsi="Arial" w:cs="Arial"/>
        </w:rPr>
        <w:t xml:space="preserve"> </w:t>
      </w:r>
    </w:p>
    <w:p w14:paraId="3BA153CF" w14:textId="77777777" w:rsidR="00F11C52" w:rsidRPr="00F13648" w:rsidRDefault="0044194A" w:rsidP="00F11C52">
      <w:pPr>
        <w:pStyle w:val="BodyText"/>
        <w:numPr>
          <w:ilvl w:val="0"/>
          <w:numId w:val="10"/>
        </w:numPr>
        <w:spacing w:after="240"/>
        <w:rPr>
          <w:rFonts w:ascii="Arial" w:hAnsi="Arial" w:cs="Arial"/>
        </w:rPr>
      </w:pPr>
      <w:r w:rsidRPr="00F13648">
        <w:rPr>
          <w:rFonts w:ascii="Arial" w:hAnsi="Arial" w:cs="Arial"/>
        </w:rPr>
        <w:t>Improving prosecution file quality</w:t>
      </w:r>
      <w:r w:rsidR="00D2265E" w:rsidRPr="00F13648">
        <w:rPr>
          <w:rFonts w:ascii="Arial" w:hAnsi="Arial" w:cs="Arial"/>
        </w:rPr>
        <w:t xml:space="preserve"> and </w:t>
      </w:r>
      <w:r w:rsidR="00B1234A" w:rsidRPr="00F13648">
        <w:rPr>
          <w:rFonts w:ascii="Arial" w:hAnsi="Arial" w:cs="Arial"/>
        </w:rPr>
        <w:t xml:space="preserve">increasing the proportion of files sent to CPS that receive a </w:t>
      </w:r>
      <w:r w:rsidR="00D62D45" w:rsidRPr="00F13648">
        <w:rPr>
          <w:rFonts w:ascii="Arial" w:hAnsi="Arial" w:cs="Arial"/>
        </w:rPr>
        <w:t xml:space="preserve">positive charging decision. </w:t>
      </w:r>
    </w:p>
    <w:p w14:paraId="25F33EA0" w14:textId="59FF1459" w:rsidR="000A0680" w:rsidRPr="00151D7C" w:rsidRDefault="00D62D45" w:rsidP="00151D7C">
      <w:pPr>
        <w:pStyle w:val="BodyText"/>
        <w:numPr>
          <w:ilvl w:val="0"/>
          <w:numId w:val="10"/>
        </w:numPr>
        <w:spacing w:after="240"/>
        <w:rPr>
          <w:rFonts w:ascii="Arial" w:hAnsi="Arial" w:cs="Arial"/>
        </w:rPr>
      </w:pPr>
      <w:r w:rsidRPr="00F13648">
        <w:rPr>
          <w:rFonts w:ascii="Arial" w:hAnsi="Arial" w:cs="Arial"/>
        </w:rPr>
        <w:t>Reducing the numbers of action plans in Domestic Abuse cases through improved communication</w:t>
      </w:r>
      <w:r w:rsidR="0095325C">
        <w:rPr>
          <w:rFonts w:ascii="Arial" w:hAnsi="Arial" w:cs="Arial"/>
        </w:rPr>
        <w:t xml:space="preserve"> (action plans are where the </w:t>
      </w:r>
      <w:r w:rsidR="0075324F">
        <w:rPr>
          <w:rFonts w:ascii="Arial" w:hAnsi="Arial" w:cs="Arial"/>
        </w:rPr>
        <w:t>national SLA between policing and the CPS allows 28 days to review a case, and if the evidence is incomplete, prosecutors can return it to the officer for further work).</w:t>
      </w:r>
    </w:p>
    <w:p w14:paraId="5530410C" w14:textId="23C21CE1" w:rsidR="0030391A" w:rsidRPr="00F13648" w:rsidRDefault="00B736C6" w:rsidP="0030391A">
      <w:pPr>
        <w:pStyle w:val="BodyText"/>
        <w:numPr>
          <w:ilvl w:val="0"/>
          <w:numId w:val="10"/>
        </w:numPr>
        <w:spacing w:after="240"/>
        <w:rPr>
          <w:rFonts w:ascii="Arial" w:hAnsi="Arial" w:cs="Arial"/>
        </w:rPr>
      </w:pPr>
      <w:r w:rsidRPr="00F13648">
        <w:rPr>
          <w:rFonts w:ascii="Arial" w:hAnsi="Arial" w:cs="Arial"/>
        </w:rPr>
        <w:t>In the magistrates’ court, reducing the time between the offence and the final case outcome.</w:t>
      </w:r>
    </w:p>
    <w:p w14:paraId="34C2B1CC" w14:textId="697CC86C" w:rsidR="00F906BA" w:rsidRPr="00F13648" w:rsidRDefault="00586AA5" w:rsidP="0030391A">
      <w:pPr>
        <w:pStyle w:val="BodyText"/>
        <w:numPr>
          <w:ilvl w:val="0"/>
          <w:numId w:val="10"/>
        </w:numPr>
        <w:spacing w:after="240"/>
        <w:rPr>
          <w:rFonts w:ascii="Arial" w:hAnsi="Arial" w:cs="Arial"/>
        </w:rPr>
      </w:pPr>
      <w:r w:rsidRPr="00F13648">
        <w:rPr>
          <w:rFonts w:ascii="Arial" w:hAnsi="Arial" w:cs="Arial"/>
        </w:rPr>
        <w:t xml:space="preserve">Submitting a successful partnership application to hold a specific trauma informed women’s Intensive Supervision Court at Leeds Magistrates, for women who reside </w:t>
      </w:r>
      <w:r w:rsidR="00437CCA" w:rsidRPr="00F13648">
        <w:rPr>
          <w:rFonts w:ascii="Arial" w:hAnsi="Arial" w:cs="Arial"/>
        </w:rPr>
        <w:t>i</w:t>
      </w:r>
      <w:r w:rsidRPr="00F13648">
        <w:rPr>
          <w:rFonts w:ascii="Arial" w:hAnsi="Arial" w:cs="Arial"/>
        </w:rPr>
        <w:t xml:space="preserve">n Leeds and Wakefield. </w:t>
      </w:r>
      <w:r w:rsidR="008145A7" w:rsidRPr="00F13648">
        <w:rPr>
          <w:rFonts w:ascii="Arial" w:hAnsi="Arial" w:cs="Arial"/>
        </w:rPr>
        <w:t>This initiative is scheduled to begin in October 2026.</w:t>
      </w:r>
    </w:p>
    <w:p w14:paraId="50709FA1" w14:textId="498856F2" w:rsidR="004E692E" w:rsidRPr="00F13648" w:rsidRDefault="00E879C2" w:rsidP="008A7709">
      <w:pPr>
        <w:pStyle w:val="BodyText"/>
        <w:numPr>
          <w:ilvl w:val="1"/>
          <w:numId w:val="1"/>
        </w:numPr>
        <w:spacing w:after="240"/>
        <w:rPr>
          <w:rFonts w:ascii="Arial" w:hAnsi="Arial" w:cs="Arial"/>
          <w:b/>
          <w:bCs/>
        </w:rPr>
      </w:pPr>
      <w:r w:rsidRPr="00F13648">
        <w:rPr>
          <w:rFonts w:ascii="Arial" w:hAnsi="Arial" w:cs="Arial"/>
          <w:b/>
          <w:bCs/>
        </w:rPr>
        <w:t xml:space="preserve">Victim Support </w:t>
      </w:r>
    </w:p>
    <w:p w14:paraId="3BB376A8" w14:textId="19B37EC7" w:rsidR="00697E21" w:rsidRPr="00F13648" w:rsidRDefault="001968A3" w:rsidP="0036251C">
      <w:pPr>
        <w:pStyle w:val="BodyText"/>
        <w:spacing w:after="240"/>
        <w:ind w:left="794"/>
        <w:rPr>
          <w:rFonts w:ascii="Arial" w:hAnsi="Arial" w:cs="Arial"/>
        </w:rPr>
      </w:pPr>
      <w:r w:rsidRPr="00F13648">
        <w:rPr>
          <w:rFonts w:ascii="Arial" w:hAnsi="Arial" w:cs="Arial"/>
          <w:color w:val="000000" w:themeColor="text1"/>
        </w:rPr>
        <w:t xml:space="preserve">If someone has been a victim of crime, WYP will pass </w:t>
      </w:r>
      <w:r w:rsidR="004B02B4" w:rsidRPr="00F13648">
        <w:rPr>
          <w:rFonts w:ascii="Arial" w:hAnsi="Arial" w:cs="Arial"/>
          <w:color w:val="000000" w:themeColor="text1"/>
        </w:rPr>
        <w:t>their</w:t>
      </w:r>
      <w:r w:rsidRPr="00F13648">
        <w:rPr>
          <w:rFonts w:ascii="Arial" w:hAnsi="Arial" w:cs="Arial"/>
          <w:color w:val="000000" w:themeColor="text1"/>
        </w:rPr>
        <w:t xml:space="preserve"> information to </w:t>
      </w:r>
      <w:r w:rsidRPr="00F13648">
        <w:rPr>
          <w:rFonts w:ascii="Arial" w:hAnsi="Arial" w:cs="Arial"/>
          <w:color w:val="000000" w:themeColor="text1"/>
        </w:rPr>
        <w:lastRenderedPageBreak/>
        <w:t>Victim Support</w:t>
      </w:r>
      <w:r w:rsidR="004B02B4" w:rsidRPr="00F13648">
        <w:rPr>
          <w:rFonts w:ascii="Arial" w:hAnsi="Arial" w:cs="Arial"/>
          <w:color w:val="000000" w:themeColor="text1"/>
        </w:rPr>
        <w:t xml:space="preserve"> (with consent of the victim). </w:t>
      </w:r>
      <w:r w:rsidR="00771CEA" w:rsidRPr="00F13648">
        <w:rPr>
          <w:rFonts w:ascii="Arial" w:hAnsi="Arial" w:cs="Arial"/>
        </w:rPr>
        <w:t xml:space="preserve">Victim Support triage the incident and assess what level of support the victim requires and allocate to a relevant contact officer. </w:t>
      </w:r>
    </w:p>
    <w:p w14:paraId="573237A3" w14:textId="7A849377" w:rsidR="002F02D0" w:rsidRPr="00F13648" w:rsidRDefault="00A673B2" w:rsidP="002F02D0">
      <w:pPr>
        <w:ind w:left="720"/>
        <w:rPr>
          <w:rFonts w:ascii="Arial" w:hAnsi="Arial" w:cs="Arial"/>
          <w:sz w:val="24"/>
          <w:szCs w:val="24"/>
        </w:rPr>
      </w:pPr>
      <w:r w:rsidRPr="00F13648">
        <w:rPr>
          <w:rFonts w:ascii="Arial" w:hAnsi="Arial" w:cs="Arial"/>
          <w:color w:val="000000" w:themeColor="text1"/>
          <w:sz w:val="24"/>
          <w:szCs w:val="24"/>
        </w:rPr>
        <w:t>Specialist support services also exist across West Yorkshire to support high risk victims of domestic abuse (Independent Domestic Violence Advisors</w:t>
      </w:r>
      <w:r w:rsidR="00132FBF" w:rsidRPr="00F13648">
        <w:rPr>
          <w:rFonts w:ascii="Arial" w:hAnsi="Arial" w:cs="Arial"/>
          <w:color w:val="000000" w:themeColor="text1"/>
          <w:sz w:val="24"/>
          <w:szCs w:val="24"/>
        </w:rPr>
        <w:t xml:space="preserve"> or IDVAs</w:t>
      </w:r>
      <w:r w:rsidRPr="00F13648">
        <w:rPr>
          <w:rFonts w:ascii="Arial" w:hAnsi="Arial" w:cs="Arial"/>
          <w:color w:val="000000" w:themeColor="text1"/>
          <w:sz w:val="24"/>
          <w:szCs w:val="24"/>
        </w:rPr>
        <w:t>), victims of sexual violence (Independent Sexual Violence Advisors</w:t>
      </w:r>
      <w:r w:rsidR="00132FBF" w:rsidRPr="00F13648">
        <w:rPr>
          <w:rFonts w:ascii="Arial" w:hAnsi="Arial" w:cs="Arial"/>
          <w:color w:val="000000" w:themeColor="text1"/>
          <w:sz w:val="24"/>
          <w:szCs w:val="24"/>
        </w:rPr>
        <w:t xml:space="preserve"> or ISVAs</w:t>
      </w:r>
      <w:r w:rsidRPr="00F13648">
        <w:rPr>
          <w:rFonts w:ascii="Arial" w:hAnsi="Arial" w:cs="Arial"/>
          <w:color w:val="000000" w:themeColor="text1"/>
          <w:sz w:val="24"/>
          <w:szCs w:val="24"/>
        </w:rPr>
        <w:t>) and victims of stalking (Independent Stalking Advocacy</w:t>
      </w:r>
      <w:r w:rsidR="00B93A50" w:rsidRPr="00F13648">
        <w:rPr>
          <w:rFonts w:ascii="Arial" w:hAnsi="Arial" w:cs="Arial"/>
          <w:color w:val="000000" w:themeColor="text1"/>
          <w:sz w:val="24"/>
          <w:szCs w:val="24"/>
        </w:rPr>
        <w:t xml:space="preserve"> </w:t>
      </w:r>
      <w:r w:rsidRPr="00F13648">
        <w:rPr>
          <w:rFonts w:ascii="Arial" w:hAnsi="Arial" w:cs="Arial"/>
          <w:color w:val="000000" w:themeColor="text1"/>
          <w:sz w:val="24"/>
          <w:szCs w:val="24"/>
        </w:rPr>
        <w:t>Caseworkers</w:t>
      </w:r>
      <w:r w:rsidR="00132FBF" w:rsidRPr="00F13648">
        <w:rPr>
          <w:rFonts w:ascii="Arial" w:hAnsi="Arial" w:cs="Arial"/>
          <w:color w:val="000000" w:themeColor="text1"/>
          <w:sz w:val="24"/>
          <w:szCs w:val="24"/>
        </w:rPr>
        <w:t xml:space="preserve"> or ISACs</w:t>
      </w:r>
      <w:r w:rsidRPr="00F13648">
        <w:rPr>
          <w:rFonts w:ascii="Arial" w:hAnsi="Arial" w:cs="Arial"/>
          <w:color w:val="000000" w:themeColor="text1"/>
          <w:sz w:val="24"/>
          <w:szCs w:val="24"/>
        </w:rPr>
        <w:t>). </w:t>
      </w:r>
    </w:p>
    <w:p w14:paraId="13D6C731" w14:textId="48090605" w:rsidR="00905938" w:rsidRDefault="00905938" w:rsidP="00146AAA">
      <w:pPr>
        <w:tabs>
          <w:tab w:val="left" w:pos="900"/>
        </w:tabs>
        <w:rPr>
          <w:rFonts w:ascii="Arial" w:hAnsi="Arial" w:cs="Arial"/>
          <w:color w:val="000000" w:themeColor="text1"/>
          <w:sz w:val="24"/>
          <w:szCs w:val="24"/>
        </w:rPr>
      </w:pPr>
    </w:p>
    <w:p w14:paraId="3EB05C16" w14:textId="0EAD3702" w:rsidR="0089765A" w:rsidRDefault="0089765A" w:rsidP="002F02D0">
      <w:pPr>
        <w:ind w:left="720"/>
        <w:rPr>
          <w:rFonts w:ascii="Arial" w:hAnsi="Arial" w:cs="Arial"/>
          <w:color w:val="000000" w:themeColor="text1"/>
          <w:sz w:val="24"/>
          <w:szCs w:val="24"/>
        </w:rPr>
      </w:pPr>
      <w:r>
        <w:rPr>
          <w:rFonts w:ascii="Arial" w:hAnsi="Arial" w:cs="Arial"/>
          <w:color w:val="000000" w:themeColor="text1"/>
          <w:sz w:val="24"/>
          <w:szCs w:val="24"/>
        </w:rPr>
        <w:t xml:space="preserve">The Mayor has </w:t>
      </w:r>
      <w:r w:rsidR="00F37CEB">
        <w:rPr>
          <w:rFonts w:ascii="Arial" w:hAnsi="Arial" w:cs="Arial"/>
          <w:color w:val="000000" w:themeColor="text1"/>
          <w:sz w:val="24"/>
          <w:szCs w:val="24"/>
        </w:rPr>
        <w:t xml:space="preserve">recently commissioned the following services </w:t>
      </w:r>
      <w:r w:rsidR="003124F5">
        <w:rPr>
          <w:rFonts w:ascii="Arial" w:hAnsi="Arial" w:cs="Arial"/>
          <w:color w:val="000000" w:themeColor="text1"/>
          <w:sz w:val="24"/>
          <w:szCs w:val="24"/>
        </w:rPr>
        <w:t xml:space="preserve">to support victims and survivors across West </w:t>
      </w:r>
      <w:r w:rsidR="00DE1854">
        <w:rPr>
          <w:rFonts w:ascii="Arial" w:hAnsi="Arial" w:cs="Arial"/>
          <w:color w:val="000000" w:themeColor="text1"/>
          <w:sz w:val="24"/>
          <w:szCs w:val="24"/>
        </w:rPr>
        <w:t>Yorkshire</w:t>
      </w:r>
      <w:r w:rsidR="009B4C19">
        <w:rPr>
          <w:rFonts w:ascii="Arial" w:hAnsi="Arial" w:cs="Arial"/>
          <w:color w:val="000000" w:themeColor="text1"/>
          <w:sz w:val="24"/>
          <w:szCs w:val="24"/>
        </w:rPr>
        <w:t>:</w:t>
      </w:r>
    </w:p>
    <w:p w14:paraId="701136FC" w14:textId="77777777" w:rsidR="00C26FBF" w:rsidRDefault="00C26FBF" w:rsidP="00C26FBF">
      <w:pPr>
        <w:rPr>
          <w:rFonts w:ascii="Arial" w:hAnsi="Arial" w:cs="Arial"/>
          <w:b/>
          <w:bCs/>
          <w:color w:val="000000" w:themeColor="text1"/>
          <w:sz w:val="24"/>
          <w:szCs w:val="24"/>
        </w:rPr>
      </w:pPr>
    </w:p>
    <w:p w14:paraId="5CE88029" w14:textId="6888FEF2" w:rsidR="008F2681" w:rsidRDefault="008F2681" w:rsidP="002F02D0">
      <w:pPr>
        <w:ind w:left="720"/>
        <w:rPr>
          <w:rFonts w:ascii="Arial" w:hAnsi="Arial" w:cs="Arial"/>
          <w:b/>
          <w:bCs/>
          <w:color w:val="000000" w:themeColor="text1"/>
          <w:sz w:val="24"/>
          <w:szCs w:val="24"/>
        </w:rPr>
      </w:pPr>
      <w:r w:rsidRPr="008F2681">
        <w:rPr>
          <w:rFonts w:ascii="Arial" w:hAnsi="Arial" w:cs="Arial"/>
          <w:b/>
          <w:bCs/>
          <w:color w:val="000000" w:themeColor="text1"/>
          <w:sz w:val="24"/>
          <w:szCs w:val="24"/>
        </w:rPr>
        <w:t>West Yorkshire Victims Referral, Assessment and Local Support Service</w:t>
      </w:r>
    </w:p>
    <w:p w14:paraId="5C14A2F3" w14:textId="71795E19" w:rsidR="002E6A65" w:rsidRDefault="00F73F47" w:rsidP="002F02D0">
      <w:pPr>
        <w:ind w:left="720"/>
        <w:rPr>
          <w:rFonts w:ascii="Arial" w:hAnsi="Arial" w:cs="Arial"/>
          <w:color w:val="000000" w:themeColor="text1"/>
          <w:sz w:val="24"/>
          <w:szCs w:val="24"/>
        </w:rPr>
      </w:pPr>
      <w:r w:rsidRPr="00F73F47">
        <w:rPr>
          <w:rFonts w:ascii="Arial" w:hAnsi="Arial" w:cs="Arial"/>
          <w:color w:val="000000" w:themeColor="text1"/>
          <w:sz w:val="24"/>
          <w:szCs w:val="24"/>
        </w:rPr>
        <w:t>The contract</w:t>
      </w:r>
      <w:r w:rsidR="00D14148">
        <w:rPr>
          <w:rFonts w:ascii="Arial" w:hAnsi="Arial" w:cs="Arial"/>
          <w:color w:val="000000" w:themeColor="text1"/>
          <w:sz w:val="24"/>
          <w:szCs w:val="24"/>
        </w:rPr>
        <w:t xml:space="preserve"> started </w:t>
      </w:r>
      <w:r w:rsidR="00E63357">
        <w:rPr>
          <w:rFonts w:ascii="Arial" w:hAnsi="Arial" w:cs="Arial"/>
          <w:color w:val="000000" w:themeColor="text1"/>
          <w:sz w:val="24"/>
          <w:szCs w:val="24"/>
        </w:rPr>
        <w:t>on 1 October 2025 and</w:t>
      </w:r>
      <w:r w:rsidRPr="00F73F47">
        <w:rPr>
          <w:rFonts w:ascii="Arial" w:hAnsi="Arial" w:cs="Arial"/>
          <w:color w:val="000000" w:themeColor="text1"/>
          <w:sz w:val="24"/>
          <w:szCs w:val="24"/>
        </w:rPr>
        <w:t xml:space="preserve"> was awarded to Victim Support, </w:t>
      </w:r>
      <w:r w:rsidR="00D14148" w:rsidRPr="00F73F47">
        <w:rPr>
          <w:rFonts w:ascii="Arial" w:hAnsi="Arial" w:cs="Arial"/>
          <w:color w:val="000000" w:themeColor="text1"/>
          <w:sz w:val="24"/>
          <w:szCs w:val="24"/>
        </w:rPr>
        <w:t>for 3 years with two 2-year optional extensions.</w:t>
      </w:r>
      <w:r w:rsidR="00557F78">
        <w:rPr>
          <w:rFonts w:ascii="Arial" w:hAnsi="Arial" w:cs="Arial"/>
          <w:color w:val="000000" w:themeColor="text1"/>
          <w:sz w:val="24"/>
          <w:szCs w:val="24"/>
        </w:rPr>
        <w:t xml:space="preserve"> </w:t>
      </w:r>
      <w:r w:rsidR="002E6A65">
        <w:rPr>
          <w:rFonts w:ascii="Arial" w:hAnsi="Arial" w:cs="Arial"/>
          <w:color w:val="000000" w:themeColor="text1"/>
          <w:sz w:val="24"/>
          <w:szCs w:val="24"/>
        </w:rPr>
        <w:t>This service</w:t>
      </w:r>
      <w:r w:rsidR="00F02C3E" w:rsidRPr="00F02C3E">
        <w:rPr>
          <w:rFonts w:ascii="Arial" w:hAnsi="Arial" w:cs="Arial"/>
          <w:color w:val="000000" w:themeColor="text1"/>
          <w:sz w:val="24"/>
          <w:szCs w:val="24"/>
        </w:rPr>
        <w:t xml:space="preserve"> support</w:t>
      </w:r>
      <w:r w:rsidR="00F02C3E">
        <w:rPr>
          <w:rFonts w:ascii="Arial" w:hAnsi="Arial" w:cs="Arial"/>
          <w:color w:val="000000" w:themeColor="text1"/>
          <w:sz w:val="24"/>
          <w:szCs w:val="24"/>
        </w:rPr>
        <w:t>s</w:t>
      </w:r>
      <w:r w:rsidR="00F02C3E" w:rsidRPr="00F02C3E">
        <w:rPr>
          <w:rFonts w:ascii="Arial" w:hAnsi="Arial" w:cs="Arial"/>
          <w:color w:val="000000" w:themeColor="text1"/>
          <w:sz w:val="24"/>
          <w:szCs w:val="24"/>
        </w:rPr>
        <w:t xml:space="preserve"> children, young people and adults that are victims of crime whether they have chosen to report to the Police or not</w:t>
      </w:r>
      <w:r w:rsidR="009B6873">
        <w:rPr>
          <w:rFonts w:ascii="Arial" w:hAnsi="Arial" w:cs="Arial"/>
          <w:color w:val="000000" w:themeColor="text1"/>
          <w:sz w:val="24"/>
          <w:szCs w:val="24"/>
        </w:rPr>
        <w:t>.</w:t>
      </w:r>
    </w:p>
    <w:p w14:paraId="7E0A2596" w14:textId="77777777" w:rsidR="0002465D" w:rsidRDefault="0002465D" w:rsidP="0002465D">
      <w:pPr>
        <w:ind w:left="720"/>
        <w:rPr>
          <w:rFonts w:ascii="Arial" w:hAnsi="Arial" w:cs="Arial"/>
          <w:color w:val="000000" w:themeColor="text1"/>
          <w:sz w:val="24"/>
          <w:szCs w:val="24"/>
        </w:rPr>
      </w:pPr>
    </w:p>
    <w:p w14:paraId="2AAA194F" w14:textId="5AEAD56A" w:rsidR="0002465D" w:rsidRPr="006B4EA8" w:rsidRDefault="0002465D" w:rsidP="0002465D">
      <w:pPr>
        <w:ind w:left="720"/>
        <w:rPr>
          <w:rFonts w:ascii="Arial" w:hAnsi="Arial" w:cs="Arial"/>
          <w:b/>
          <w:bCs/>
          <w:color w:val="000000" w:themeColor="text1"/>
          <w:sz w:val="24"/>
          <w:szCs w:val="24"/>
        </w:rPr>
      </w:pPr>
      <w:r w:rsidRPr="009D1B4C">
        <w:rPr>
          <w:rFonts w:ascii="Arial" w:hAnsi="Arial" w:cs="Arial"/>
          <w:b/>
          <w:bCs/>
          <w:color w:val="000000" w:themeColor="text1"/>
          <w:sz w:val="24"/>
          <w:szCs w:val="24"/>
        </w:rPr>
        <w:t>Bradford Drive Project</w:t>
      </w:r>
    </w:p>
    <w:p w14:paraId="5A99B31B" w14:textId="2BEA9E86" w:rsidR="0002465D" w:rsidRPr="00694BB5" w:rsidRDefault="0002465D" w:rsidP="0002465D">
      <w:pPr>
        <w:ind w:left="720"/>
        <w:rPr>
          <w:rFonts w:ascii="Arial" w:hAnsi="Arial" w:cs="Arial"/>
          <w:color w:val="000000" w:themeColor="text1"/>
          <w:sz w:val="24"/>
          <w:szCs w:val="24"/>
        </w:rPr>
      </w:pPr>
      <w:r w:rsidRPr="00694BB5">
        <w:rPr>
          <w:rFonts w:ascii="Arial" w:hAnsi="Arial" w:cs="Arial"/>
          <w:color w:val="000000" w:themeColor="text1"/>
          <w:sz w:val="24"/>
          <w:szCs w:val="24"/>
        </w:rPr>
        <w:t>The</w:t>
      </w:r>
      <w:r>
        <w:rPr>
          <w:rFonts w:ascii="Arial" w:hAnsi="Arial" w:cs="Arial"/>
          <w:color w:val="000000" w:themeColor="text1"/>
          <w:sz w:val="24"/>
          <w:szCs w:val="24"/>
        </w:rPr>
        <w:t xml:space="preserve"> Grant started 1 January 2026</w:t>
      </w:r>
      <w:r w:rsidR="00470E20">
        <w:rPr>
          <w:rFonts w:ascii="Arial" w:hAnsi="Arial" w:cs="Arial"/>
          <w:color w:val="000000" w:themeColor="text1"/>
          <w:sz w:val="24"/>
          <w:szCs w:val="24"/>
        </w:rPr>
        <w:t xml:space="preserve"> and was awarded to The</w:t>
      </w:r>
      <w:r>
        <w:rPr>
          <w:rFonts w:ascii="Arial" w:hAnsi="Arial" w:cs="Arial"/>
          <w:color w:val="000000" w:themeColor="text1"/>
          <w:sz w:val="24"/>
          <w:szCs w:val="24"/>
        </w:rPr>
        <w:t xml:space="preserve"> </w:t>
      </w:r>
      <w:r w:rsidRPr="00694BB5">
        <w:rPr>
          <w:rFonts w:ascii="Arial" w:hAnsi="Arial" w:cs="Arial"/>
          <w:color w:val="000000" w:themeColor="text1"/>
          <w:sz w:val="24"/>
          <w:szCs w:val="24"/>
        </w:rPr>
        <w:t>Bridge Project</w:t>
      </w:r>
      <w:r w:rsidR="005A7B00">
        <w:rPr>
          <w:rFonts w:ascii="Arial" w:hAnsi="Arial" w:cs="Arial"/>
          <w:color w:val="000000" w:themeColor="text1"/>
          <w:sz w:val="24"/>
          <w:szCs w:val="24"/>
        </w:rPr>
        <w:t xml:space="preserve"> for 2 years</w:t>
      </w:r>
      <w:r w:rsidR="00946264">
        <w:rPr>
          <w:rFonts w:ascii="Arial" w:hAnsi="Arial" w:cs="Arial"/>
          <w:color w:val="000000" w:themeColor="text1"/>
          <w:sz w:val="24"/>
          <w:szCs w:val="24"/>
        </w:rPr>
        <w:t>.</w:t>
      </w:r>
      <w:r w:rsidR="00557F78">
        <w:rPr>
          <w:rFonts w:ascii="Arial" w:hAnsi="Arial" w:cs="Arial"/>
          <w:color w:val="000000" w:themeColor="text1"/>
          <w:sz w:val="24"/>
          <w:szCs w:val="24"/>
        </w:rPr>
        <w:t xml:space="preserve"> </w:t>
      </w:r>
      <w:r w:rsidR="00946264">
        <w:rPr>
          <w:rFonts w:ascii="Arial" w:hAnsi="Arial" w:cs="Arial"/>
          <w:color w:val="000000" w:themeColor="text1"/>
          <w:sz w:val="24"/>
          <w:szCs w:val="24"/>
        </w:rPr>
        <w:t>This service</w:t>
      </w:r>
      <w:r w:rsidRPr="00694BB5">
        <w:rPr>
          <w:rFonts w:ascii="Arial" w:hAnsi="Arial" w:cs="Arial"/>
          <w:color w:val="000000" w:themeColor="text1"/>
          <w:sz w:val="24"/>
          <w:szCs w:val="24"/>
        </w:rPr>
        <w:t xml:space="preserve"> deliver</w:t>
      </w:r>
      <w:r w:rsidR="00946264">
        <w:rPr>
          <w:rFonts w:ascii="Arial" w:hAnsi="Arial" w:cs="Arial"/>
          <w:color w:val="000000" w:themeColor="text1"/>
          <w:sz w:val="24"/>
          <w:szCs w:val="24"/>
        </w:rPr>
        <w:t>s</w:t>
      </w:r>
      <w:r w:rsidRPr="00694BB5">
        <w:rPr>
          <w:rFonts w:ascii="Arial" w:hAnsi="Arial" w:cs="Arial"/>
          <w:color w:val="000000" w:themeColor="text1"/>
          <w:sz w:val="24"/>
          <w:szCs w:val="24"/>
        </w:rPr>
        <w:t xml:space="preserve"> IDVA and High harm/High risk perpetrator provision in Bradford.</w:t>
      </w:r>
    </w:p>
    <w:p w14:paraId="14F520F5" w14:textId="5578F09E" w:rsidR="00F73F47" w:rsidRPr="00F73F47" w:rsidRDefault="00F73F47" w:rsidP="005E11B4">
      <w:pPr>
        <w:ind w:left="720"/>
        <w:rPr>
          <w:rFonts w:ascii="Arial" w:hAnsi="Arial" w:cs="Arial"/>
          <w:color w:val="000000" w:themeColor="text1"/>
          <w:sz w:val="24"/>
          <w:szCs w:val="24"/>
        </w:rPr>
      </w:pPr>
    </w:p>
    <w:p w14:paraId="004187D8" w14:textId="6DEDF54D" w:rsidR="00C26FBF" w:rsidRDefault="00C26FBF" w:rsidP="002F02D0">
      <w:pPr>
        <w:ind w:left="720"/>
        <w:rPr>
          <w:rFonts w:ascii="Arial" w:hAnsi="Arial" w:cs="Arial"/>
          <w:b/>
          <w:bCs/>
          <w:color w:val="000000" w:themeColor="text1"/>
          <w:sz w:val="24"/>
          <w:szCs w:val="24"/>
        </w:rPr>
      </w:pPr>
      <w:r w:rsidRPr="00C26FBF">
        <w:rPr>
          <w:rFonts w:ascii="Arial" w:hAnsi="Arial" w:cs="Arial"/>
          <w:b/>
          <w:bCs/>
          <w:color w:val="000000" w:themeColor="text1"/>
          <w:sz w:val="24"/>
          <w:szCs w:val="24"/>
        </w:rPr>
        <w:t xml:space="preserve">Independent Stalking Advocacy (ISA) service  </w:t>
      </w:r>
    </w:p>
    <w:p w14:paraId="67F603C6" w14:textId="22F24143" w:rsidR="000B1658" w:rsidRDefault="000B1658" w:rsidP="000B1658">
      <w:pPr>
        <w:ind w:left="720"/>
        <w:rPr>
          <w:rFonts w:ascii="Arial" w:hAnsi="Arial" w:cs="Arial"/>
          <w:color w:val="000000" w:themeColor="text1"/>
          <w:sz w:val="24"/>
          <w:szCs w:val="24"/>
        </w:rPr>
      </w:pPr>
      <w:r w:rsidRPr="005E11B4">
        <w:rPr>
          <w:rFonts w:ascii="Arial" w:hAnsi="Arial" w:cs="Arial"/>
          <w:color w:val="000000" w:themeColor="text1"/>
          <w:sz w:val="24"/>
          <w:szCs w:val="24"/>
        </w:rPr>
        <w:t xml:space="preserve">The contract </w:t>
      </w:r>
      <w:r w:rsidR="00B539C2" w:rsidRPr="005E11B4">
        <w:rPr>
          <w:rFonts w:ascii="Arial" w:hAnsi="Arial" w:cs="Arial"/>
          <w:color w:val="000000" w:themeColor="text1"/>
          <w:sz w:val="24"/>
          <w:szCs w:val="24"/>
        </w:rPr>
        <w:t xml:space="preserve">started on 2 February 2026 </w:t>
      </w:r>
      <w:r w:rsidR="002E6A65">
        <w:rPr>
          <w:rFonts w:ascii="Arial" w:hAnsi="Arial" w:cs="Arial"/>
          <w:color w:val="000000" w:themeColor="text1"/>
          <w:sz w:val="24"/>
          <w:szCs w:val="24"/>
        </w:rPr>
        <w:t xml:space="preserve">and </w:t>
      </w:r>
      <w:r w:rsidRPr="005E11B4">
        <w:rPr>
          <w:rFonts w:ascii="Arial" w:hAnsi="Arial" w:cs="Arial"/>
          <w:color w:val="000000" w:themeColor="text1"/>
          <w:sz w:val="24"/>
          <w:szCs w:val="24"/>
        </w:rPr>
        <w:t xml:space="preserve">was awarded to Leeds </w:t>
      </w:r>
      <w:r w:rsidR="00EA3710" w:rsidRPr="005E11B4">
        <w:rPr>
          <w:rFonts w:ascii="Arial" w:hAnsi="Arial" w:cs="Arial"/>
          <w:color w:val="000000" w:themeColor="text1"/>
          <w:sz w:val="24"/>
          <w:szCs w:val="24"/>
        </w:rPr>
        <w:t>Women’s</w:t>
      </w:r>
      <w:r w:rsidRPr="005E11B4">
        <w:rPr>
          <w:rFonts w:ascii="Arial" w:hAnsi="Arial" w:cs="Arial"/>
          <w:color w:val="000000" w:themeColor="text1"/>
          <w:sz w:val="24"/>
          <w:szCs w:val="24"/>
        </w:rPr>
        <w:t xml:space="preserve"> Aid </w:t>
      </w:r>
      <w:r w:rsidR="005E11B4" w:rsidRPr="005E11B4">
        <w:rPr>
          <w:rFonts w:ascii="Arial" w:hAnsi="Arial" w:cs="Arial"/>
          <w:color w:val="000000" w:themeColor="text1"/>
          <w:sz w:val="24"/>
          <w:szCs w:val="24"/>
        </w:rPr>
        <w:t>for 3 years with two 2-year optional extensions. The contract is delivered in</w:t>
      </w:r>
      <w:r w:rsidRPr="005E11B4">
        <w:rPr>
          <w:rFonts w:ascii="Arial" w:hAnsi="Arial" w:cs="Arial"/>
          <w:color w:val="000000" w:themeColor="text1"/>
          <w:sz w:val="24"/>
          <w:szCs w:val="24"/>
        </w:rPr>
        <w:t xml:space="preserve"> collaboration with Staying Put, WomenCentre, Pennine Domestic Abuse Partnership (PDAP) that make up the West Yorkshire Stalking Support Hub (WYSSH) and delivered under the service name of Safer Steps.</w:t>
      </w:r>
    </w:p>
    <w:p w14:paraId="6717256C" w14:textId="5CE93979" w:rsidR="002E6A65" w:rsidRPr="005E11B4" w:rsidRDefault="002E6A65" w:rsidP="000B1658">
      <w:pPr>
        <w:ind w:left="720"/>
        <w:rPr>
          <w:rFonts w:ascii="Arial" w:hAnsi="Arial" w:cs="Arial"/>
          <w:color w:val="000000" w:themeColor="text1"/>
          <w:sz w:val="24"/>
          <w:szCs w:val="24"/>
        </w:rPr>
      </w:pPr>
      <w:r>
        <w:rPr>
          <w:rFonts w:ascii="Arial" w:hAnsi="Arial" w:cs="Arial"/>
          <w:color w:val="000000" w:themeColor="text1"/>
          <w:sz w:val="24"/>
          <w:szCs w:val="24"/>
        </w:rPr>
        <w:t>This serv</w:t>
      </w:r>
      <w:r w:rsidR="00343696">
        <w:rPr>
          <w:rFonts w:ascii="Arial" w:hAnsi="Arial" w:cs="Arial"/>
          <w:color w:val="000000" w:themeColor="text1"/>
          <w:sz w:val="24"/>
          <w:szCs w:val="24"/>
        </w:rPr>
        <w:t>ice</w:t>
      </w:r>
      <w:r w:rsidR="00783FFB" w:rsidRPr="00783FFB">
        <w:t xml:space="preserve"> </w:t>
      </w:r>
      <w:r w:rsidR="00783FFB" w:rsidRPr="00783FFB">
        <w:rPr>
          <w:rFonts w:ascii="Arial" w:hAnsi="Arial" w:cs="Arial"/>
          <w:color w:val="000000" w:themeColor="text1"/>
          <w:sz w:val="24"/>
          <w:szCs w:val="24"/>
        </w:rPr>
        <w:t>support</w:t>
      </w:r>
      <w:r w:rsidR="00783FFB">
        <w:rPr>
          <w:rFonts w:ascii="Arial" w:hAnsi="Arial" w:cs="Arial"/>
          <w:color w:val="000000" w:themeColor="text1"/>
          <w:sz w:val="24"/>
          <w:szCs w:val="24"/>
        </w:rPr>
        <w:t>s</w:t>
      </w:r>
      <w:r w:rsidR="00783FFB" w:rsidRPr="00783FFB">
        <w:rPr>
          <w:rFonts w:ascii="Arial" w:hAnsi="Arial" w:cs="Arial"/>
          <w:color w:val="000000" w:themeColor="text1"/>
          <w:sz w:val="24"/>
          <w:szCs w:val="24"/>
        </w:rPr>
        <w:t xml:space="preserve"> children, young people and adults that are victims of non-domestic related stalking and victims aged 16 years and over of domestic related stalking whether they have chosen to report to the Police or not.</w:t>
      </w:r>
    </w:p>
    <w:p w14:paraId="0218FFDF" w14:textId="77777777" w:rsidR="00C26FBF" w:rsidRDefault="00C26FBF" w:rsidP="005E11B4">
      <w:pPr>
        <w:rPr>
          <w:rFonts w:ascii="Arial" w:hAnsi="Arial" w:cs="Arial"/>
          <w:b/>
          <w:bCs/>
          <w:color w:val="000000" w:themeColor="text1"/>
          <w:sz w:val="24"/>
          <w:szCs w:val="24"/>
        </w:rPr>
      </w:pPr>
    </w:p>
    <w:p w14:paraId="38650D8B" w14:textId="5F775695" w:rsidR="00905938" w:rsidRDefault="006B4EA8" w:rsidP="002F02D0">
      <w:pPr>
        <w:ind w:left="720"/>
        <w:rPr>
          <w:rFonts w:ascii="Arial" w:hAnsi="Arial" w:cs="Arial"/>
          <w:b/>
          <w:bCs/>
          <w:color w:val="000000" w:themeColor="text1"/>
          <w:sz w:val="24"/>
          <w:szCs w:val="24"/>
        </w:rPr>
      </w:pPr>
      <w:r w:rsidRPr="006B4EA8">
        <w:rPr>
          <w:rFonts w:ascii="Arial" w:hAnsi="Arial" w:cs="Arial"/>
          <w:b/>
          <w:bCs/>
          <w:color w:val="000000" w:themeColor="text1"/>
          <w:sz w:val="24"/>
          <w:szCs w:val="24"/>
        </w:rPr>
        <w:t>West Yorkshire Independent Sexual Violence Adviser (ISVA) service</w:t>
      </w:r>
    </w:p>
    <w:p w14:paraId="7FE67F73" w14:textId="694E6EDE" w:rsidR="00B23BEA" w:rsidRPr="00783FFB" w:rsidRDefault="00DE1854" w:rsidP="00783FFB">
      <w:pPr>
        <w:ind w:left="720"/>
        <w:rPr>
          <w:rFonts w:ascii="Arial" w:hAnsi="Arial" w:cs="Arial"/>
          <w:color w:val="000000" w:themeColor="text1"/>
          <w:sz w:val="24"/>
          <w:szCs w:val="24"/>
        </w:rPr>
      </w:pPr>
      <w:r w:rsidRPr="002E6A65">
        <w:rPr>
          <w:rFonts w:ascii="Arial" w:hAnsi="Arial" w:cs="Arial"/>
          <w:color w:val="000000" w:themeColor="text1"/>
          <w:sz w:val="24"/>
          <w:szCs w:val="24"/>
        </w:rPr>
        <w:t>The contract</w:t>
      </w:r>
      <w:r w:rsidR="002E6A65" w:rsidRPr="002E6A65">
        <w:rPr>
          <w:rFonts w:ascii="Arial" w:hAnsi="Arial" w:cs="Arial"/>
          <w:color w:val="000000" w:themeColor="text1"/>
          <w:sz w:val="24"/>
          <w:szCs w:val="24"/>
        </w:rPr>
        <w:t xml:space="preserve"> started on 1 April 2026</w:t>
      </w:r>
      <w:r w:rsidRPr="002E6A65">
        <w:rPr>
          <w:rFonts w:ascii="Arial" w:hAnsi="Arial" w:cs="Arial"/>
          <w:color w:val="000000" w:themeColor="text1"/>
          <w:sz w:val="24"/>
          <w:szCs w:val="24"/>
        </w:rPr>
        <w:t xml:space="preserve"> </w:t>
      </w:r>
      <w:r w:rsidR="002E6A65" w:rsidRPr="002E6A65">
        <w:rPr>
          <w:rFonts w:ascii="Arial" w:hAnsi="Arial" w:cs="Arial"/>
          <w:color w:val="000000" w:themeColor="text1"/>
          <w:sz w:val="24"/>
          <w:szCs w:val="24"/>
        </w:rPr>
        <w:t xml:space="preserve">and </w:t>
      </w:r>
      <w:r w:rsidRPr="002E6A65">
        <w:rPr>
          <w:rFonts w:ascii="Arial" w:hAnsi="Arial" w:cs="Arial"/>
          <w:color w:val="000000" w:themeColor="text1"/>
          <w:sz w:val="24"/>
          <w:szCs w:val="24"/>
        </w:rPr>
        <w:t xml:space="preserve">was awarded to Kirklees, Calderdale and Wakefield Rape and Sexual Abuse Centre (RASAC) </w:t>
      </w:r>
      <w:r w:rsidR="00962D2D" w:rsidRPr="002E6A65">
        <w:rPr>
          <w:rFonts w:ascii="Arial" w:hAnsi="Arial" w:cs="Arial"/>
          <w:color w:val="000000" w:themeColor="text1"/>
          <w:sz w:val="24"/>
          <w:szCs w:val="24"/>
        </w:rPr>
        <w:t>for</w:t>
      </w:r>
      <w:r w:rsidRPr="002E6A65">
        <w:rPr>
          <w:rFonts w:ascii="Arial" w:hAnsi="Arial" w:cs="Arial"/>
          <w:color w:val="000000" w:themeColor="text1"/>
          <w:sz w:val="24"/>
          <w:szCs w:val="24"/>
        </w:rPr>
        <w:t xml:space="preserve"> </w:t>
      </w:r>
      <w:r w:rsidR="00962D2D" w:rsidRPr="002E6A65">
        <w:rPr>
          <w:rFonts w:ascii="Arial" w:hAnsi="Arial" w:cs="Arial"/>
          <w:color w:val="000000" w:themeColor="text1"/>
          <w:sz w:val="24"/>
          <w:szCs w:val="24"/>
        </w:rPr>
        <w:t>3 years with two 2-year optional extensions. The contract is delivered in</w:t>
      </w:r>
      <w:r w:rsidRPr="002E6A65">
        <w:rPr>
          <w:rFonts w:ascii="Arial" w:hAnsi="Arial" w:cs="Arial"/>
          <w:color w:val="000000" w:themeColor="text1"/>
          <w:sz w:val="24"/>
          <w:szCs w:val="24"/>
        </w:rPr>
        <w:t xml:space="preserve"> collaboration with Support After Rape and Sexual Violence Leeds (SARSVL), and Bradford Rape Crisis and Sexual Abuse Survivors Service (BRC&amp;SASS) the West Yorkshire Rape Crisis Partnership (WYRCP)</w:t>
      </w:r>
      <w:r w:rsidR="00962D2D" w:rsidRPr="002E6A65">
        <w:rPr>
          <w:rFonts w:ascii="Arial" w:hAnsi="Arial" w:cs="Arial"/>
          <w:color w:val="000000" w:themeColor="text1"/>
          <w:sz w:val="24"/>
          <w:szCs w:val="24"/>
        </w:rPr>
        <w:t>.</w:t>
      </w:r>
      <w:r w:rsidR="00DD2810">
        <w:rPr>
          <w:rFonts w:ascii="Arial" w:hAnsi="Arial" w:cs="Arial"/>
          <w:color w:val="000000" w:themeColor="text1"/>
          <w:sz w:val="24"/>
          <w:szCs w:val="24"/>
        </w:rPr>
        <w:t xml:space="preserve"> </w:t>
      </w:r>
      <w:r w:rsidR="00343696" w:rsidRPr="00343696">
        <w:rPr>
          <w:rFonts w:ascii="Arial" w:hAnsi="Arial" w:cs="Arial"/>
          <w:color w:val="000000" w:themeColor="text1"/>
          <w:sz w:val="24"/>
          <w:szCs w:val="24"/>
        </w:rPr>
        <w:t>This service</w:t>
      </w:r>
      <w:r w:rsidR="000209C1" w:rsidRPr="000209C1">
        <w:rPr>
          <w:rFonts w:ascii="Arial" w:hAnsi="Arial" w:cs="Arial"/>
          <w:color w:val="000000" w:themeColor="text1"/>
          <w:sz w:val="24"/>
          <w:szCs w:val="24"/>
        </w:rPr>
        <w:t xml:space="preserve"> support</w:t>
      </w:r>
      <w:r w:rsidR="000209C1">
        <w:rPr>
          <w:rFonts w:ascii="Arial" w:hAnsi="Arial" w:cs="Arial"/>
          <w:color w:val="000000" w:themeColor="text1"/>
          <w:sz w:val="24"/>
          <w:szCs w:val="24"/>
        </w:rPr>
        <w:t>s</w:t>
      </w:r>
      <w:r w:rsidR="000209C1" w:rsidRPr="000209C1">
        <w:rPr>
          <w:rFonts w:ascii="Arial" w:hAnsi="Arial" w:cs="Arial"/>
          <w:color w:val="000000" w:themeColor="text1"/>
          <w:sz w:val="24"/>
          <w:szCs w:val="24"/>
        </w:rPr>
        <w:t xml:space="preserve"> children, young people and adults that are victims and survivors of sexual violence and abuse whether they have chosen to report to the Police or not.</w:t>
      </w:r>
    </w:p>
    <w:p w14:paraId="6B299EF5" w14:textId="36C40288" w:rsidR="00BD0F09" w:rsidRPr="00F13648" w:rsidRDefault="00BD0F09" w:rsidP="00BD0F09">
      <w:pPr>
        <w:pStyle w:val="BodyText"/>
        <w:spacing w:before="7"/>
        <w:rPr>
          <w:rFonts w:ascii="Arial" w:hAnsi="Arial" w:cs="Arial"/>
          <w:b/>
        </w:rPr>
      </w:pPr>
    </w:p>
    <w:p w14:paraId="2AEE82BC" w14:textId="143374BF" w:rsidR="00BD0F09" w:rsidRPr="00F13648" w:rsidRDefault="008E3A79" w:rsidP="000E54EC">
      <w:pPr>
        <w:pStyle w:val="ListParagraph"/>
        <w:numPr>
          <w:ilvl w:val="0"/>
          <w:numId w:val="1"/>
        </w:numPr>
        <w:pBdr>
          <w:bottom w:val="single" w:sz="4" w:space="1" w:color="006F81"/>
        </w:pBdr>
        <w:ind w:left="851" w:hanging="851"/>
        <w:rPr>
          <w:rFonts w:ascii="Arial" w:hAnsi="Arial" w:cs="Arial"/>
          <w:b/>
          <w:bCs/>
          <w:sz w:val="24"/>
          <w:szCs w:val="24"/>
        </w:rPr>
      </w:pPr>
      <w:r w:rsidRPr="00F13648">
        <w:rPr>
          <w:rFonts w:ascii="Arial" w:hAnsi="Arial" w:cs="Arial"/>
          <w:b/>
          <w:bCs/>
          <w:sz w:val="24"/>
          <w:szCs w:val="24"/>
        </w:rPr>
        <w:t xml:space="preserve">Strategic Action 4: </w:t>
      </w:r>
      <w:r w:rsidR="00421637" w:rsidRPr="00F13648">
        <w:rPr>
          <w:rFonts w:ascii="Arial" w:hAnsi="Arial" w:cs="Arial"/>
          <w:sz w:val="24"/>
          <w:szCs w:val="24"/>
        </w:rPr>
        <w:t xml:space="preserve">Make sure that justice is accessible for the most vulnerable victims and the most marginalised communities in West </w:t>
      </w:r>
      <w:r w:rsidR="00421637" w:rsidRPr="00F13648">
        <w:rPr>
          <w:rFonts w:ascii="Arial" w:hAnsi="Arial" w:cs="Arial"/>
          <w:sz w:val="24"/>
          <w:szCs w:val="24"/>
        </w:rPr>
        <w:lastRenderedPageBreak/>
        <w:t>Yorkshire.</w:t>
      </w:r>
    </w:p>
    <w:p w14:paraId="2C03259E" w14:textId="1A7003D7" w:rsidR="00634169" w:rsidRPr="00F13648" w:rsidRDefault="000C78F3" w:rsidP="00145558">
      <w:pPr>
        <w:rPr>
          <w:rFonts w:ascii="Arial" w:hAnsi="Arial" w:cs="Arial"/>
          <w:sz w:val="24"/>
          <w:szCs w:val="24"/>
        </w:rPr>
      </w:pPr>
      <w:r w:rsidRPr="00F13648">
        <w:rPr>
          <w:rFonts w:ascii="Arial" w:hAnsi="Arial" w:cs="Arial"/>
          <w:sz w:val="24"/>
          <w:szCs w:val="24"/>
        </w:rPr>
        <w:br/>
      </w:r>
    </w:p>
    <w:p w14:paraId="58BEC5EF" w14:textId="15AC9084" w:rsidR="00145558" w:rsidRPr="00145558" w:rsidRDefault="00145558" w:rsidP="005D50E1">
      <w:pPr>
        <w:pStyle w:val="ListParagraph"/>
        <w:numPr>
          <w:ilvl w:val="1"/>
          <w:numId w:val="1"/>
        </w:numPr>
        <w:spacing w:after="240"/>
        <w:rPr>
          <w:rFonts w:ascii="Arial" w:hAnsi="Arial" w:cs="Arial"/>
          <w:sz w:val="24"/>
          <w:szCs w:val="24"/>
        </w:rPr>
      </w:pPr>
      <w:r w:rsidRPr="00F13648">
        <w:rPr>
          <w:rFonts w:ascii="Arial" w:hAnsi="Arial" w:cs="Arial"/>
          <w:sz w:val="24"/>
          <w:szCs w:val="24"/>
        </w:rPr>
        <w:t>This</w:t>
      </w:r>
      <w:r w:rsidR="00C507DA">
        <w:rPr>
          <w:rFonts w:ascii="Arial" w:hAnsi="Arial" w:cs="Arial"/>
          <w:sz w:val="24"/>
          <w:szCs w:val="24"/>
        </w:rPr>
        <w:t xml:space="preserve"> section </w:t>
      </w:r>
      <w:r w:rsidRPr="00F13648">
        <w:rPr>
          <w:rFonts w:ascii="Arial" w:hAnsi="Arial" w:cs="Arial"/>
          <w:sz w:val="24"/>
          <w:szCs w:val="24"/>
        </w:rPr>
        <w:t>looks at the work undertaken to ensure justice is accessible for all, such as the implementation of special measures for vulnerable victims and witnesses, continued work on the Police Race Action Plan across the region, and the convening of survivor panels.</w:t>
      </w:r>
    </w:p>
    <w:p w14:paraId="5E6A96A0" w14:textId="56501191" w:rsidR="00634169" w:rsidRPr="00F13648" w:rsidRDefault="00DB1E7B" w:rsidP="00634169">
      <w:pPr>
        <w:pStyle w:val="ListParagraph"/>
        <w:numPr>
          <w:ilvl w:val="1"/>
          <w:numId w:val="1"/>
        </w:numPr>
        <w:spacing w:after="240" w:line="276" w:lineRule="auto"/>
        <w:rPr>
          <w:rFonts w:ascii="Arial" w:hAnsi="Arial" w:cs="Arial"/>
          <w:sz w:val="24"/>
          <w:szCs w:val="24"/>
        </w:rPr>
      </w:pPr>
      <w:r w:rsidRPr="00F13648">
        <w:rPr>
          <w:rFonts w:ascii="Arial" w:hAnsi="Arial" w:cs="Arial"/>
          <w:b/>
          <w:bCs/>
          <w:sz w:val="24"/>
          <w:szCs w:val="24"/>
        </w:rPr>
        <w:t xml:space="preserve">Special Measures </w:t>
      </w:r>
    </w:p>
    <w:p w14:paraId="06346B8A" w14:textId="7C172C3A" w:rsidR="00A70C75" w:rsidRPr="00F13648" w:rsidRDefault="00A70C75" w:rsidP="002940E7">
      <w:pPr>
        <w:ind w:left="794"/>
        <w:rPr>
          <w:rFonts w:ascii="Arial" w:hAnsi="Arial" w:cs="Arial"/>
          <w:sz w:val="24"/>
          <w:szCs w:val="24"/>
        </w:rPr>
      </w:pPr>
      <w:r w:rsidRPr="00F13648">
        <w:rPr>
          <w:rFonts w:ascii="Arial" w:hAnsi="Arial" w:cs="Arial"/>
          <w:sz w:val="24"/>
          <w:szCs w:val="24"/>
        </w:rPr>
        <w:t>Special measures are legal and procedural provisions in the criminal justice system designed to help vulnerable and intimidated witnesses give their "best evidence". Established under the Youth Justice and Criminal Evidence Act 1999, these measures aim to reduce the stress, anxiety, and trauma associated with testifying</w:t>
      </w:r>
      <w:r w:rsidR="00292A2E" w:rsidRPr="00F13648">
        <w:rPr>
          <w:rFonts w:ascii="Arial" w:hAnsi="Arial" w:cs="Arial"/>
          <w:sz w:val="24"/>
          <w:szCs w:val="24"/>
        </w:rPr>
        <w:t xml:space="preserve">. </w:t>
      </w:r>
      <w:r w:rsidR="00DB35F8" w:rsidRPr="00F13648">
        <w:rPr>
          <w:rFonts w:ascii="Arial" w:hAnsi="Arial" w:cs="Arial"/>
          <w:sz w:val="24"/>
          <w:szCs w:val="24"/>
        </w:rPr>
        <w:t xml:space="preserve">Victims who feel intimidated or vulnerable because, for example, they are young or disabled may require help providing evidence. </w:t>
      </w:r>
      <w:r w:rsidR="00292A2E" w:rsidRPr="00F13648">
        <w:rPr>
          <w:rFonts w:ascii="Arial" w:hAnsi="Arial" w:cs="Arial"/>
          <w:sz w:val="24"/>
          <w:szCs w:val="24"/>
        </w:rPr>
        <w:t>Examples of special measures include the use of screens or physical parti</w:t>
      </w:r>
      <w:r w:rsidR="00981D51" w:rsidRPr="00F13648">
        <w:rPr>
          <w:rFonts w:ascii="Arial" w:hAnsi="Arial" w:cs="Arial"/>
          <w:sz w:val="24"/>
          <w:szCs w:val="24"/>
        </w:rPr>
        <w:t xml:space="preserve">tions in the courtroom, live video links allowing witnesses to give evidence from a </w:t>
      </w:r>
      <w:r w:rsidR="00E3462E" w:rsidRPr="00F13648">
        <w:rPr>
          <w:rFonts w:ascii="Arial" w:hAnsi="Arial" w:cs="Arial"/>
          <w:sz w:val="24"/>
          <w:szCs w:val="24"/>
        </w:rPr>
        <w:t xml:space="preserve">separate </w:t>
      </w:r>
      <w:r w:rsidR="00981D51" w:rsidRPr="00F13648">
        <w:rPr>
          <w:rFonts w:ascii="Arial" w:hAnsi="Arial" w:cs="Arial"/>
          <w:sz w:val="24"/>
          <w:szCs w:val="24"/>
        </w:rPr>
        <w:t>secure location</w:t>
      </w:r>
      <w:r w:rsidR="00E3462E" w:rsidRPr="00F13648">
        <w:rPr>
          <w:rFonts w:ascii="Arial" w:hAnsi="Arial" w:cs="Arial"/>
          <w:sz w:val="24"/>
          <w:szCs w:val="24"/>
        </w:rPr>
        <w:t xml:space="preserve">, intermediaries or pre-recorded evidence. </w:t>
      </w:r>
      <w:r w:rsidR="009C3CF2" w:rsidRPr="00F13648">
        <w:rPr>
          <w:rFonts w:ascii="Arial" w:hAnsi="Arial" w:cs="Arial"/>
          <w:sz w:val="24"/>
          <w:szCs w:val="24"/>
        </w:rPr>
        <w:t>Special measures are provided at the discretion of the Judge or Magistrate.</w:t>
      </w:r>
    </w:p>
    <w:p w14:paraId="53979DE9" w14:textId="77777777" w:rsidR="00A70C75" w:rsidRPr="00F13648" w:rsidRDefault="00A70C75" w:rsidP="00366D73">
      <w:pPr>
        <w:ind w:left="794"/>
        <w:rPr>
          <w:rFonts w:ascii="Arial" w:hAnsi="Arial" w:cs="Arial"/>
          <w:sz w:val="24"/>
          <w:szCs w:val="24"/>
        </w:rPr>
      </w:pPr>
    </w:p>
    <w:p w14:paraId="7EF607AC" w14:textId="24249AF7" w:rsidR="006071AF" w:rsidRPr="00F13648" w:rsidRDefault="00F7793A" w:rsidP="0067223C">
      <w:pPr>
        <w:ind w:left="794"/>
        <w:rPr>
          <w:rFonts w:ascii="Arial" w:eastAsia="Aptos" w:hAnsi="Arial" w:cs="Arial"/>
          <w:sz w:val="24"/>
          <w:szCs w:val="24"/>
        </w:rPr>
      </w:pPr>
      <w:r w:rsidRPr="00F13648">
        <w:rPr>
          <w:rFonts w:ascii="Arial" w:hAnsi="Arial" w:cs="Arial"/>
          <w:sz w:val="24"/>
          <w:szCs w:val="24"/>
        </w:rPr>
        <w:t xml:space="preserve">West Yorkshire Police </w:t>
      </w:r>
      <w:r w:rsidR="002A42D4" w:rsidRPr="00F13648">
        <w:rPr>
          <w:rFonts w:ascii="Arial" w:hAnsi="Arial" w:cs="Arial"/>
          <w:sz w:val="24"/>
          <w:szCs w:val="24"/>
        </w:rPr>
        <w:t>employ</w:t>
      </w:r>
      <w:r w:rsidRPr="00F13648">
        <w:rPr>
          <w:rFonts w:ascii="Arial" w:hAnsi="Arial" w:cs="Arial"/>
          <w:sz w:val="24"/>
          <w:szCs w:val="24"/>
        </w:rPr>
        <w:t xml:space="preserve"> a dedicated Special Measures Advisor (SMA).</w:t>
      </w:r>
      <w:r w:rsidR="00FD0830" w:rsidRPr="00F13648">
        <w:rPr>
          <w:rFonts w:ascii="Arial" w:hAnsi="Arial" w:cs="Arial"/>
          <w:sz w:val="24"/>
          <w:szCs w:val="24"/>
        </w:rPr>
        <w:t xml:space="preserve"> </w:t>
      </w:r>
      <w:r w:rsidR="006071AF" w:rsidRPr="00F13648">
        <w:rPr>
          <w:rFonts w:ascii="Arial" w:hAnsi="Arial" w:cs="Arial"/>
          <w:sz w:val="24"/>
          <w:szCs w:val="24"/>
        </w:rPr>
        <w:t xml:space="preserve">The </w:t>
      </w:r>
      <w:r w:rsidR="004E03A6" w:rsidRPr="00F13648">
        <w:rPr>
          <w:rFonts w:ascii="Arial" w:hAnsi="Arial" w:cs="Arial"/>
          <w:sz w:val="24"/>
          <w:szCs w:val="24"/>
        </w:rPr>
        <w:t xml:space="preserve">Witness Care Unit </w:t>
      </w:r>
      <w:r w:rsidR="006071AF" w:rsidRPr="00F13648">
        <w:rPr>
          <w:rFonts w:ascii="Arial" w:hAnsi="Arial" w:cs="Arial"/>
          <w:sz w:val="24"/>
          <w:szCs w:val="24"/>
        </w:rPr>
        <w:t>identify Special Measures needs through structured needs assessments</w:t>
      </w:r>
      <w:r w:rsidR="004E03A6" w:rsidRPr="00F13648">
        <w:rPr>
          <w:rFonts w:ascii="Arial" w:hAnsi="Arial" w:cs="Arial"/>
          <w:sz w:val="24"/>
          <w:szCs w:val="24"/>
        </w:rPr>
        <w:t xml:space="preserve"> and </w:t>
      </w:r>
      <w:r w:rsidR="006071AF" w:rsidRPr="00F13648">
        <w:rPr>
          <w:rFonts w:ascii="Arial" w:hAnsi="Arial" w:cs="Arial"/>
          <w:sz w:val="24"/>
          <w:szCs w:val="24"/>
        </w:rPr>
        <w:t>prompting applications where appropriate.</w:t>
      </w:r>
      <w:r w:rsidR="000D1148" w:rsidRPr="00F13648">
        <w:rPr>
          <w:rFonts w:ascii="Arial" w:hAnsi="Arial" w:cs="Arial"/>
          <w:sz w:val="24"/>
          <w:szCs w:val="24"/>
        </w:rPr>
        <w:t xml:space="preserve"> During the last reporting period, 193 victims/witnesses were approach</w:t>
      </w:r>
      <w:r w:rsidR="004A2B81" w:rsidRPr="00F13648">
        <w:rPr>
          <w:rFonts w:ascii="Arial" w:hAnsi="Arial" w:cs="Arial"/>
          <w:sz w:val="24"/>
          <w:szCs w:val="24"/>
        </w:rPr>
        <w:t>ed to understand if they wanted to be considered for special measures</w:t>
      </w:r>
      <w:r w:rsidR="008D5085" w:rsidRPr="00F13648">
        <w:rPr>
          <w:rFonts w:ascii="Arial" w:hAnsi="Arial" w:cs="Arial"/>
          <w:sz w:val="24"/>
          <w:szCs w:val="24"/>
        </w:rPr>
        <w:t xml:space="preserve"> and approximately 561 WYP personnel have completed Special Measures training. </w:t>
      </w:r>
      <w:r w:rsidR="00FD0830" w:rsidRPr="00F13648">
        <w:rPr>
          <w:rFonts w:ascii="Arial" w:hAnsi="Arial" w:cs="Arial"/>
          <w:sz w:val="24"/>
          <w:szCs w:val="24"/>
        </w:rPr>
        <w:t xml:space="preserve">The work of the SMA also includes supporting WYP colleagues and witnesses with special measures </w:t>
      </w:r>
      <w:r w:rsidR="00923D94" w:rsidRPr="00F13648">
        <w:rPr>
          <w:rFonts w:ascii="Arial" w:hAnsi="Arial" w:cs="Arial"/>
          <w:sz w:val="24"/>
          <w:szCs w:val="24"/>
        </w:rPr>
        <w:t xml:space="preserve">documentation and during the same reporting period 81 applications were supported. </w:t>
      </w:r>
      <w:r w:rsidR="0067223C" w:rsidRPr="00F13648">
        <w:rPr>
          <w:rFonts w:ascii="Arial" w:eastAsia="Aptos" w:hAnsi="Arial" w:cs="Arial"/>
          <w:sz w:val="24"/>
          <w:szCs w:val="24"/>
        </w:rPr>
        <w:br/>
      </w:r>
    </w:p>
    <w:p w14:paraId="7FA3A2FA" w14:textId="1F503CE8" w:rsidR="00634169" w:rsidRPr="00F13648" w:rsidRDefault="00634169" w:rsidP="00E97E6D">
      <w:pPr>
        <w:pStyle w:val="ListParagraph"/>
        <w:numPr>
          <w:ilvl w:val="1"/>
          <w:numId w:val="1"/>
        </w:numPr>
        <w:spacing w:after="240" w:line="276" w:lineRule="auto"/>
        <w:rPr>
          <w:rFonts w:ascii="Arial" w:hAnsi="Arial" w:cs="Arial"/>
          <w:b/>
          <w:bCs/>
          <w:sz w:val="24"/>
          <w:szCs w:val="24"/>
        </w:rPr>
      </w:pPr>
      <w:r w:rsidRPr="00F13648">
        <w:rPr>
          <w:rFonts w:ascii="Arial" w:hAnsi="Arial" w:cs="Arial"/>
          <w:b/>
          <w:bCs/>
          <w:sz w:val="24"/>
          <w:szCs w:val="24"/>
        </w:rPr>
        <w:t>Police Race Action Plan (PRAP)</w:t>
      </w:r>
    </w:p>
    <w:p w14:paraId="4E829863" w14:textId="5EE33C14" w:rsidR="001B57CB" w:rsidRPr="00F13648" w:rsidRDefault="001B57CB" w:rsidP="001B57CB">
      <w:pPr>
        <w:ind w:left="794"/>
        <w:rPr>
          <w:rFonts w:ascii="Arial" w:hAnsi="Arial" w:cs="Arial"/>
          <w:sz w:val="24"/>
          <w:szCs w:val="24"/>
        </w:rPr>
      </w:pPr>
      <w:r w:rsidRPr="00F13648">
        <w:rPr>
          <w:rFonts w:ascii="Arial" w:hAnsi="Arial" w:cs="Arial"/>
          <w:sz w:val="24"/>
          <w:szCs w:val="24"/>
        </w:rPr>
        <w:t xml:space="preserve">Since its launch in November 2023, the Police Race Action Plan (PRAP) has delivered measurable improvements in victim confidence, operational practice, workforce representation and community trust. Over this period, </w:t>
      </w:r>
      <w:r w:rsidR="00FD7A01" w:rsidRPr="00F13648">
        <w:rPr>
          <w:rFonts w:ascii="Arial" w:hAnsi="Arial" w:cs="Arial"/>
          <w:sz w:val="24"/>
          <w:szCs w:val="24"/>
        </w:rPr>
        <w:t xml:space="preserve">WYP </w:t>
      </w:r>
      <w:r w:rsidRPr="00F13648">
        <w:rPr>
          <w:rFonts w:ascii="Arial" w:hAnsi="Arial" w:cs="Arial"/>
          <w:sz w:val="24"/>
          <w:szCs w:val="24"/>
        </w:rPr>
        <w:t>have continued to listen and act on how policing can be improved towards Black communities.</w:t>
      </w:r>
    </w:p>
    <w:p w14:paraId="031CF6DE" w14:textId="77777777" w:rsidR="001B57CB" w:rsidRPr="00F13648" w:rsidRDefault="001B57CB" w:rsidP="001B57CB">
      <w:pPr>
        <w:ind w:left="794"/>
        <w:rPr>
          <w:rFonts w:ascii="Arial" w:hAnsi="Arial" w:cs="Arial"/>
          <w:sz w:val="24"/>
          <w:szCs w:val="24"/>
        </w:rPr>
      </w:pPr>
    </w:p>
    <w:p w14:paraId="488BC260" w14:textId="12A54A03" w:rsidR="001B57CB" w:rsidRPr="00F13648" w:rsidRDefault="001B57CB" w:rsidP="008D315E">
      <w:pPr>
        <w:ind w:left="794"/>
        <w:rPr>
          <w:rFonts w:ascii="Arial" w:hAnsi="Arial" w:cs="Arial"/>
          <w:sz w:val="24"/>
          <w:szCs w:val="24"/>
        </w:rPr>
      </w:pPr>
      <w:r w:rsidRPr="00F13648">
        <w:rPr>
          <w:rFonts w:ascii="Arial" w:hAnsi="Arial" w:cs="Arial"/>
          <w:sz w:val="24"/>
          <w:szCs w:val="24"/>
        </w:rPr>
        <w:t>This update highlights the progress we have continued to make since the plan was launched in November 2023. The five districts of West Yorkshire are determined to build trust within communities and better understand the voice</w:t>
      </w:r>
      <w:r w:rsidR="00420D0F" w:rsidRPr="00F13648">
        <w:rPr>
          <w:rFonts w:ascii="Arial" w:hAnsi="Arial" w:cs="Arial"/>
          <w:sz w:val="24"/>
          <w:szCs w:val="24"/>
        </w:rPr>
        <w:t>s of young people</w:t>
      </w:r>
      <w:r w:rsidRPr="00F13648">
        <w:rPr>
          <w:rFonts w:ascii="Arial" w:hAnsi="Arial" w:cs="Arial"/>
          <w:sz w:val="24"/>
          <w:szCs w:val="24"/>
        </w:rPr>
        <w:t xml:space="preserve">. The below provides a summary of the key achievements </w:t>
      </w:r>
      <w:r w:rsidR="008D315E" w:rsidRPr="00F13648">
        <w:rPr>
          <w:rFonts w:ascii="Arial" w:hAnsi="Arial" w:cs="Arial"/>
          <w:sz w:val="24"/>
          <w:szCs w:val="24"/>
        </w:rPr>
        <w:t>WYP</w:t>
      </w:r>
      <w:r w:rsidRPr="00F13648">
        <w:rPr>
          <w:rFonts w:ascii="Arial" w:hAnsi="Arial" w:cs="Arial"/>
          <w:sz w:val="24"/>
          <w:szCs w:val="24"/>
        </w:rPr>
        <w:t xml:space="preserve"> have made during this period</w:t>
      </w:r>
      <w:r w:rsidR="00DD33DB">
        <w:rPr>
          <w:rFonts w:ascii="Arial" w:hAnsi="Arial" w:cs="Arial"/>
          <w:sz w:val="24"/>
          <w:szCs w:val="24"/>
        </w:rPr>
        <w:t>:</w:t>
      </w:r>
    </w:p>
    <w:p w14:paraId="34ACA55E" w14:textId="77777777" w:rsidR="001B57CB" w:rsidRPr="00F13648" w:rsidRDefault="001B57CB" w:rsidP="001B57CB">
      <w:pPr>
        <w:ind w:left="794"/>
        <w:rPr>
          <w:rFonts w:ascii="Arial" w:hAnsi="Arial" w:cs="Arial"/>
          <w:sz w:val="24"/>
          <w:szCs w:val="24"/>
        </w:rPr>
      </w:pPr>
    </w:p>
    <w:p w14:paraId="5E50EA0D" w14:textId="3225DD6F" w:rsidR="001B57CB"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 xml:space="preserve">To date, over 7000 officers and staff have attended the mandatory </w:t>
      </w:r>
      <w:r w:rsidR="009A5FE2" w:rsidRPr="00F13648">
        <w:rPr>
          <w:rFonts w:ascii="Arial" w:hAnsi="Arial" w:cs="Arial"/>
          <w:sz w:val="24"/>
          <w:szCs w:val="24"/>
        </w:rPr>
        <w:lastRenderedPageBreak/>
        <w:t>two-day</w:t>
      </w:r>
      <w:r w:rsidRPr="00F13648">
        <w:rPr>
          <w:rFonts w:ascii="Arial" w:hAnsi="Arial" w:cs="Arial"/>
          <w:sz w:val="24"/>
          <w:szCs w:val="24"/>
        </w:rPr>
        <w:t xml:space="preserve"> cultural awareness course. </w:t>
      </w:r>
    </w:p>
    <w:p w14:paraId="612FEBEF" w14:textId="77777777" w:rsidR="001B57CB" w:rsidRPr="00F13648" w:rsidRDefault="001B57CB" w:rsidP="001B57CB">
      <w:pPr>
        <w:ind w:left="794"/>
        <w:rPr>
          <w:rFonts w:ascii="Arial" w:hAnsi="Arial" w:cs="Arial"/>
          <w:sz w:val="24"/>
          <w:szCs w:val="24"/>
        </w:rPr>
      </w:pPr>
    </w:p>
    <w:p w14:paraId="067B094B" w14:textId="77777777" w:rsidR="001B57CB"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Every Black and Black heritage officer and staff member have been contacted to offer coaching and mentoring. Black student officers are being offered a sponsor, to help support and guide them from day one of their careers.</w:t>
      </w:r>
    </w:p>
    <w:p w14:paraId="39203114" w14:textId="77777777" w:rsidR="001B57CB" w:rsidRPr="00F13648" w:rsidRDefault="001B57CB" w:rsidP="001B57CB">
      <w:pPr>
        <w:ind w:left="794"/>
        <w:rPr>
          <w:rFonts w:ascii="Arial" w:hAnsi="Arial" w:cs="Arial"/>
          <w:sz w:val="24"/>
          <w:szCs w:val="24"/>
        </w:rPr>
      </w:pPr>
    </w:p>
    <w:p w14:paraId="230793E6" w14:textId="5A1A4700" w:rsidR="001B57CB"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W</w:t>
      </w:r>
      <w:r w:rsidR="003F2889" w:rsidRPr="00F13648">
        <w:rPr>
          <w:rFonts w:ascii="Arial" w:hAnsi="Arial" w:cs="Arial"/>
          <w:sz w:val="24"/>
          <w:szCs w:val="24"/>
        </w:rPr>
        <w:t>YP</w:t>
      </w:r>
      <w:r w:rsidRPr="00F13648">
        <w:rPr>
          <w:rFonts w:ascii="Arial" w:hAnsi="Arial" w:cs="Arial"/>
          <w:sz w:val="24"/>
          <w:szCs w:val="24"/>
        </w:rPr>
        <w:t xml:space="preserve"> have continued to increase representation of Black and Black heritage officers and staff. Between November 2023 and April 2026, representation has increased from 134 in 2023 to 164 in 2026, an increase of 22.4%. </w:t>
      </w:r>
      <w:r w:rsidR="00420D0F" w:rsidRPr="00F13648">
        <w:rPr>
          <w:rFonts w:ascii="Arial" w:hAnsi="Arial" w:cs="Arial"/>
          <w:sz w:val="24"/>
          <w:szCs w:val="24"/>
        </w:rPr>
        <w:t>The force</w:t>
      </w:r>
      <w:r w:rsidRPr="00F13648">
        <w:rPr>
          <w:rFonts w:ascii="Arial" w:hAnsi="Arial" w:cs="Arial"/>
          <w:sz w:val="24"/>
          <w:szCs w:val="24"/>
        </w:rPr>
        <w:t xml:space="preserve"> </w:t>
      </w:r>
      <w:r w:rsidR="009E6501" w:rsidRPr="00F13648">
        <w:rPr>
          <w:rFonts w:ascii="Arial" w:hAnsi="Arial" w:cs="Arial"/>
          <w:sz w:val="24"/>
          <w:szCs w:val="24"/>
        </w:rPr>
        <w:t>is</w:t>
      </w:r>
      <w:r w:rsidRPr="00F13648">
        <w:rPr>
          <w:rFonts w:ascii="Arial" w:hAnsi="Arial" w:cs="Arial"/>
          <w:sz w:val="24"/>
          <w:szCs w:val="24"/>
        </w:rPr>
        <w:t xml:space="preserve"> committed to continue to increase this </w:t>
      </w:r>
      <w:r w:rsidR="009A5FE2" w:rsidRPr="00F13648">
        <w:rPr>
          <w:rFonts w:ascii="Arial" w:hAnsi="Arial" w:cs="Arial"/>
          <w:sz w:val="24"/>
          <w:szCs w:val="24"/>
        </w:rPr>
        <w:t>ratio and</w:t>
      </w:r>
      <w:r w:rsidRPr="00F13648">
        <w:rPr>
          <w:rFonts w:ascii="Arial" w:hAnsi="Arial" w:cs="Arial"/>
          <w:sz w:val="24"/>
          <w:szCs w:val="24"/>
        </w:rPr>
        <w:t xml:space="preserve"> ensure those within the organisation want to remain.</w:t>
      </w:r>
    </w:p>
    <w:p w14:paraId="74C1AAE7" w14:textId="77777777" w:rsidR="001B57CB" w:rsidRPr="00F13648" w:rsidRDefault="001B57CB" w:rsidP="001B57CB">
      <w:pPr>
        <w:ind w:left="794"/>
        <w:rPr>
          <w:rFonts w:ascii="Arial" w:hAnsi="Arial" w:cs="Arial"/>
          <w:sz w:val="24"/>
          <w:szCs w:val="24"/>
        </w:rPr>
      </w:pPr>
    </w:p>
    <w:p w14:paraId="6CC3861D" w14:textId="77777777" w:rsidR="005660CB"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Victim satisfaction among Black communities has increased from 66.4% at launch to 71.5% (March 2026), indicating improved confidence in service delivery supported by enhanced engagement and scrutiny.</w:t>
      </w:r>
    </w:p>
    <w:p w14:paraId="23FCF73B" w14:textId="77777777" w:rsidR="005660CB" w:rsidRPr="00F13648" w:rsidRDefault="005660CB" w:rsidP="005660CB">
      <w:pPr>
        <w:pStyle w:val="ListParagraph"/>
        <w:rPr>
          <w:rFonts w:ascii="Arial" w:hAnsi="Arial" w:cs="Arial"/>
          <w:sz w:val="24"/>
          <w:szCs w:val="24"/>
        </w:rPr>
      </w:pPr>
    </w:p>
    <w:p w14:paraId="4E41E184" w14:textId="5FE4EF77" w:rsidR="001B57CB"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 xml:space="preserve">Use of handcuffs during stop and search has reduced across all communities. Since August 2024, there has been an average 7% reduction, linked to improved officer training on legislation and communication. </w:t>
      </w:r>
    </w:p>
    <w:p w14:paraId="11B4BA49" w14:textId="77777777" w:rsidR="005660CB" w:rsidRPr="00F13648" w:rsidRDefault="005660CB" w:rsidP="005660CB">
      <w:pPr>
        <w:pStyle w:val="ListParagraph"/>
        <w:rPr>
          <w:rFonts w:ascii="Arial" w:hAnsi="Arial" w:cs="Arial"/>
          <w:sz w:val="24"/>
          <w:szCs w:val="24"/>
        </w:rPr>
      </w:pPr>
    </w:p>
    <w:p w14:paraId="0D38B296" w14:textId="77777777" w:rsidR="00A44B07"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The effectiveness of stop and search has improved. The direct find rate for searches involving Black individuals has increased by 6.3%, evidencing more targeted and intelligence</w:t>
      </w:r>
      <w:r w:rsidRPr="00F13648">
        <w:rPr>
          <w:rFonts w:ascii="Arial" w:hAnsi="Arial" w:cs="Arial"/>
          <w:sz w:val="24"/>
          <w:szCs w:val="24"/>
        </w:rPr>
        <w:noBreakHyphen/>
        <w:t xml:space="preserve">led use of powers. </w:t>
      </w:r>
    </w:p>
    <w:p w14:paraId="5327E5AE" w14:textId="77777777" w:rsidR="00A44B07" w:rsidRPr="00F13648" w:rsidRDefault="00A44B07" w:rsidP="00A44B07">
      <w:pPr>
        <w:pStyle w:val="ListParagraph"/>
        <w:rPr>
          <w:rFonts w:ascii="Arial" w:hAnsi="Arial" w:cs="Arial"/>
          <w:sz w:val="24"/>
          <w:szCs w:val="24"/>
        </w:rPr>
      </w:pPr>
    </w:p>
    <w:p w14:paraId="68F5B5DC" w14:textId="77777777" w:rsidR="00A44B07"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The Section 163 Road Traffic Stop App is now embedded in daily frontline activity and has been used over 11,500 times since its implementation</w:t>
      </w:r>
      <w:r w:rsidR="00A44B07" w:rsidRPr="00F13648">
        <w:rPr>
          <w:rFonts w:ascii="Arial" w:hAnsi="Arial" w:cs="Arial"/>
          <w:sz w:val="24"/>
          <w:szCs w:val="24"/>
        </w:rPr>
        <w:t>.</w:t>
      </w:r>
    </w:p>
    <w:p w14:paraId="354EA711" w14:textId="77777777" w:rsidR="00A44B07" w:rsidRPr="00F13648" w:rsidRDefault="00A44B07" w:rsidP="00A44B07">
      <w:pPr>
        <w:pStyle w:val="ListParagraph"/>
        <w:rPr>
          <w:rFonts w:ascii="Arial" w:hAnsi="Arial" w:cs="Arial"/>
          <w:sz w:val="24"/>
          <w:szCs w:val="24"/>
        </w:rPr>
      </w:pPr>
    </w:p>
    <w:p w14:paraId="4ADBEA44" w14:textId="4645BCD5" w:rsidR="001B57CB" w:rsidRPr="00F13648" w:rsidRDefault="001B57CB" w:rsidP="00FA1538">
      <w:pPr>
        <w:pStyle w:val="ListParagraph"/>
        <w:numPr>
          <w:ilvl w:val="0"/>
          <w:numId w:val="5"/>
        </w:numPr>
        <w:rPr>
          <w:rFonts w:ascii="Arial" w:hAnsi="Arial" w:cs="Arial"/>
          <w:sz w:val="24"/>
          <w:szCs w:val="24"/>
        </w:rPr>
      </w:pPr>
      <w:r w:rsidRPr="00F13648">
        <w:rPr>
          <w:rFonts w:ascii="Arial" w:hAnsi="Arial" w:cs="Arial"/>
          <w:sz w:val="24"/>
          <w:szCs w:val="24"/>
        </w:rPr>
        <w:t>Community consultations were delivered in March 2026, providing updates on PRAP progress and capturing structured feedback and scoring from community participants.</w:t>
      </w:r>
    </w:p>
    <w:p w14:paraId="317A582B" w14:textId="36C98D9C" w:rsidR="0094209D" w:rsidRPr="00F13648" w:rsidRDefault="0094209D" w:rsidP="000C78F3">
      <w:pPr>
        <w:spacing w:after="240" w:line="276" w:lineRule="auto"/>
        <w:rPr>
          <w:rFonts w:ascii="Arial" w:hAnsi="Arial" w:cs="Arial"/>
          <w:color w:val="000000" w:themeColor="text1"/>
          <w:sz w:val="24"/>
          <w:szCs w:val="24"/>
        </w:rPr>
      </w:pPr>
    </w:p>
    <w:p w14:paraId="75F2FA66" w14:textId="76DBC97E" w:rsidR="00AF0F81" w:rsidRPr="00F13648" w:rsidRDefault="004E0F25" w:rsidP="004E0F25">
      <w:pPr>
        <w:pStyle w:val="ListParagraph"/>
        <w:numPr>
          <w:ilvl w:val="1"/>
          <w:numId w:val="1"/>
        </w:numPr>
        <w:spacing w:after="240" w:line="276" w:lineRule="auto"/>
        <w:rPr>
          <w:rFonts w:ascii="Arial" w:hAnsi="Arial" w:cs="Arial"/>
          <w:b/>
          <w:bCs/>
          <w:sz w:val="24"/>
          <w:szCs w:val="24"/>
        </w:rPr>
      </w:pPr>
      <w:r w:rsidRPr="00F13648">
        <w:rPr>
          <w:rFonts w:ascii="Arial" w:hAnsi="Arial" w:cs="Arial"/>
          <w:b/>
          <w:bCs/>
          <w:sz w:val="24"/>
          <w:szCs w:val="24"/>
        </w:rPr>
        <w:t>Survivor Panels</w:t>
      </w:r>
    </w:p>
    <w:p w14:paraId="134A332D" w14:textId="19617F5E" w:rsidR="006E65CD" w:rsidRPr="00F13648" w:rsidRDefault="00CF55E0" w:rsidP="006E65CD">
      <w:pPr>
        <w:pStyle w:val="ListParagraph"/>
        <w:spacing w:after="240" w:line="276" w:lineRule="auto"/>
        <w:ind w:left="794" w:firstLine="0"/>
        <w:rPr>
          <w:rFonts w:ascii="Arial" w:hAnsi="Arial" w:cs="Arial"/>
          <w:sz w:val="24"/>
          <w:szCs w:val="24"/>
        </w:rPr>
      </w:pPr>
      <w:r w:rsidRPr="00F13648">
        <w:rPr>
          <w:rFonts w:ascii="Arial" w:hAnsi="Arial" w:cs="Arial"/>
          <w:sz w:val="24"/>
          <w:szCs w:val="24"/>
        </w:rPr>
        <w:t>T</w:t>
      </w:r>
      <w:r w:rsidR="008B27CE" w:rsidRPr="00F13648">
        <w:rPr>
          <w:rFonts w:ascii="Arial" w:hAnsi="Arial" w:cs="Arial"/>
          <w:sz w:val="24"/>
          <w:szCs w:val="24"/>
        </w:rPr>
        <w:t>wo gende</w:t>
      </w:r>
      <w:r w:rsidR="00921836" w:rsidRPr="00F13648">
        <w:rPr>
          <w:rFonts w:ascii="Arial" w:hAnsi="Arial" w:cs="Arial"/>
          <w:sz w:val="24"/>
          <w:szCs w:val="24"/>
        </w:rPr>
        <w:t>r-specific</w:t>
      </w:r>
      <w:r w:rsidR="008B27CE" w:rsidRPr="00F13648">
        <w:rPr>
          <w:rFonts w:ascii="Arial" w:hAnsi="Arial" w:cs="Arial"/>
          <w:sz w:val="24"/>
          <w:szCs w:val="24"/>
        </w:rPr>
        <w:t xml:space="preserve"> </w:t>
      </w:r>
      <w:r w:rsidR="006E65CD" w:rsidRPr="00F13648">
        <w:rPr>
          <w:rFonts w:ascii="Arial" w:hAnsi="Arial" w:cs="Arial"/>
          <w:sz w:val="24"/>
          <w:szCs w:val="24"/>
        </w:rPr>
        <w:t>S</w:t>
      </w:r>
      <w:r w:rsidR="008B27CE" w:rsidRPr="00F13648">
        <w:rPr>
          <w:rFonts w:ascii="Arial" w:hAnsi="Arial" w:cs="Arial"/>
          <w:sz w:val="24"/>
          <w:szCs w:val="24"/>
        </w:rPr>
        <w:t xml:space="preserve">urvivor </w:t>
      </w:r>
      <w:r w:rsidR="006E65CD" w:rsidRPr="00F13648">
        <w:rPr>
          <w:rFonts w:ascii="Arial" w:hAnsi="Arial" w:cs="Arial"/>
          <w:sz w:val="24"/>
          <w:szCs w:val="24"/>
        </w:rPr>
        <w:t>P</w:t>
      </w:r>
      <w:r w:rsidR="008B27CE" w:rsidRPr="00F13648">
        <w:rPr>
          <w:rFonts w:ascii="Arial" w:hAnsi="Arial" w:cs="Arial"/>
          <w:sz w:val="24"/>
          <w:szCs w:val="24"/>
        </w:rPr>
        <w:t xml:space="preserve">anels </w:t>
      </w:r>
      <w:r w:rsidRPr="00F13648">
        <w:rPr>
          <w:rFonts w:ascii="Arial" w:hAnsi="Arial" w:cs="Arial"/>
          <w:sz w:val="24"/>
          <w:szCs w:val="24"/>
        </w:rPr>
        <w:t xml:space="preserve">have been </w:t>
      </w:r>
      <w:r w:rsidR="006E65CD" w:rsidRPr="00F13648">
        <w:rPr>
          <w:rFonts w:ascii="Arial" w:hAnsi="Arial" w:cs="Arial"/>
          <w:sz w:val="24"/>
          <w:szCs w:val="24"/>
        </w:rPr>
        <w:t xml:space="preserve">developed </w:t>
      </w:r>
      <w:r w:rsidRPr="00F13648">
        <w:rPr>
          <w:rFonts w:ascii="Arial" w:hAnsi="Arial" w:cs="Arial"/>
          <w:sz w:val="24"/>
          <w:szCs w:val="24"/>
        </w:rPr>
        <w:t>over the p</w:t>
      </w:r>
      <w:r w:rsidR="00C11212" w:rsidRPr="00F13648">
        <w:rPr>
          <w:rFonts w:ascii="Arial" w:hAnsi="Arial" w:cs="Arial"/>
          <w:sz w:val="24"/>
          <w:szCs w:val="24"/>
        </w:rPr>
        <w:t>ast</w:t>
      </w:r>
      <w:r w:rsidRPr="00F13648">
        <w:rPr>
          <w:rFonts w:ascii="Arial" w:hAnsi="Arial" w:cs="Arial"/>
          <w:sz w:val="24"/>
          <w:szCs w:val="24"/>
        </w:rPr>
        <w:t xml:space="preserve"> </w:t>
      </w:r>
      <w:r w:rsidR="003172B5" w:rsidRPr="00F13648">
        <w:rPr>
          <w:rFonts w:ascii="Arial" w:hAnsi="Arial" w:cs="Arial"/>
          <w:sz w:val="24"/>
          <w:szCs w:val="24"/>
        </w:rPr>
        <w:t xml:space="preserve">twelve months </w:t>
      </w:r>
      <w:r w:rsidR="00C11212" w:rsidRPr="00F13648">
        <w:rPr>
          <w:rFonts w:ascii="Arial" w:hAnsi="Arial" w:cs="Arial"/>
          <w:sz w:val="24"/>
          <w:szCs w:val="24"/>
        </w:rPr>
        <w:t xml:space="preserve">in partnership with </w:t>
      </w:r>
      <w:r w:rsidR="006E65CD" w:rsidRPr="00F13648">
        <w:rPr>
          <w:rFonts w:ascii="Arial" w:hAnsi="Arial" w:cs="Arial"/>
          <w:sz w:val="24"/>
          <w:szCs w:val="24"/>
        </w:rPr>
        <w:t xml:space="preserve">VCFSE </w:t>
      </w:r>
      <w:r w:rsidR="00C11212" w:rsidRPr="00F13648">
        <w:rPr>
          <w:rFonts w:ascii="Arial" w:hAnsi="Arial" w:cs="Arial"/>
          <w:sz w:val="24"/>
          <w:szCs w:val="24"/>
        </w:rPr>
        <w:t>organisations</w:t>
      </w:r>
      <w:r w:rsidR="006E65CD" w:rsidRPr="00F13648">
        <w:rPr>
          <w:rFonts w:ascii="Arial" w:hAnsi="Arial" w:cs="Arial"/>
          <w:sz w:val="24"/>
          <w:szCs w:val="24"/>
        </w:rPr>
        <w:t xml:space="preserve">. </w:t>
      </w:r>
      <w:r w:rsidR="00C64216" w:rsidRPr="00F13648">
        <w:rPr>
          <w:rFonts w:ascii="Arial" w:hAnsi="Arial" w:cs="Arial"/>
          <w:sz w:val="24"/>
          <w:szCs w:val="24"/>
        </w:rPr>
        <w:t xml:space="preserve">Broadly, the intention of the panels to </w:t>
      </w:r>
      <w:r w:rsidR="006158F2" w:rsidRPr="00F13648">
        <w:rPr>
          <w:rFonts w:ascii="Arial" w:hAnsi="Arial" w:cs="Arial"/>
          <w:sz w:val="24"/>
          <w:szCs w:val="24"/>
        </w:rPr>
        <w:t xml:space="preserve">provide a voice for Victims of Crime, directly to the Deputy Mayor </w:t>
      </w:r>
      <w:r w:rsidR="00972334" w:rsidRPr="00F13648">
        <w:rPr>
          <w:rFonts w:ascii="Arial" w:hAnsi="Arial" w:cs="Arial"/>
          <w:sz w:val="24"/>
          <w:szCs w:val="24"/>
        </w:rPr>
        <w:t xml:space="preserve">to help inform policy, develop strategy and </w:t>
      </w:r>
      <w:r w:rsidR="00C62B7C" w:rsidRPr="00F13648">
        <w:rPr>
          <w:rFonts w:ascii="Arial" w:hAnsi="Arial" w:cs="Arial"/>
          <w:sz w:val="24"/>
          <w:szCs w:val="24"/>
        </w:rPr>
        <w:t xml:space="preserve">drive </w:t>
      </w:r>
      <w:r w:rsidR="00972334" w:rsidRPr="00F13648">
        <w:rPr>
          <w:rFonts w:ascii="Arial" w:hAnsi="Arial" w:cs="Arial"/>
          <w:sz w:val="24"/>
          <w:szCs w:val="24"/>
        </w:rPr>
        <w:t xml:space="preserve">meaningful system change. </w:t>
      </w:r>
    </w:p>
    <w:p w14:paraId="552DF5EA" w14:textId="0168C985" w:rsidR="00FA2B7D" w:rsidRPr="00F13648" w:rsidRDefault="006E65CD" w:rsidP="00FA2B7D">
      <w:pPr>
        <w:pStyle w:val="ListParagraph"/>
        <w:spacing w:after="240" w:line="276" w:lineRule="auto"/>
        <w:ind w:left="794" w:firstLine="0"/>
        <w:rPr>
          <w:rFonts w:ascii="Arial" w:hAnsi="Arial" w:cs="Arial"/>
          <w:sz w:val="24"/>
          <w:szCs w:val="24"/>
        </w:rPr>
      </w:pPr>
      <w:r w:rsidRPr="00F13648">
        <w:rPr>
          <w:rFonts w:ascii="Arial" w:hAnsi="Arial" w:cs="Arial"/>
          <w:sz w:val="24"/>
          <w:szCs w:val="24"/>
        </w:rPr>
        <w:t>The Men’s Survivor Panel</w:t>
      </w:r>
      <w:r w:rsidR="003172B5" w:rsidRPr="00F13648">
        <w:rPr>
          <w:rFonts w:ascii="Arial" w:hAnsi="Arial" w:cs="Arial"/>
          <w:sz w:val="24"/>
          <w:szCs w:val="24"/>
        </w:rPr>
        <w:t xml:space="preserve"> is focused on male victims of domestic </w:t>
      </w:r>
      <w:r w:rsidR="004E20F6" w:rsidRPr="00F13648">
        <w:rPr>
          <w:rFonts w:ascii="Arial" w:hAnsi="Arial" w:cs="Arial"/>
          <w:sz w:val="24"/>
          <w:szCs w:val="24"/>
        </w:rPr>
        <w:t>a</w:t>
      </w:r>
      <w:r w:rsidR="003172B5" w:rsidRPr="00F13648">
        <w:rPr>
          <w:rFonts w:ascii="Arial" w:hAnsi="Arial" w:cs="Arial"/>
          <w:sz w:val="24"/>
          <w:szCs w:val="24"/>
        </w:rPr>
        <w:t>buse</w:t>
      </w:r>
      <w:r w:rsidR="00434336" w:rsidRPr="00F13648">
        <w:rPr>
          <w:rFonts w:ascii="Arial" w:hAnsi="Arial" w:cs="Arial"/>
          <w:sz w:val="24"/>
          <w:szCs w:val="24"/>
        </w:rPr>
        <w:t xml:space="preserve"> and is hosted by </w:t>
      </w:r>
      <w:r w:rsidR="00434336" w:rsidRPr="00F13648">
        <w:rPr>
          <w:rFonts w:ascii="Arial" w:hAnsi="Arial" w:cs="Arial"/>
          <w:i/>
          <w:iCs/>
          <w:sz w:val="24"/>
          <w:szCs w:val="24"/>
        </w:rPr>
        <w:t>Gasped</w:t>
      </w:r>
      <w:r w:rsidR="00434336" w:rsidRPr="00F13648">
        <w:rPr>
          <w:rFonts w:ascii="Arial" w:hAnsi="Arial" w:cs="Arial"/>
          <w:sz w:val="24"/>
          <w:szCs w:val="24"/>
        </w:rPr>
        <w:t>, a Wakefield charity.</w:t>
      </w:r>
      <w:r w:rsidR="004E20F6" w:rsidRPr="00F13648">
        <w:rPr>
          <w:rFonts w:ascii="Arial" w:hAnsi="Arial" w:cs="Arial"/>
          <w:sz w:val="24"/>
          <w:szCs w:val="24"/>
        </w:rPr>
        <w:t xml:space="preserve"> On the 3</w:t>
      </w:r>
      <w:r w:rsidR="004E20F6" w:rsidRPr="00F13648">
        <w:rPr>
          <w:rFonts w:ascii="Arial" w:hAnsi="Arial" w:cs="Arial"/>
          <w:sz w:val="24"/>
          <w:szCs w:val="24"/>
          <w:vertAlign w:val="superscript"/>
        </w:rPr>
        <w:t>rd</w:t>
      </w:r>
      <w:r w:rsidR="004E20F6" w:rsidRPr="00F13648">
        <w:rPr>
          <w:rFonts w:ascii="Arial" w:hAnsi="Arial" w:cs="Arial"/>
          <w:sz w:val="24"/>
          <w:szCs w:val="24"/>
        </w:rPr>
        <w:t xml:space="preserve"> of June 2026, </w:t>
      </w:r>
      <w:r w:rsidR="00434336" w:rsidRPr="00F13648">
        <w:rPr>
          <w:rFonts w:ascii="Arial" w:hAnsi="Arial" w:cs="Arial"/>
          <w:sz w:val="24"/>
          <w:szCs w:val="24"/>
        </w:rPr>
        <w:t xml:space="preserve">in </w:t>
      </w:r>
      <w:r w:rsidR="00434336" w:rsidRPr="00F13648">
        <w:rPr>
          <w:rFonts w:ascii="Arial" w:hAnsi="Arial" w:cs="Arial"/>
          <w:sz w:val="24"/>
          <w:szCs w:val="24"/>
        </w:rPr>
        <w:lastRenderedPageBreak/>
        <w:t xml:space="preserve">partnership with </w:t>
      </w:r>
      <w:r w:rsidR="00434336" w:rsidRPr="00F13648">
        <w:rPr>
          <w:rFonts w:ascii="Arial" w:hAnsi="Arial" w:cs="Arial"/>
          <w:i/>
          <w:iCs/>
          <w:sz w:val="24"/>
          <w:szCs w:val="24"/>
        </w:rPr>
        <w:t>Gasped</w:t>
      </w:r>
      <w:r w:rsidR="00434336" w:rsidRPr="00F13648">
        <w:rPr>
          <w:rFonts w:ascii="Arial" w:hAnsi="Arial" w:cs="Arial"/>
          <w:sz w:val="24"/>
          <w:szCs w:val="24"/>
        </w:rPr>
        <w:t xml:space="preserve">, </w:t>
      </w:r>
      <w:r w:rsidR="00EB0F38" w:rsidRPr="00F13648">
        <w:rPr>
          <w:rFonts w:ascii="Arial" w:hAnsi="Arial" w:cs="Arial"/>
          <w:sz w:val="24"/>
          <w:szCs w:val="24"/>
        </w:rPr>
        <w:t xml:space="preserve">a well-attended Domestic Abuse </w:t>
      </w:r>
      <w:r w:rsidR="00614F9C" w:rsidRPr="00F13648">
        <w:rPr>
          <w:rFonts w:ascii="Arial" w:hAnsi="Arial" w:cs="Arial"/>
          <w:sz w:val="24"/>
          <w:szCs w:val="24"/>
        </w:rPr>
        <w:t xml:space="preserve">(DA) </w:t>
      </w:r>
      <w:r w:rsidR="00EB0F38" w:rsidRPr="00F13648">
        <w:rPr>
          <w:rFonts w:ascii="Arial" w:hAnsi="Arial" w:cs="Arial"/>
          <w:sz w:val="24"/>
          <w:szCs w:val="24"/>
        </w:rPr>
        <w:t xml:space="preserve">event was held </w:t>
      </w:r>
      <w:r w:rsidR="00EB2F16" w:rsidRPr="00F13648">
        <w:rPr>
          <w:rFonts w:ascii="Arial" w:hAnsi="Arial" w:cs="Arial"/>
          <w:sz w:val="24"/>
          <w:szCs w:val="24"/>
        </w:rPr>
        <w:t xml:space="preserve">with statutory services, men with lived experience </w:t>
      </w:r>
      <w:r w:rsidR="00614F9C" w:rsidRPr="00F13648">
        <w:rPr>
          <w:rFonts w:ascii="Arial" w:hAnsi="Arial" w:cs="Arial"/>
          <w:sz w:val="24"/>
          <w:szCs w:val="24"/>
        </w:rPr>
        <w:t>of DA, members of the public and the wider VCFSE sector.</w:t>
      </w:r>
      <w:r w:rsidR="00747432">
        <w:rPr>
          <w:rFonts w:ascii="Arial" w:hAnsi="Arial" w:cs="Arial"/>
          <w:sz w:val="24"/>
          <w:szCs w:val="24"/>
        </w:rPr>
        <w:t xml:space="preserve"> </w:t>
      </w:r>
      <w:r w:rsidR="003C40A8" w:rsidRPr="003C40A8">
        <w:rPr>
          <w:rFonts w:ascii="Arial" w:hAnsi="Arial" w:cs="Arial"/>
          <w:sz w:val="24"/>
          <w:szCs w:val="24"/>
        </w:rPr>
        <w:t>The meeting will generate defined outcomes and a forward plan, including actions to strengthen awareness of the men’s support sector and the development of a targeted communication strategy.</w:t>
      </w:r>
    </w:p>
    <w:p w14:paraId="0A268FCD" w14:textId="2A40129A" w:rsidR="00D62C29" w:rsidRPr="00F13648" w:rsidRDefault="00640A13" w:rsidP="00FA2B7D">
      <w:pPr>
        <w:pStyle w:val="ListParagraph"/>
        <w:spacing w:after="240" w:line="276" w:lineRule="auto"/>
        <w:ind w:left="794" w:firstLine="0"/>
        <w:rPr>
          <w:rFonts w:ascii="Arial" w:hAnsi="Arial" w:cs="Arial"/>
          <w:sz w:val="24"/>
          <w:szCs w:val="24"/>
        </w:rPr>
      </w:pPr>
      <w:r w:rsidRPr="00F13648">
        <w:rPr>
          <w:rFonts w:ascii="Arial" w:hAnsi="Arial" w:cs="Arial"/>
          <w:sz w:val="24"/>
          <w:szCs w:val="24"/>
        </w:rPr>
        <w:t>The Female Survivor Panel, facilitated by Bradford Rape Crisis, has begun contributing to the LCJB Victim and Witnesses Group. Through this involvement, members are developing a deeper understanding of Criminal Justice services, informed by their lived experience.</w:t>
      </w:r>
    </w:p>
    <w:p w14:paraId="0D9E1759" w14:textId="1918896F" w:rsidR="00D62C29" w:rsidRPr="00F13648" w:rsidRDefault="001E2D62" w:rsidP="00FA2B7D">
      <w:pPr>
        <w:pStyle w:val="ListParagraph"/>
        <w:spacing w:after="240" w:line="276" w:lineRule="auto"/>
        <w:ind w:left="794" w:firstLine="0"/>
        <w:rPr>
          <w:rFonts w:ascii="Arial" w:hAnsi="Arial" w:cs="Arial"/>
          <w:sz w:val="24"/>
          <w:szCs w:val="24"/>
        </w:rPr>
      </w:pPr>
      <w:r w:rsidRPr="00F13648">
        <w:rPr>
          <w:rFonts w:ascii="Arial" w:hAnsi="Arial" w:cs="Arial"/>
          <w:sz w:val="24"/>
          <w:szCs w:val="24"/>
        </w:rPr>
        <w:t>Survivor panels represent the beginning of this work rather than its conclusion. They are already providing valuable insights that enhance the Mayor’s role in scrutinising and supporting the Criminal Justice System, as well as the victim support organisations that play a crucial role in helping individuals cope and recover.</w:t>
      </w:r>
    </w:p>
    <w:p w14:paraId="3D4B5345" w14:textId="4740D470" w:rsidR="00686BD1" w:rsidRPr="00F13648" w:rsidRDefault="00D93CAA" w:rsidP="00686BD1">
      <w:pPr>
        <w:pStyle w:val="ListParagraph"/>
        <w:numPr>
          <w:ilvl w:val="0"/>
          <w:numId w:val="1"/>
        </w:numPr>
        <w:pBdr>
          <w:bottom w:val="single" w:sz="4" w:space="1" w:color="006F81"/>
        </w:pBdr>
        <w:rPr>
          <w:rFonts w:ascii="Arial" w:hAnsi="Arial" w:cs="Arial"/>
          <w:b/>
          <w:bCs/>
          <w:sz w:val="24"/>
          <w:szCs w:val="24"/>
        </w:rPr>
      </w:pPr>
      <w:r w:rsidRPr="00F13648">
        <w:rPr>
          <w:rFonts w:ascii="Arial" w:hAnsi="Arial" w:cs="Arial"/>
          <w:b/>
          <w:bCs/>
          <w:sz w:val="24"/>
          <w:szCs w:val="24"/>
        </w:rPr>
        <w:t xml:space="preserve">Community Safety Fund Update: Priority Three </w:t>
      </w:r>
    </w:p>
    <w:p w14:paraId="073FE770" w14:textId="7612CDF2" w:rsidR="002F4C42" w:rsidRDefault="002F4C42" w:rsidP="002F4C42">
      <w:pPr>
        <w:spacing w:after="240" w:line="276" w:lineRule="auto"/>
        <w:rPr>
          <w:rFonts w:ascii="Arial" w:hAnsi="Arial" w:cs="Arial"/>
          <w:sz w:val="24"/>
          <w:szCs w:val="24"/>
        </w:rPr>
      </w:pPr>
    </w:p>
    <w:p w14:paraId="790B9F91" w14:textId="4E3EB04F" w:rsidR="002F4C42" w:rsidRPr="002F4C42" w:rsidRDefault="002F4C42" w:rsidP="002F4C42">
      <w:pPr>
        <w:pStyle w:val="ListParagraph"/>
        <w:numPr>
          <w:ilvl w:val="1"/>
          <w:numId w:val="1"/>
        </w:numPr>
        <w:spacing w:after="240" w:line="276" w:lineRule="auto"/>
        <w:rPr>
          <w:rFonts w:ascii="Arial" w:hAnsi="Arial" w:cs="Arial"/>
          <w:b/>
          <w:bCs/>
          <w:sz w:val="24"/>
          <w:szCs w:val="24"/>
        </w:rPr>
      </w:pPr>
      <w:r w:rsidRPr="002F4C42">
        <w:rPr>
          <w:rFonts w:ascii="Arial" w:hAnsi="Arial" w:cs="Arial"/>
          <w:sz w:val="24"/>
          <w:szCs w:val="24"/>
        </w:rPr>
        <w:t xml:space="preserve">This </w:t>
      </w:r>
      <w:r w:rsidR="00D21A9E" w:rsidRPr="002F4C42">
        <w:rPr>
          <w:rFonts w:ascii="Arial" w:hAnsi="Arial" w:cs="Arial"/>
          <w:sz w:val="24"/>
          <w:szCs w:val="24"/>
        </w:rPr>
        <w:t>concluding</w:t>
      </w:r>
      <w:r w:rsidRPr="002F4C42">
        <w:rPr>
          <w:rFonts w:ascii="Arial" w:hAnsi="Arial" w:cs="Arial"/>
          <w:sz w:val="24"/>
          <w:szCs w:val="24"/>
        </w:rPr>
        <w:t xml:space="preserve"> section of the paper addresses the panel’s request to include regular updates on the Community Safety Fund and the below relates specifically to funding aligned with Priority Three in the Police and Crime Plan.</w:t>
      </w:r>
    </w:p>
    <w:p w14:paraId="13323CF5" w14:textId="2876F14A" w:rsidR="00C56077" w:rsidRPr="00D60948" w:rsidRDefault="002F4C42" w:rsidP="00C56077">
      <w:pPr>
        <w:pStyle w:val="ListParagraph"/>
        <w:numPr>
          <w:ilvl w:val="1"/>
          <w:numId w:val="1"/>
        </w:numPr>
        <w:spacing w:after="240" w:line="276" w:lineRule="auto"/>
        <w:rPr>
          <w:rFonts w:ascii="Arial" w:hAnsi="Arial" w:cs="Arial"/>
          <w:sz w:val="24"/>
          <w:szCs w:val="24"/>
        </w:rPr>
      </w:pPr>
      <w:r>
        <w:rPr>
          <w:rFonts w:ascii="Arial" w:hAnsi="Arial" w:cs="Arial"/>
          <w:b/>
          <w:bCs/>
          <w:sz w:val="24"/>
          <w:szCs w:val="24"/>
        </w:rPr>
        <w:t>Community Safety Partnerships</w:t>
      </w:r>
      <w:r w:rsidR="009606C5">
        <w:rPr>
          <w:rFonts w:ascii="Arial" w:hAnsi="Arial" w:cs="Arial"/>
          <w:b/>
          <w:bCs/>
          <w:sz w:val="24"/>
          <w:szCs w:val="24"/>
        </w:rPr>
        <w:t xml:space="preserve">- Priority Three delivery </w:t>
      </w:r>
      <w:r w:rsidR="005F00A6">
        <w:rPr>
          <w:rFonts w:ascii="Arial" w:hAnsi="Arial" w:cs="Arial"/>
          <w:b/>
          <w:bCs/>
          <w:sz w:val="24"/>
          <w:szCs w:val="24"/>
        </w:rPr>
        <w:br/>
      </w:r>
      <w:r w:rsidR="005F00A6">
        <w:rPr>
          <w:rFonts w:ascii="Arial" w:hAnsi="Arial" w:cs="Arial"/>
          <w:b/>
          <w:bCs/>
          <w:sz w:val="24"/>
          <w:szCs w:val="24"/>
        </w:rPr>
        <w:br/>
      </w:r>
      <w:r w:rsidR="00D2450A" w:rsidRPr="00D2450A">
        <w:rPr>
          <w:rFonts w:ascii="Arial" w:hAnsi="Arial" w:cs="Arial"/>
          <w:sz w:val="24"/>
          <w:szCs w:val="24"/>
        </w:rPr>
        <w:t>£3,602,701</w:t>
      </w:r>
      <w:r w:rsidR="00D2450A">
        <w:rPr>
          <w:rFonts w:ascii="Arial" w:hAnsi="Arial" w:cs="Arial"/>
          <w:sz w:val="24"/>
          <w:szCs w:val="24"/>
        </w:rPr>
        <w:t xml:space="preserve"> has been awarded to Community Safety Partnerships (CSPs) </w:t>
      </w:r>
      <w:r w:rsidR="008C5638">
        <w:rPr>
          <w:rFonts w:ascii="Arial" w:hAnsi="Arial" w:cs="Arial"/>
          <w:sz w:val="24"/>
          <w:szCs w:val="24"/>
        </w:rPr>
        <w:t xml:space="preserve">from the Community Safety Fund </w:t>
      </w:r>
      <w:r w:rsidR="00934855">
        <w:rPr>
          <w:rFonts w:ascii="Arial" w:hAnsi="Arial" w:cs="Arial"/>
          <w:sz w:val="24"/>
          <w:szCs w:val="24"/>
        </w:rPr>
        <w:t xml:space="preserve">(CSF) </w:t>
      </w:r>
      <w:r w:rsidR="008C5638">
        <w:rPr>
          <w:rFonts w:ascii="Arial" w:hAnsi="Arial" w:cs="Arial"/>
          <w:sz w:val="24"/>
          <w:szCs w:val="24"/>
        </w:rPr>
        <w:t xml:space="preserve">for the current financial year. This funding is </w:t>
      </w:r>
      <w:r w:rsidR="000A4823">
        <w:rPr>
          <w:rFonts w:ascii="Arial" w:hAnsi="Arial" w:cs="Arial"/>
          <w:sz w:val="24"/>
          <w:szCs w:val="24"/>
        </w:rPr>
        <w:t xml:space="preserve">provided to enable local delivery of the Police and Crime Plan, across the three Priorities, Spotlight on Serious Violence, and cross-cutting themes. </w:t>
      </w:r>
    </w:p>
    <w:p w14:paraId="4646D2DC" w14:textId="77777777" w:rsidR="005F00A6" w:rsidRDefault="0018154D" w:rsidP="005F00A6">
      <w:pPr>
        <w:spacing w:after="240" w:line="276" w:lineRule="auto"/>
        <w:ind w:left="720"/>
        <w:rPr>
          <w:rFonts w:ascii="Arial" w:hAnsi="Arial" w:cs="Arial"/>
          <w:sz w:val="24"/>
          <w:szCs w:val="24"/>
        </w:rPr>
      </w:pPr>
      <w:r w:rsidRPr="005F00A6">
        <w:rPr>
          <w:rFonts w:ascii="Arial" w:hAnsi="Arial" w:cs="Arial"/>
          <w:sz w:val="24"/>
          <w:szCs w:val="24"/>
        </w:rPr>
        <w:t>Due to</w:t>
      </w:r>
      <w:r w:rsidR="001856AA" w:rsidRPr="005F00A6">
        <w:rPr>
          <w:rFonts w:ascii="Arial" w:hAnsi="Arial" w:cs="Arial"/>
          <w:sz w:val="24"/>
          <w:szCs w:val="24"/>
        </w:rPr>
        <w:t xml:space="preserve"> delayed </w:t>
      </w:r>
      <w:r w:rsidR="00D30973" w:rsidRPr="005F00A6">
        <w:rPr>
          <w:rFonts w:ascii="Arial" w:hAnsi="Arial" w:cs="Arial"/>
          <w:sz w:val="24"/>
          <w:szCs w:val="24"/>
        </w:rPr>
        <w:t>quarter four</w:t>
      </w:r>
      <w:r w:rsidR="001856AA" w:rsidRPr="005F00A6">
        <w:rPr>
          <w:rFonts w:ascii="Arial" w:hAnsi="Arial" w:cs="Arial"/>
          <w:sz w:val="24"/>
          <w:szCs w:val="24"/>
        </w:rPr>
        <w:t xml:space="preserve"> reporting, </w:t>
      </w:r>
      <w:r w:rsidR="001D139E" w:rsidRPr="005F00A6">
        <w:rPr>
          <w:rFonts w:ascii="Arial" w:hAnsi="Arial" w:cs="Arial"/>
          <w:sz w:val="24"/>
          <w:szCs w:val="24"/>
        </w:rPr>
        <w:t xml:space="preserve">analysis for the entirety of </w:t>
      </w:r>
      <w:r w:rsidR="0003601E" w:rsidRPr="005F00A6">
        <w:rPr>
          <w:rFonts w:ascii="Arial" w:hAnsi="Arial" w:cs="Arial"/>
          <w:sz w:val="24"/>
          <w:szCs w:val="24"/>
        </w:rPr>
        <w:t xml:space="preserve">2025-26 delivery to Priority Three is not yet available. However, we can share that a significant amount of work across all five districts has been delivered by CSPs and local partners, including WYP and the VCSE sector, </w:t>
      </w:r>
      <w:r w:rsidR="00D30973" w:rsidRPr="005F00A6">
        <w:rPr>
          <w:rFonts w:ascii="Arial" w:hAnsi="Arial" w:cs="Arial"/>
          <w:sz w:val="24"/>
          <w:szCs w:val="24"/>
        </w:rPr>
        <w:t>under the theme of</w:t>
      </w:r>
      <w:r w:rsidR="0003601E" w:rsidRPr="005F00A6">
        <w:rPr>
          <w:rFonts w:ascii="Arial" w:hAnsi="Arial" w:cs="Arial"/>
          <w:sz w:val="24"/>
          <w:szCs w:val="24"/>
        </w:rPr>
        <w:t xml:space="preserve"> support</w:t>
      </w:r>
      <w:r w:rsidR="00D30973" w:rsidRPr="005F00A6">
        <w:rPr>
          <w:rFonts w:ascii="Arial" w:hAnsi="Arial" w:cs="Arial"/>
          <w:sz w:val="24"/>
          <w:szCs w:val="24"/>
        </w:rPr>
        <w:t>ing</w:t>
      </w:r>
      <w:r w:rsidR="0003601E" w:rsidRPr="005F00A6">
        <w:rPr>
          <w:rFonts w:ascii="Arial" w:hAnsi="Arial" w:cs="Arial"/>
          <w:sz w:val="24"/>
          <w:szCs w:val="24"/>
        </w:rPr>
        <w:t xml:space="preserve"> victims and witnesses. </w:t>
      </w:r>
      <w:r w:rsidR="003D51FD" w:rsidRPr="005F00A6">
        <w:rPr>
          <w:rFonts w:ascii="Arial" w:hAnsi="Arial" w:cs="Arial"/>
          <w:sz w:val="24"/>
          <w:szCs w:val="24"/>
        </w:rPr>
        <w:t>E</w:t>
      </w:r>
      <w:r w:rsidR="00934855" w:rsidRPr="005F00A6">
        <w:rPr>
          <w:rFonts w:ascii="Arial" w:hAnsi="Arial" w:cs="Arial"/>
          <w:sz w:val="24"/>
          <w:szCs w:val="24"/>
        </w:rPr>
        <w:t>xamples of local delivery, enabled by CSF funding, are included below.</w:t>
      </w:r>
    </w:p>
    <w:p w14:paraId="185B244F" w14:textId="77777777" w:rsidR="005F00A6" w:rsidRDefault="00687DF9" w:rsidP="005F00A6">
      <w:pPr>
        <w:spacing w:after="240" w:line="276" w:lineRule="auto"/>
        <w:ind w:left="720"/>
        <w:rPr>
          <w:rFonts w:ascii="Arial" w:hAnsi="Arial" w:cs="Arial"/>
          <w:sz w:val="24"/>
          <w:szCs w:val="24"/>
        </w:rPr>
      </w:pPr>
      <w:r w:rsidRPr="005F00A6">
        <w:rPr>
          <w:rFonts w:ascii="Arial" w:hAnsi="Arial" w:cs="Arial"/>
          <w:sz w:val="24"/>
          <w:szCs w:val="24"/>
        </w:rPr>
        <w:t xml:space="preserve">During quarter four the Bradford Hate Crime Alliance </w:t>
      </w:r>
      <w:r w:rsidR="00987E72" w:rsidRPr="005F00A6">
        <w:rPr>
          <w:rFonts w:ascii="Arial" w:hAnsi="Arial" w:cs="Arial"/>
          <w:sz w:val="24"/>
          <w:szCs w:val="24"/>
        </w:rPr>
        <w:t>delivered a programme of six hate crime awareness events</w:t>
      </w:r>
      <w:r w:rsidR="0096352A" w:rsidRPr="005F00A6">
        <w:rPr>
          <w:rFonts w:ascii="Arial" w:hAnsi="Arial" w:cs="Arial"/>
          <w:sz w:val="24"/>
          <w:szCs w:val="24"/>
        </w:rPr>
        <w:t xml:space="preserve"> and distributed over 7,000 </w:t>
      </w:r>
      <w:r w:rsidR="003D79FB" w:rsidRPr="005F00A6">
        <w:rPr>
          <w:rFonts w:ascii="Arial" w:hAnsi="Arial" w:cs="Arial"/>
          <w:sz w:val="24"/>
          <w:szCs w:val="24"/>
        </w:rPr>
        <w:t xml:space="preserve">hate crime </w:t>
      </w:r>
      <w:r w:rsidR="003D79FB" w:rsidRPr="005F00A6">
        <w:rPr>
          <w:rFonts w:ascii="Arial" w:hAnsi="Arial" w:cs="Arial"/>
          <w:sz w:val="24"/>
          <w:szCs w:val="24"/>
        </w:rPr>
        <w:lastRenderedPageBreak/>
        <w:t>reporting materials</w:t>
      </w:r>
      <w:r w:rsidR="0096352A" w:rsidRPr="005F00A6">
        <w:rPr>
          <w:rFonts w:ascii="Arial" w:hAnsi="Arial" w:cs="Arial"/>
          <w:sz w:val="24"/>
          <w:szCs w:val="24"/>
        </w:rPr>
        <w:t xml:space="preserve"> in partnership with other local organisations</w:t>
      </w:r>
      <w:r w:rsidR="003D79FB" w:rsidRPr="005F00A6">
        <w:rPr>
          <w:rFonts w:ascii="Arial" w:hAnsi="Arial" w:cs="Arial"/>
          <w:sz w:val="24"/>
          <w:szCs w:val="24"/>
        </w:rPr>
        <w:t xml:space="preserve"> to reach a range of communities. </w:t>
      </w:r>
      <w:r w:rsidR="00617D64" w:rsidRPr="005F00A6">
        <w:rPr>
          <w:rFonts w:ascii="Arial" w:hAnsi="Arial" w:cs="Arial"/>
          <w:sz w:val="24"/>
          <w:szCs w:val="24"/>
        </w:rPr>
        <w:t>Of service users who returned a satisfaction survey, 70%</w:t>
      </w:r>
      <w:r w:rsidR="00836809" w:rsidRPr="005F00A6">
        <w:rPr>
          <w:rFonts w:ascii="Arial" w:hAnsi="Arial" w:cs="Arial"/>
          <w:sz w:val="24"/>
          <w:szCs w:val="24"/>
        </w:rPr>
        <w:t xml:space="preserve"> reported ‘very good’ or ‘excellent’ satisfaction levels. </w:t>
      </w:r>
    </w:p>
    <w:p w14:paraId="1A1A87FB" w14:textId="19659244" w:rsidR="00836809" w:rsidRPr="005F00A6" w:rsidRDefault="00DE32C2" w:rsidP="005F00A6">
      <w:pPr>
        <w:spacing w:after="240" w:line="276" w:lineRule="auto"/>
        <w:ind w:left="720"/>
        <w:rPr>
          <w:rFonts w:ascii="Arial" w:hAnsi="Arial" w:cs="Arial"/>
          <w:sz w:val="24"/>
          <w:szCs w:val="24"/>
        </w:rPr>
      </w:pPr>
      <w:r w:rsidRPr="005F00A6">
        <w:rPr>
          <w:rFonts w:ascii="Arial" w:hAnsi="Arial" w:cs="Arial"/>
          <w:sz w:val="24"/>
          <w:szCs w:val="24"/>
        </w:rPr>
        <w:t xml:space="preserve">In </w:t>
      </w:r>
      <w:r w:rsidR="00184021" w:rsidRPr="005F00A6">
        <w:rPr>
          <w:rFonts w:ascii="Arial" w:hAnsi="Arial" w:cs="Arial"/>
          <w:sz w:val="24"/>
          <w:szCs w:val="24"/>
        </w:rPr>
        <w:t>Kirklees</w:t>
      </w:r>
      <w:r w:rsidRPr="005F00A6">
        <w:rPr>
          <w:rFonts w:ascii="Arial" w:hAnsi="Arial" w:cs="Arial"/>
          <w:sz w:val="24"/>
          <w:szCs w:val="24"/>
        </w:rPr>
        <w:t xml:space="preserve"> in quarter four, </w:t>
      </w:r>
      <w:r w:rsidR="0031605E" w:rsidRPr="005F00A6">
        <w:rPr>
          <w:rFonts w:ascii="Arial" w:hAnsi="Arial" w:cs="Arial"/>
          <w:sz w:val="24"/>
          <w:szCs w:val="24"/>
        </w:rPr>
        <w:t xml:space="preserve">a partnership including </w:t>
      </w:r>
      <w:r w:rsidR="00184021" w:rsidRPr="005F00A6">
        <w:rPr>
          <w:rFonts w:ascii="Arial" w:hAnsi="Arial" w:cs="Arial"/>
          <w:sz w:val="24"/>
          <w:szCs w:val="24"/>
        </w:rPr>
        <w:t>Safer Kirklees, WYP and WY Fire and Rescue Service (WYFRS)</w:t>
      </w:r>
      <w:r w:rsidR="00B62661" w:rsidRPr="005F00A6">
        <w:rPr>
          <w:rFonts w:ascii="Arial" w:hAnsi="Arial" w:cs="Arial"/>
          <w:sz w:val="24"/>
          <w:szCs w:val="24"/>
        </w:rPr>
        <w:t xml:space="preserve"> provided a Focused Deterrent Car, which engaged with 126 young people across strategically targeted geographical areas. </w:t>
      </w:r>
      <w:r w:rsidR="001A7D4A" w:rsidRPr="005F00A6">
        <w:rPr>
          <w:rFonts w:ascii="Arial" w:hAnsi="Arial" w:cs="Arial"/>
          <w:sz w:val="24"/>
          <w:szCs w:val="24"/>
        </w:rPr>
        <w:t xml:space="preserve">A </w:t>
      </w:r>
      <w:r w:rsidR="00F5709C" w:rsidRPr="005F00A6">
        <w:rPr>
          <w:rFonts w:ascii="Arial" w:hAnsi="Arial" w:cs="Arial"/>
          <w:sz w:val="24"/>
          <w:szCs w:val="24"/>
        </w:rPr>
        <w:t>Detached</w:t>
      </w:r>
      <w:r w:rsidR="001A7D4A" w:rsidRPr="005F00A6">
        <w:rPr>
          <w:rFonts w:ascii="Arial" w:hAnsi="Arial" w:cs="Arial"/>
          <w:sz w:val="24"/>
          <w:szCs w:val="24"/>
        </w:rPr>
        <w:t xml:space="preserve"> Youth Worker conducted 81 sessions, reaching over 700</w:t>
      </w:r>
      <w:r w:rsidR="00F5709C" w:rsidRPr="005F00A6">
        <w:rPr>
          <w:rFonts w:ascii="Arial" w:hAnsi="Arial" w:cs="Arial"/>
          <w:sz w:val="24"/>
          <w:szCs w:val="24"/>
        </w:rPr>
        <w:t xml:space="preserve"> young people in locations </w:t>
      </w:r>
      <w:r w:rsidR="00C55EEF">
        <w:rPr>
          <w:rFonts w:ascii="Arial" w:hAnsi="Arial" w:cs="Arial"/>
          <w:sz w:val="24"/>
          <w:szCs w:val="24"/>
        </w:rPr>
        <w:t>that included links with</w:t>
      </w:r>
      <w:r w:rsidR="00F5709C" w:rsidRPr="005F00A6">
        <w:rPr>
          <w:rFonts w:ascii="Arial" w:hAnsi="Arial" w:cs="Arial"/>
          <w:sz w:val="24"/>
          <w:szCs w:val="24"/>
        </w:rPr>
        <w:t xml:space="preserve"> exploitation. </w:t>
      </w:r>
    </w:p>
    <w:p w14:paraId="5E708B42" w14:textId="77777777" w:rsidR="00656F33" w:rsidRDefault="00C56077" w:rsidP="00656F33">
      <w:pPr>
        <w:pStyle w:val="ListParagraph"/>
        <w:numPr>
          <w:ilvl w:val="1"/>
          <w:numId w:val="1"/>
        </w:numPr>
        <w:spacing w:after="240" w:line="276" w:lineRule="auto"/>
        <w:rPr>
          <w:rFonts w:ascii="Arial" w:hAnsi="Arial" w:cs="Arial"/>
          <w:b/>
          <w:bCs/>
          <w:sz w:val="24"/>
          <w:szCs w:val="24"/>
        </w:rPr>
      </w:pPr>
      <w:r w:rsidRPr="00C56077">
        <w:rPr>
          <w:rFonts w:ascii="Arial" w:hAnsi="Arial" w:cs="Arial"/>
          <w:b/>
          <w:bCs/>
          <w:sz w:val="24"/>
          <w:szCs w:val="24"/>
        </w:rPr>
        <w:t xml:space="preserve">Appropriate Adult </w:t>
      </w:r>
      <w:r w:rsidR="00F13F8E">
        <w:rPr>
          <w:rFonts w:ascii="Arial" w:hAnsi="Arial" w:cs="Arial"/>
          <w:b/>
          <w:bCs/>
          <w:sz w:val="24"/>
          <w:szCs w:val="24"/>
        </w:rPr>
        <w:t>S</w:t>
      </w:r>
      <w:r w:rsidRPr="00C56077">
        <w:rPr>
          <w:rFonts w:ascii="Arial" w:hAnsi="Arial" w:cs="Arial"/>
          <w:b/>
          <w:bCs/>
          <w:sz w:val="24"/>
          <w:szCs w:val="24"/>
        </w:rPr>
        <w:t>ervice</w:t>
      </w:r>
      <w:r w:rsidR="004728DF">
        <w:rPr>
          <w:rFonts w:ascii="Arial" w:hAnsi="Arial" w:cs="Arial"/>
          <w:b/>
          <w:bCs/>
          <w:sz w:val="24"/>
          <w:szCs w:val="24"/>
        </w:rPr>
        <w:t xml:space="preserve">  </w:t>
      </w:r>
    </w:p>
    <w:p w14:paraId="2A5FAE39" w14:textId="144E96F1" w:rsidR="00450590" w:rsidRPr="00A43A5B" w:rsidRDefault="00656F33" w:rsidP="00A43A5B">
      <w:pPr>
        <w:pStyle w:val="ListParagraph"/>
        <w:spacing w:after="240"/>
        <w:ind w:left="794" w:firstLine="0"/>
        <w:rPr>
          <w:rFonts w:ascii="Arial" w:hAnsi="Arial" w:cs="Arial"/>
          <w:b/>
          <w:sz w:val="24"/>
          <w:szCs w:val="24"/>
        </w:rPr>
      </w:pPr>
      <w:r w:rsidRPr="00656F33">
        <w:rPr>
          <w:rFonts w:ascii="Arial" w:hAnsi="Arial" w:cs="Arial"/>
          <w:sz w:val="24"/>
          <w:szCs w:val="24"/>
        </w:rPr>
        <w:t xml:space="preserve">The Appropriate Adult Service contract has been managed by Leeds City Council for both vulnerable adults and children since 2018. </w:t>
      </w:r>
      <w:r w:rsidR="008D3511">
        <w:rPr>
          <w:rFonts w:ascii="Arial" w:hAnsi="Arial" w:cs="Arial"/>
          <w:sz w:val="24"/>
          <w:szCs w:val="24"/>
        </w:rPr>
        <w:t>In</w:t>
      </w:r>
      <w:r w:rsidRPr="00656F33">
        <w:rPr>
          <w:rFonts w:ascii="Arial" w:hAnsi="Arial" w:cs="Arial"/>
          <w:sz w:val="24"/>
          <w:szCs w:val="24"/>
        </w:rPr>
        <w:t xml:space="preserve"> January 2025 the West Yorkshire local authority directors of adult social services wrote to WYP to formally notify that from 1 April 2025, no further funding will be provided for Appropriate Adult Services for vulnerable adults from within West Yorkshire Adult Social Care departments. </w:t>
      </w:r>
    </w:p>
    <w:p w14:paraId="395F067A" w14:textId="1AC8D6A6" w:rsidR="004063A2" w:rsidRPr="00450590" w:rsidRDefault="008D3511" w:rsidP="00A43A5B">
      <w:pPr>
        <w:pStyle w:val="ListParagraph"/>
        <w:spacing w:after="240"/>
        <w:ind w:left="794" w:firstLine="0"/>
        <w:rPr>
          <w:rFonts w:ascii="Arial" w:hAnsi="Arial" w:cs="Arial"/>
          <w:sz w:val="24"/>
          <w:szCs w:val="24"/>
        </w:rPr>
      </w:pPr>
      <w:r>
        <w:rPr>
          <w:rFonts w:ascii="Arial" w:hAnsi="Arial" w:cs="Arial"/>
          <w:sz w:val="24"/>
          <w:szCs w:val="24"/>
        </w:rPr>
        <w:t xml:space="preserve">From 1 April 2025 the </w:t>
      </w:r>
      <w:r w:rsidR="0080656D" w:rsidRPr="0080656D">
        <w:rPr>
          <w:rFonts w:ascii="Arial" w:hAnsi="Arial" w:cs="Arial"/>
          <w:sz w:val="24"/>
          <w:szCs w:val="24"/>
        </w:rPr>
        <w:t xml:space="preserve">Mayor </w:t>
      </w:r>
      <w:r>
        <w:rPr>
          <w:rFonts w:ascii="Arial" w:hAnsi="Arial" w:cs="Arial"/>
          <w:sz w:val="24"/>
          <w:szCs w:val="24"/>
        </w:rPr>
        <w:t xml:space="preserve">has </w:t>
      </w:r>
      <w:r w:rsidR="004C4E76">
        <w:rPr>
          <w:rFonts w:ascii="Arial" w:hAnsi="Arial" w:cs="Arial"/>
          <w:sz w:val="24"/>
          <w:szCs w:val="24"/>
        </w:rPr>
        <w:t xml:space="preserve">used the </w:t>
      </w:r>
      <w:r w:rsidR="0080656D" w:rsidRPr="0080656D">
        <w:rPr>
          <w:rFonts w:ascii="Arial" w:hAnsi="Arial" w:cs="Arial"/>
          <w:sz w:val="24"/>
          <w:szCs w:val="24"/>
        </w:rPr>
        <w:t>Community Safety Fund to</w:t>
      </w:r>
      <w:r w:rsidR="004C4E76">
        <w:rPr>
          <w:rFonts w:ascii="Arial" w:hAnsi="Arial" w:cs="Arial"/>
          <w:sz w:val="24"/>
          <w:szCs w:val="24"/>
        </w:rPr>
        <w:t xml:space="preserve"> provide </w:t>
      </w:r>
      <w:r w:rsidR="0080656D" w:rsidRPr="0080656D">
        <w:rPr>
          <w:rFonts w:ascii="Arial" w:hAnsi="Arial" w:cs="Arial"/>
          <w:sz w:val="24"/>
          <w:szCs w:val="24"/>
        </w:rPr>
        <w:t>a West Yorkshire wide Appropriate Adult Service for Vulnerable Adults in Custody.</w:t>
      </w:r>
      <w:r w:rsidR="00A43A5B">
        <w:rPr>
          <w:rFonts w:ascii="Arial" w:hAnsi="Arial" w:cs="Arial"/>
          <w:sz w:val="24"/>
          <w:szCs w:val="24"/>
        </w:rPr>
        <w:t xml:space="preserve"> </w:t>
      </w:r>
      <w:r w:rsidR="004063A2">
        <w:rPr>
          <w:rFonts w:ascii="Arial" w:hAnsi="Arial" w:cs="Arial"/>
          <w:sz w:val="24"/>
          <w:szCs w:val="24"/>
        </w:rPr>
        <w:t xml:space="preserve">The new service is being delivered by Restorative Solutions CIC and </w:t>
      </w:r>
      <w:r w:rsidR="006C137B">
        <w:rPr>
          <w:rFonts w:ascii="Arial" w:hAnsi="Arial" w:cs="Arial"/>
          <w:sz w:val="24"/>
          <w:szCs w:val="24"/>
        </w:rPr>
        <w:t xml:space="preserve">has successfully recruited </w:t>
      </w:r>
      <w:r w:rsidR="002C06A9">
        <w:rPr>
          <w:rFonts w:ascii="Arial" w:hAnsi="Arial" w:cs="Arial"/>
          <w:sz w:val="24"/>
          <w:szCs w:val="24"/>
        </w:rPr>
        <w:t xml:space="preserve">and maintained </w:t>
      </w:r>
      <w:r w:rsidR="006C137B">
        <w:rPr>
          <w:rFonts w:ascii="Arial" w:hAnsi="Arial" w:cs="Arial"/>
          <w:sz w:val="24"/>
          <w:szCs w:val="24"/>
        </w:rPr>
        <w:t>over 100 active volunteers</w:t>
      </w:r>
      <w:r w:rsidR="00C22207">
        <w:rPr>
          <w:rFonts w:ascii="Arial" w:hAnsi="Arial" w:cs="Arial"/>
          <w:sz w:val="24"/>
          <w:szCs w:val="24"/>
        </w:rPr>
        <w:t xml:space="preserve">. </w:t>
      </w:r>
      <w:r w:rsidR="004972FF">
        <w:rPr>
          <w:rFonts w:ascii="Arial" w:hAnsi="Arial" w:cs="Arial"/>
          <w:sz w:val="24"/>
          <w:szCs w:val="24"/>
        </w:rPr>
        <w:t xml:space="preserve">To date all Appropriate Adults requests by WYP to support </w:t>
      </w:r>
      <w:r w:rsidR="000C3201" w:rsidRPr="00F7030E">
        <w:rPr>
          <w:rFonts w:ascii="Arial" w:hAnsi="Arial" w:cs="Arial"/>
          <w:sz w:val="24"/>
          <w:szCs w:val="24"/>
        </w:rPr>
        <w:t>v</w:t>
      </w:r>
      <w:r w:rsidR="004972FF" w:rsidRPr="00F7030E">
        <w:rPr>
          <w:rFonts w:ascii="Arial" w:hAnsi="Arial" w:cs="Arial"/>
          <w:sz w:val="24"/>
          <w:szCs w:val="24"/>
        </w:rPr>
        <w:t xml:space="preserve">ulnerable </w:t>
      </w:r>
      <w:r w:rsidR="000C3201" w:rsidRPr="00F7030E">
        <w:rPr>
          <w:rFonts w:ascii="Arial" w:hAnsi="Arial" w:cs="Arial"/>
          <w:sz w:val="24"/>
          <w:szCs w:val="24"/>
        </w:rPr>
        <w:t>a</w:t>
      </w:r>
      <w:r w:rsidR="004972FF" w:rsidRPr="00F7030E">
        <w:rPr>
          <w:rFonts w:ascii="Arial" w:hAnsi="Arial" w:cs="Arial"/>
          <w:sz w:val="24"/>
          <w:szCs w:val="24"/>
        </w:rPr>
        <w:t xml:space="preserve">dults </w:t>
      </w:r>
      <w:r w:rsidR="004972FF">
        <w:rPr>
          <w:rFonts w:ascii="Arial" w:hAnsi="Arial" w:cs="Arial"/>
          <w:sz w:val="24"/>
          <w:szCs w:val="24"/>
        </w:rPr>
        <w:t xml:space="preserve">in custody have been covered by the service. </w:t>
      </w:r>
      <w:r w:rsidR="00C22207" w:rsidRPr="00F7030E">
        <w:rPr>
          <w:rFonts w:ascii="Arial" w:hAnsi="Arial" w:cs="Arial"/>
          <w:sz w:val="24"/>
          <w:szCs w:val="24"/>
        </w:rPr>
        <w:t>Approx</w:t>
      </w:r>
      <w:r w:rsidR="00F7030E" w:rsidRPr="00F7030E">
        <w:rPr>
          <w:rFonts w:ascii="Arial" w:hAnsi="Arial" w:cs="Arial"/>
          <w:sz w:val="24"/>
          <w:szCs w:val="24"/>
        </w:rPr>
        <w:t>imately</w:t>
      </w:r>
      <w:r w:rsidR="00C22207">
        <w:rPr>
          <w:rFonts w:ascii="Arial" w:hAnsi="Arial" w:cs="Arial"/>
          <w:sz w:val="24"/>
          <w:szCs w:val="24"/>
        </w:rPr>
        <w:t xml:space="preserve"> </w:t>
      </w:r>
      <w:r w:rsidR="00C22207" w:rsidRPr="00C22207">
        <w:rPr>
          <w:rFonts w:ascii="Arial" w:hAnsi="Arial" w:cs="Arial"/>
          <w:sz w:val="24"/>
          <w:szCs w:val="24"/>
        </w:rPr>
        <w:t>88% of requests for A</w:t>
      </w:r>
      <w:r w:rsidR="00C22207">
        <w:rPr>
          <w:rFonts w:ascii="Arial" w:hAnsi="Arial" w:cs="Arial"/>
          <w:sz w:val="24"/>
          <w:szCs w:val="24"/>
        </w:rPr>
        <w:t xml:space="preserve">ppropriate </w:t>
      </w:r>
      <w:r w:rsidR="00C22207" w:rsidRPr="00C22207">
        <w:rPr>
          <w:rFonts w:ascii="Arial" w:hAnsi="Arial" w:cs="Arial"/>
          <w:sz w:val="24"/>
          <w:szCs w:val="24"/>
        </w:rPr>
        <w:t>A</w:t>
      </w:r>
      <w:r w:rsidR="00C22207">
        <w:rPr>
          <w:rFonts w:ascii="Arial" w:hAnsi="Arial" w:cs="Arial"/>
          <w:sz w:val="24"/>
          <w:szCs w:val="24"/>
        </w:rPr>
        <w:t>dults are</w:t>
      </w:r>
      <w:r w:rsidR="00C22207" w:rsidRPr="00C22207">
        <w:rPr>
          <w:rFonts w:ascii="Arial" w:hAnsi="Arial" w:cs="Arial"/>
          <w:sz w:val="24"/>
          <w:szCs w:val="24"/>
        </w:rPr>
        <w:t xml:space="preserve"> covered by volunteers</w:t>
      </w:r>
      <w:r w:rsidR="0073543F">
        <w:rPr>
          <w:rFonts w:ascii="Arial" w:hAnsi="Arial" w:cs="Arial"/>
          <w:sz w:val="24"/>
          <w:szCs w:val="24"/>
        </w:rPr>
        <w:t xml:space="preserve">. </w:t>
      </w:r>
    </w:p>
    <w:p w14:paraId="74D19F16" w14:textId="28D1011C" w:rsidR="00895D52" w:rsidRDefault="00C56077" w:rsidP="00895D52">
      <w:pPr>
        <w:pStyle w:val="ListParagraph"/>
        <w:numPr>
          <w:ilvl w:val="1"/>
          <w:numId w:val="1"/>
        </w:numPr>
        <w:spacing w:after="240" w:line="276" w:lineRule="auto"/>
        <w:rPr>
          <w:rFonts w:ascii="Arial" w:hAnsi="Arial" w:cs="Arial"/>
          <w:b/>
          <w:bCs/>
          <w:sz w:val="24"/>
          <w:szCs w:val="24"/>
        </w:rPr>
      </w:pPr>
      <w:r w:rsidRPr="00C56077">
        <w:rPr>
          <w:rFonts w:ascii="Arial" w:hAnsi="Arial" w:cs="Arial"/>
          <w:b/>
          <w:bCs/>
          <w:sz w:val="24"/>
          <w:szCs w:val="24"/>
        </w:rPr>
        <w:t>Drug Intervention Programme</w:t>
      </w:r>
    </w:p>
    <w:p w14:paraId="5396062C" w14:textId="12A5B593" w:rsidR="00ED30D6" w:rsidRPr="00ED30D6" w:rsidRDefault="00ED30D6" w:rsidP="0086626D">
      <w:pPr>
        <w:ind w:left="794"/>
        <w:rPr>
          <w:rFonts w:ascii="Arial" w:hAnsi="Arial" w:cs="Arial"/>
          <w:sz w:val="24"/>
          <w:szCs w:val="24"/>
          <w:lang w:eastAsia="en-GB"/>
        </w:rPr>
      </w:pPr>
      <w:r w:rsidRPr="00ED30D6">
        <w:rPr>
          <w:rFonts w:ascii="Arial" w:hAnsi="Arial" w:cs="Arial"/>
          <w:sz w:val="24"/>
          <w:szCs w:val="24"/>
          <w:lang w:eastAsia="en-GB"/>
        </w:rPr>
        <w:t xml:space="preserve">The Home Office's </w:t>
      </w:r>
      <w:hyperlink r:id="rId13" w:history="1">
        <w:r w:rsidRPr="00460AE4">
          <w:rPr>
            <w:rStyle w:val="Hyperlink"/>
            <w:rFonts w:ascii="Arial" w:hAnsi="Arial" w:cs="Arial"/>
            <w:sz w:val="24"/>
            <w:szCs w:val="24"/>
            <w:lang w:eastAsia="en-GB"/>
          </w:rPr>
          <w:t>Drug Testing on Arrest programme</w:t>
        </w:r>
      </w:hyperlink>
      <w:r w:rsidRPr="00ED30D6">
        <w:rPr>
          <w:rFonts w:ascii="Arial" w:hAnsi="Arial" w:cs="Arial"/>
          <w:sz w:val="24"/>
          <w:szCs w:val="24"/>
          <w:lang w:eastAsia="en-GB"/>
        </w:rPr>
        <w:t xml:space="preserve"> aims to identify offenders whose criminal behaviour is linked to drug use, refer them into appropriate treatment and support services, and ultimately reduce reoffending and drug-related crime.</w:t>
      </w:r>
      <w:r w:rsidR="0086626D">
        <w:rPr>
          <w:rFonts w:ascii="Arial" w:hAnsi="Arial" w:cs="Arial"/>
          <w:sz w:val="24"/>
          <w:szCs w:val="24"/>
          <w:lang w:eastAsia="en-GB"/>
        </w:rPr>
        <w:br/>
      </w:r>
    </w:p>
    <w:p w14:paraId="7C910C9B" w14:textId="06311639" w:rsidR="00EE2C4F" w:rsidRPr="00EE2C4F" w:rsidRDefault="00917356" w:rsidP="00EE2C4F">
      <w:pPr>
        <w:ind w:left="794"/>
        <w:rPr>
          <w:rFonts w:ascii="Arial" w:hAnsi="Arial" w:cs="Arial"/>
          <w:sz w:val="24"/>
          <w:szCs w:val="24"/>
        </w:rPr>
      </w:pPr>
      <w:r w:rsidRPr="00917356">
        <w:rPr>
          <w:rFonts w:ascii="Arial" w:hAnsi="Arial" w:cs="Arial"/>
          <w:sz w:val="24"/>
          <w:szCs w:val="24"/>
        </w:rPr>
        <w:t xml:space="preserve">The Mayor supports dedicated testing of those arrested for offences likely to be linked to Class A substance use through the </w:t>
      </w:r>
      <w:r w:rsidR="00A43A5B">
        <w:rPr>
          <w:rFonts w:ascii="Arial" w:hAnsi="Arial" w:cs="Arial"/>
          <w:sz w:val="24"/>
          <w:szCs w:val="24"/>
        </w:rPr>
        <w:t>t</w:t>
      </w:r>
      <w:r w:rsidRPr="00917356">
        <w:rPr>
          <w:rFonts w:ascii="Arial" w:hAnsi="Arial" w:cs="Arial"/>
          <w:sz w:val="24"/>
          <w:szCs w:val="24"/>
        </w:rPr>
        <w:t xml:space="preserve">est on </w:t>
      </w:r>
      <w:r w:rsidR="00A43A5B">
        <w:rPr>
          <w:rFonts w:ascii="Arial" w:hAnsi="Arial" w:cs="Arial"/>
          <w:sz w:val="24"/>
          <w:szCs w:val="24"/>
        </w:rPr>
        <w:t>a</w:t>
      </w:r>
      <w:r w:rsidRPr="00917356">
        <w:rPr>
          <w:rFonts w:ascii="Arial" w:hAnsi="Arial" w:cs="Arial"/>
          <w:sz w:val="24"/>
          <w:szCs w:val="24"/>
        </w:rPr>
        <w:t>rrest/custody-based Drug Intervention Programme</w:t>
      </w:r>
      <w:r w:rsidR="0034673B">
        <w:rPr>
          <w:rFonts w:ascii="Arial" w:hAnsi="Arial" w:cs="Arial"/>
          <w:sz w:val="24"/>
          <w:szCs w:val="24"/>
        </w:rPr>
        <w:t xml:space="preserve"> (DIP)</w:t>
      </w:r>
      <w:r w:rsidRPr="00917356">
        <w:rPr>
          <w:rFonts w:ascii="Arial" w:hAnsi="Arial" w:cs="Arial"/>
          <w:sz w:val="24"/>
          <w:szCs w:val="24"/>
        </w:rPr>
        <w:t>. These are offences broadly linked to domestic abuse, acquisitive crime, such as burglary, theft of and from a motor vehicle, and theft and robbery. A positive test result allows </w:t>
      </w:r>
      <w:r w:rsidR="004E4451" w:rsidRPr="004E4451">
        <w:rPr>
          <w:rFonts w:ascii="Arial" w:hAnsi="Arial" w:cs="Arial"/>
          <w:sz w:val="24"/>
          <w:szCs w:val="24"/>
        </w:rPr>
        <w:t>the police to consider including drug</w:t>
      </w:r>
      <w:r w:rsidRPr="00917356">
        <w:rPr>
          <w:rFonts w:ascii="Arial" w:hAnsi="Arial" w:cs="Arial"/>
          <w:sz w:val="24"/>
          <w:szCs w:val="24"/>
        </w:rPr>
        <w:t xml:space="preserve"> treatment </w:t>
      </w:r>
      <w:r w:rsidR="004E4451" w:rsidRPr="004E4451">
        <w:rPr>
          <w:rFonts w:ascii="Arial" w:hAnsi="Arial" w:cs="Arial"/>
          <w:sz w:val="24"/>
          <w:szCs w:val="24"/>
        </w:rPr>
        <w:t>interventions into the criminal justice 'disposal' of the arrested individual,</w:t>
      </w:r>
      <w:r w:rsidRPr="00917356">
        <w:rPr>
          <w:rFonts w:ascii="Arial" w:hAnsi="Arial" w:cs="Arial"/>
          <w:sz w:val="24"/>
          <w:szCs w:val="24"/>
        </w:rPr>
        <w:t xml:space="preserve"> to support individuals out of the cycle of drug related offending.</w:t>
      </w:r>
      <w:r w:rsidR="00EE2C4F">
        <w:rPr>
          <w:rFonts w:ascii="Arial" w:hAnsi="Arial" w:cs="Arial"/>
          <w:sz w:val="24"/>
          <w:szCs w:val="24"/>
        </w:rPr>
        <w:br/>
      </w:r>
      <w:r w:rsidR="00EE2C4F">
        <w:rPr>
          <w:rFonts w:ascii="Arial" w:hAnsi="Arial" w:cs="Arial"/>
          <w:sz w:val="24"/>
          <w:szCs w:val="24"/>
        </w:rPr>
        <w:br/>
      </w:r>
      <w:r w:rsidR="0034673B" w:rsidRPr="0034673B">
        <w:rPr>
          <w:rFonts w:ascii="Arial" w:hAnsi="Arial" w:cs="Arial"/>
          <w:sz w:val="24"/>
          <w:szCs w:val="28"/>
        </w:rPr>
        <w:t>2025/26 saw £1,349,004 awarded to the WYP DIP</w:t>
      </w:r>
      <w:r w:rsidR="001E3C0B">
        <w:rPr>
          <w:rFonts w:ascii="Arial" w:hAnsi="Arial" w:cs="Arial"/>
          <w:sz w:val="24"/>
          <w:szCs w:val="28"/>
        </w:rPr>
        <w:t xml:space="preserve"> </w:t>
      </w:r>
      <w:r w:rsidR="00894836">
        <w:rPr>
          <w:rFonts w:ascii="Arial" w:hAnsi="Arial" w:cs="Arial"/>
          <w:sz w:val="24"/>
          <w:szCs w:val="28"/>
        </w:rPr>
        <w:t>from the Community Safety Fund</w:t>
      </w:r>
      <w:r w:rsidR="0034673B">
        <w:rPr>
          <w:rFonts w:ascii="Arial" w:hAnsi="Arial" w:cs="Arial"/>
          <w:sz w:val="24"/>
          <w:szCs w:val="28"/>
        </w:rPr>
        <w:t xml:space="preserve">. </w:t>
      </w:r>
      <w:r w:rsidR="00EE2C4F" w:rsidRPr="00EE2C4F">
        <w:rPr>
          <w:rFonts w:ascii="Arial" w:hAnsi="Arial" w:cs="Arial"/>
          <w:sz w:val="24"/>
          <w:szCs w:val="24"/>
        </w:rPr>
        <w:t xml:space="preserve">Scrutiny of the number of drug tests in custody (and the </w:t>
      </w:r>
      <w:r w:rsidR="00EE2C4F" w:rsidRPr="00EE2C4F">
        <w:rPr>
          <w:rFonts w:ascii="Arial" w:hAnsi="Arial" w:cs="Arial"/>
          <w:sz w:val="24"/>
          <w:szCs w:val="24"/>
        </w:rPr>
        <w:lastRenderedPageBreak/>
        <w:t xml:space="preserve">number who go on to engage with treatment) is covered by our governance meetings, a regular paper to our Community Outcomes Meetings, and through the DMPC's oversight of the WY Combating Drugs Partnership Strategic Board. This body has received an input from a senior WYP officer on the scope of the force's drug testing work during the past year. </w:t>
      </w:r>
      <w:r w:rsidR="00EE2C4F">
        <w:rPr>
          <w:rFonts w:ascii="Arial" w:hAnsi="Arial" w:cs="Arial"/>
          <w:sz w:val="24"/>
          <w:szCs w:val="24"/>
        </w:rPr>
        <w:br/>
      </w:r>
    </w:p>
    <w:p w14:paraId="41115262" w14:textId="1F96486B" w:rsidR="005A060F" w:rsidRPr="00A51CC2" w:rsidRDefault="00EE2C4F" w:rsidP="00A51CC2">
      <w:pPr>
        <w:ind w:left="794"/>
        <w:rPr>
          <w:rFonts w:ascii="Arial" w:hAnsi="Arial" w:cs="Arial"/>
          <w:sz w:val="24"/>
          <w:szCs w:val="24"/>
        </w:rPr>
      </w:pPr>
      <w:r w:rsidRPr="00EE2C4F">
        <w:rPr>
          <w:rFonts w:ascii="Arial" w:hAnsi="Arial" w:cs="Arial"/>
          <w:sz w:val="24"/>
          <w:szCs w:val="24"/>
        </w:rPr>
        <w:t xml:space="preserve">Although yet to be enacted, the Government plans to increase the number of offences deemed to be 'trigger offences' (those which qualify the suspect to be tested for drug use) </w:t>
      </w:r>
      <w:proofErr w:type="gramStart"/>
      <w:r w:rsidRPr="00EE2C4F">
        <w:rPr>
          <w:rFonts w:ascii="Arial" w:hAnsi="Arial" w:cs="Arial"/>
          <w:sz w:val="24"/>
          <w:szCs w:val="24"/>
        </w:rPr>
        <w:t>in the near future</w:t>
      </w:r>
      <w:proofErr w:type="gramEnd"/>
      <w:r w:rsidRPr="00EE2C4F">
        <w:rPr>
          <w:rFonts w:ascii="Arial" w:hAnsi="Arial" w:cs="Arial"/>
          <w:sz w:val="24"/>
          <w:szCs w:val="24"/>
        </w:rPr>
        <w:t>. Whilst this step will help deepen our understanding of the relationship between drug use and violent and acquisitive offending, it will also place further pressure on the budget set aside for drug testing in custody.</w:t>
      </w:r>
      <w:r w:rsidR="006F54CB" w:rsidRPr="00A51CC2">
        <w:rPr>
          <w:rFonts w:ascii="Arial" w:hAnsi="Arial" w:cs="Arial"/>
          <w:color w:val="FF0000"/>
          <w:sz w:val="24"/>
          <w:szCs w:val="24"/>
        </w:rPr>
        <w:br/>
      </w:r>
    </w:p>
    <w:p w14:paraId="56902A8E" w14:textId="35C2D6EC" w:rsidR="006F0746" w:rsidRPr="00F13648" w:rsidRDefault="006F0746" w:rsidP="006F0746">
      <w:pPr>
        <w:pStyle w:val="ListParagraph"/>
        <w:numPr>
          <w:ilvl w:val="0"/>
          <w:numId w:val="1"/>
        </w:numPr>
        <w:pBdr>
          <w:bottom w:val="single" w:sz="4" w:space="1" w:color="006F81"/>
        </w:pBdr>
        <w:rPr>
          <w:rFonts w:ascii="Arial" w:hAnsi="Arial" w:cs="Arial"/>
          <w:b/>
          <w:bCs/>
          <w:sz w:val="24"/>
          <w:szCs w:val="24"/>
        </w:rPr>
      </w:pPr>
      <w:r w:rsidRPr="00F13648">
        <w:rPr>
          <w:rFonts w:ascii="Arial" w:hAnsi="Arial" w:cs="Arial"/>
          <w:b/>
          <w:bCs/>
          <w:sz w:val="24"/>
          <w:szCs w:val="24"/>
        </w:rPr>
        <w:t>Recommendation</w:t>
      </w:r>
    </w:p>
    <w:p w14:paraId="73BD5C4E" w14:textId="77777777" w:rsidR="006F0746" w:rsidRPr="00F13648" w:rsidRDefault="006F0746" w:rsidP="006F0746">
      <w:pPr>
        <w:pStyle w:val="BodyText"/>
        <w:spacing w:before="7" w:after="240"/>
        <w:rPr>
          <w:rFonts w:ascii="Arial" w:hAnsi="Arial" w:cs="Arial"/>
          <w:b/>
        </w:rPr>
      </w:pPr>
    </w:p>
    <w:p w14:paraId="6958EF30" w14:textId="1E1769DC" w:rsidR="004A31EB" w:rsidRPr="00F13648" w:rsidRDefault="00173865" w:rsidP="003C6881">
      <w:pPr>
        <w:pStyle w:val="ListParagraph"/>
        <w:numPr>
          <w:ilvl w:val="1"/>
          <w:numId w:val="1"/>
        </w:numPr>
        <w:spacing w:after="240" w:line="276" w:lineRule="auto"/>
        <w:ind w:left="360" w:firstLine="0"/>
        <w:rPr>
          <w:rFonts w:ascii="Arial" w:hAnsi="Arial" w:cs="Arial"/>
          <w:sz w:val="24"/>
          <w:szCs w:val="24"/>
        </w:rPr>
      </w:pPr>
      <w:r w:rsidRPr="00F13648">
        <w:rPr>
          <w:rFonts w:ascii="Arial" w:hAnsi="Arial" w:cs="Arial"/>
          <w:sz w:val="24"/>
          <w:szCs w:val="24"/>
        </w:rPr>
        <w:t>That the Police and Crime Panel</w:t>
      </w:r>
      <w:r w:rsidR="00EA3710" w:rsidRPr="00F13648">
        <w:rPr>
          <w:rFonts w:ascii="Arial" w:hAnsi="Arial" w:cs="Arial"/>
          <w:sz w:val="24"/>
          <w:szCs w:val="24"/>
        </w:rPr>
        <w:t xml:space="preserve"> note this report</w:t>
      </w:r>
    </w:p>
    <w:p w14:paraId="204D01A9" w14:textId="77777777" w:rsidR="004A31EB" w:rsidRPr="00F13648" w:rsidRDefault="004A31EB" w:rsidP="00056B82">
      <w:pPr>
        <w:pStyle w:val="ListParagraph"/>
        <w:rPr>
          <w:rFonts w:ascii="Arial" w:hAnsi="Arial" w:cs="Arial"/>
          <w:sz w:val="24"/>
          <w:szCs w:val="24"/>
        </w:rPr>
      </w:pPr>
    </w:p>
    <w:p w14:paraId="0BAF63A8" w14:textId="77777777" w:rsidR="00D431C8" w:rsidRPr="00F13648" w:rsidRDefault="00D431C8" w:rsidP="00D431C8">
      <w:pPr>
        <w:pStyle w:val="BodyText"/>
        <w:spacing w:before="7"/>
        <w:rPr>
          <w:rFonts w:ascii="Arial" w:hAnsi="Arial" w:cs="Arial"/>
          <w:b/>
        </w:rPr>
      </w:pPr>
    </w:p>
    <w:p w14:paraId="628EE405" w14:textId="77777777" w:rsidR="00D431C8" w:rsidRPr="00F13648" w:rsidRDefault="00D431C8" w:rsidP="00D431C8">
      <w:pPr>
        <w:pBdr>
          <w:bottom w:val="single" w:sz="4" w:space="1" w:color="006F81"/>
        </w:pBdr>
        <w:rPr>
          <w:rFonts w:ascii="Arial" w:hAnsi="Arial" w:cs="Arial"/>
          <w:b/>
          <w:bCs/>
          <w:sz w:val="24"/>
          <w:szCs w:val="24"/>
        </w:rPr>
      </w:pPr>
      <w:r w:rsidRPr="00F13648">
        <w:rPr>
          <w:rFonts w:ascii="Arial" w:hAnsi="Arial" w:cs="Arial"/>
          <w:b/>
          <w:bCs/>
          <w:sz w:val="24"/>
          <w:szCs w:val="24"/>
        </w:rPr>
        <w:t>CONTACT INFORMATION</w:t>
      </w:r>
    </w:p>
    <w:p w14:paraId="1ECE724E" w14:textId="77777777" w:rsidR="00D431C8" w:rsidRPr="00F13648" w:rsidRDefault="00D431C8" w:rsidP="00D431C8">
      <w:pPr>
        <w:pStyle w:val="BodyText"/>
        <w:spacing w:before="7"/>
        <w:rPr>
          <w:rFonts w:ascii="Arial" w:hAnsi="Arial" w:cs="Arial"/>
          <w:b/>
        </w:rPr>
      </w:pPr>
    </w:p>
    <w:tbl>
      <w:tblPr>
        <w:tblStyle w:val="TableGrid"/>
        <w:tblW w:w="0" w:type="auto"/>
        <w:tblLook w:val="04A0" w:firstRow="1" w:lastRow="0" w:firstColumn="1" w:lastColumn="0" w:noHBand="0" w:noVBand="1"/>
      </w:tblPr>
      <w:tblGrid>
        <w:gridCol w:w="2339"/>
        <w:gridCol w:w="6603"/>
      </w:tblGrid>
      <w:tr w:rsidR="004A6B23" w:rsidRPr="00F13648" w14:paraId="43D40C87" w14:textId="77777777" w:rsidTr="004A6B23">
        <w:tc>
          <w:tcPr>
            <w:tcW w:w="2339" w:type="dxa"/>
          </w:tcPr>
          <w:p w14:paraId="7103CFAF" w14:textId="77777777" w:rsidR="00D431C8" w:rsidRPr="00F13648" w:rsidRDefault="00D431C8" w:rsidP="00433FB3">
            <w:pPr>
              <w:pStyle w:val="BodyText"/>
              <w:spacing w:before="7"/>
              <w:rPr>
                <w:rFonts w:ascii="Arial" w:hAnsi="Arial" w:cs="Arial"/>
                <w:bCs/>
              </w:rPr>
            </w:pPr>
            <w:r w:rsidRPr="00F13648">
              <w:rPr>
                <w:rFonts w:ascii="Arial" w:hAnsi="Arial" w:cs="Arial"/>
                <w:bCs/>
              </w:rPr>
              <w:t>Contact Officer:</w:t>
            </w:r>
          </w:p>
        </w:tc>
        <w:tc>
          <w:tcPr>
            <w:tcW w:w="6603" w:type="dxa"/>
          </w:tcPr>
          <w:p w14:paraId="626E8B05" w14:textId="77777777" w:rsidR="00D431C8" w:rsidRPr="00F13648" w:rsidRDefault="00D431C8" w:rsidP="00433FB3">
            <w:pPr>
              <w:pStyle w:val="BodyText"/>
              <w:spacing w:before="7"/>
              <w:rPr>
                <w:rFonts w:ascii="Arial" w:hAnsi="Arial" w:cs="Arial"/>
                <w:bCs/>
              </w:rPr>
            </w:pPr>
          </w:p>
          <w:p w14:paraId="3A435300" w14:textId="43C16B75" w:rsidR="005A7A9F" w:rsidRPr="00F13648" w:rsidRDefault="00482CFA" w:rsidP="00433FB3">
            <w:pPr>
              <w:pStyle w:val="BodyText"/>
              <w:spacing w:before="7"/>
              <w:rPr>
                <w:rFonts w:ascii="Arial" w:hAnsi="Arial" w:cs="Arial"/>
                <w:bCs/>
              </w:rPr>
            </w:pPr>
            <w:r>
              <w:rPr>
                <w:rFonts w:ascii="Arial" w:hAnsi="Arial" w:cs="Arial"/>
                <w:bCs/>
              </w:rPr>
              <w:t xml:space="preserve">Anna Scaife </w:t>
            </w:r>
          </w:p>
        </w:tc>
      </w:tr>
      <w:tr w:rsidR="004A6B23" w:rsidRPr="00F13648" w14:paraId="11AF176F" w14:textId="77777777" w:rsidTr="004A6B23">
        <w:tc>
          <w:tcPr>
            <w:tcW w:w="2339" w:type="dxa"/>
          </w:tcPr>
          <w:p w14:paraId="38F1759A" w14:textId="77777777" w:rsidR="00D431C8" w:rsidRPr="00F13648" w:rsidRDefault="00D431C8" w:rsidP="00433FB3">
            <w:pPr>
              <w:pStyle w:val="BodyText"/>
              <w:spacing w:before="7"/>
              <w:rPr>
                <w:rFonts w:ascii="Arial" w:hAnsi="Arial" w:cs="Arial"/>
                <w:bCs/>
              </w:rPr>
            </w:pPr>
            <w:r w:rsidRPr="00F13648">
              <w:rPr>
                <w:rFonts w:ascii="Arial" w:hAnsi="Arial" w:cs="Arial"/>
                <w:bCs/>
              </w:rPr>
              <w:t>E-mail:</w:t>
            </w:r>
          </w:p>
        </w:tc>
        <w:tc>
          <w:tcPr>
            <w:tcW w:w="6603" w:type="dxa"/>
          </w:tcPr>
          <w:p w14:paraId="223977A1" w14:textId="5BEEF896" w:rsidR="00D431C8" w:rsidRPr="00F13648" w:rsidRDefault="00C743C0" w:rsidP="00433FB3">
            <w:pPr>
              <w:pStyle w:val="BodyText"/>
              <w:spacing w:before="7"/>
              <w:rPr>
                <w:rFonts w:ascii="Arial" w:hAnsi="Arial" w:cs="Arial"/>
                <w:bCs/>
              </w:rPr>
            </w:pPr>
            <w:hyperlink r:id="rId14" w:history="1">
              <w:r w:rsidRPr="006152EB">
                <w:rPr>
                  <w:rStyle w:val="Hyperlink"/>
                  <w:rFonts w:ascii="Arial" w:hAnsi="Arial" w:cs="Arial"/>
                  <w:bCs/>
                </w:rPr>
                <w:t>Anna.Scaife@westyorks-ca.gov.uk</w:t>
              </w:r>
            </w:hyperlink>
            <w:r w:rsidR="00482CFA">
              <w:rPr>
                <w:rFonts w:ascii="Arial" w:hAnsi="Arial" w:cs="Arial"/>
                <w:bCs/>
              </w:rPr>
              <w:t xml:space="preserve"> </w:t>
            </w:r>
          </w:p>
        </w:tc>
      </w:tr>
    </w:tbl>
    <w:p w14:paraId="11AAC82F" w14:textId="72F6ECF7" w:rsidR="0052059F" w:rsidRDefault="0052059F" w:rsidP="004A31EB">
      <w:pPr>
        <w:pStyle w:val="BodyText"/>
        <w:spacing w:before="7"/>
        <w:rPr>
          <w:rFonts w:ascii="Arial" w:hAnsi="Arial" w:cs="Arial"/>
          <w:b/>
          <w:bCs/>
        </w:rPr>
      </w:pPr>
    </w:p>
    <w:sectPr w:rsidR="0052059F" w:rsidSect="00B605CA">
      <w:headerReference w:type="default" r:id="rId15"/>
      <w:footerReference w:type="default" r:id="rId16"/>
      <w:pgSz w:w="11910" w:h="16840"/>
      <w:pgMar w:top="1580" w:right="1278"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72CA0" w14:textId="77777777" w:rsidR="009C7ACE" w:rsidRPr="00F13648" w:rsidRDefault="009C7ACE">
      <w:r w:rsidRPr="00F13648">
        <w:separator/>
      </w:r>
    </w:p>
  </w:endnote>
  <w:endnote w:type="continuationSeparator" w:id="0">
    <w:p w14:paraId="5421458E" w14:textId="77777777" w:rsidR="009C7ACE" w:rsidRPr="00F13648" w:rsidRDefault="009C7ACE">
      <w:r w:rsidRPr="00F13648">
        <w:continuationSeparator/>
      </w:r>
    </w:p>
  </w:endnote>
  <w:endnote w:type="continuationNotice" w:id="1">
    <w:p w14:paraId="241127E3" w14:textId="77777777" w:rsidR="009C7ACE" w:rsidRPr="00F13648" w:rsidRDefault="009C7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973634"/>
      <w:docPartObj>
        <w:docPartGallery w:val="Page Numbers (Bottom of Page)"/>
        <w:docPartUnique/>
      </w:docPartObj>
    </w:sdtPr>
    <w:sdtEndPr/>
    <w:sdtContent>
      <w:p w14:paraId="1CAA5421" w14:textId="227A008C" w:rsidR="0092370B" w:rsidRDefault="0092370B">
        <w:pPr>
          <w:pStyle w:val="Footer"/>
          <w:jc w:val="center"/>
        </w:pPr>
        <w:r>
          <w:fldChar w:fldCharType="begin"/>
        </w:r>
        <w:r>
          <w:instrText>PAGE   \* MERGEFORMAT</w:instrText>
        </w:r>
        <w:r>
          <w:fldChar w:fldCharType="separate"/>
        </w:r>
        <w:r>
          <w:t>2</w:t>
        </w:r>
        <w:r>
          <w:fldChar w:fldCharType="end"/>
        </w:r>
      </w:p>
    </w:sdtContent>
  </w:sdt>
  <w:p w14:paraId="658F2409" w14:textId="0C28EF25" w:rsidR="001A445D" w:rsidRPr="00F13648"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6A2FF" w14:textId="77777777" w:rsidR="009C7ACE" w:rsidRPr="00F13648" w:rsidRDefault="009C7ACE">
      <w:r w:rsidRPr="00F13648">
        <w:separator/>
      </w:r>
    </w:p>
  </w:footnote>
  <w:footnote w:type="continuationSeparator" w:id="0">
    <w:p w14:paraId="67044EB0" w14:textId="77777777" w:rsidR="009C7ACE" w:rsidRPr="00F13648" w:rsidRDefault="009C7ACE">
      <w:r w:rsidRPr="00F13648">
        <w:continuationSeparator/>
      </w:r>
    </w:p>
  </w:footnote>
  <w:footnote w:type="continuationNotice" w:id="1">
    <w:p w14:paraId="0D675080" w14:textId="77777777" w:rsidR="009C7ACE" w:rsidRPr="00F13648" w:rsidRDefault="009C7A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40B47" w14:textId="77777777" w:rsidR="005F7B5E" w:rsidRDefault="005F7B5E" w:rsidP="00F03491">
    <w:pPr>
      <w:jc w:val="center"/>
      <w:rPr>
        <w:rFonts w:ascii="Arial" w:hAnsi="Arial" w:cs="Arial"/>
        <w:sz w:val="24"/>
        <w:szCs w:val="24"/>
      </w:rPr>
    </w:pPr>
  </w:p>
  <w:p w14:paraId="1D13EC60" w14:textId="1DCFBAF7" w:rsidR="00537506" w:rsidRPr="00F13648" w:rsidRDefault="005F7B5E" w:rsidP="00F03491">
    <w:pPr>
      <w:jc w:val="center"/>
      <w:rPr>
        <w:rFonts w:ascii="Arial" w:hAnsi="Arial" w:cs="Arial"/>
        <w:sz w:val="24"/>
        <w:szCs w:val="24"/>
      </w:rPr>
    </w:pPr>
    <w:r>
      <w:rPr>
        <w:rFonts w:ascii="Arial" w:hAnsi="Arial" w:cs="Arial"/>
        <w:sz w:val="24"/>
        <w:szCs w:val="24"/>
      </w:rPr>
      <w:t>I</w:t>
    </w:r>
    <w:r w:rsidR="00D20330">
      <w:rPr>
        <w:rFonts w:ascii="Arial" w:hAnsi="Arial" w:cs="Arial"/>
        <w:sz w:val="24"/>
        <w:szCs w:val="24"/>
      </w:rPr>
      <w:t>tem 5</w:t>
    </w:r>
    <w:r w:rsidR="00BF3EC2">
      <w:rPr>
        <w:rFonts w:ascii="Arial" w:hAnsi="Arial" w:cs="Arial"/>
        <w:sz w:val="24"/>
        <w:szCs w:val="24"/>
      </w:rPr>
      <w:t>A</w:t>
    </w:r>
    <w:r w:rsidR="00D20330">
      <w:rPr>
        <w:rFonts w:ascii="Arial" w:hAnsi="Arial" w:cs="Arial"/>
        <w:sz w:val="24"/>
        <w:szCs w:val="24"/>
      </w:rPr>
      <w:t xml:space="preserve"> – Police and Crime Plan Priority 3</w:t>
    </w:r>
    <w:r w:rsidR="0092370B">
      <w:rPr>
        <w:rFonts w:ascii="Arial" w:hAnsi="Arial" w:cs="Arial"/>
        <w:sz w:val="24"/>
        <w:szCs w:val="24"/>
      </w:rPr>
      <w:t xml:space="preserve"> – Supporting Victims and Witnesses</w:t>
    </w:r>
    <w:r w:rsidR="00537506" w:rsidRPr="00F13648">
      <w:rPr>
        <w:rFonts w:ascii="Arial" w:hAnsi="Arial" w:cs="Arial"/>
        <w:sz w:val="24"/>
        <w:szCs w:val="24"/>
      </w:rPr>
      <w:t xml:space="preserve"> </w:t>
    </w:r>
  </w:p>
</w:hdr>
</file>

<file path=word/intelligence2.xml><?xml version="1.0" encoding="utf-8"?>
<int2:intelligence xmlns:int2="http://schemas.microsoft.com/office/intelligence/2020/intelligence" xmlns:oel="http://schemas.microsoft.com/office/2019/extlst">
  <int2:observations>
    <int2:textHash int2:hashCode="a3GdK0Ai5jDpyi" int2:id="3LQYpBAr">
      <int2:state int2:value="Rejected" int2:type="spell"/>
    </int2:textHash>
    <int2:textHash int2:hashCode="v3jXqOAVqWKVSe" int2:id="IER6IrYx">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8DC8D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697311"/>
    <w:multiLevelType w:val="hybridMultilevel"/>
    <w:tmpl w:val="019C2080"/>
    <w:lvl w:ilvl="0" w:tplc="08090003">
      <w:start w:val="1"/>
      <w:numFmt w:val="bullet"/>
      <w:lvlText w:val="o"/>
      <w:lvlJc w:val="left"/>
      <w:pPr>
        <w:ind w:left="2234" w:hanging="360"/>
      </w:pPr>
      <w:rPr>
        <w:rFonts w:ascii="Courier New" w:hAnsi="Courier New" w:cs="Courier New" w:hint="default"/>
      </w:rPr>
    </w:lvl>
    <w:lvl w:ilvl="1" w:tplc="08090003">
      <w:start w:val="1"/>
      <w:numFmt w:val="bullet"/>
      <w:lvlText w:val="o"/>
      <w:lvlJc w:val="left"/>
      <w:pPr>
        <w:ind w:left="2954" w:hanging="360"/>
      </w:pPr>
      <w:rPr>
        <w:rFonts w:ascii="Courier New" w:hAnsi="Courier New" w:cs="Courier New" w:hint="default"/>
      </w:rPr>
    </w:lvl>
    <w:lvl w:ilvl="2" w:tplc="08090005" w:tentative="1">
      <w:start w:val="1"/>
      <w:numFmt w:val="bullet"/>
      <w:lvlText w:val=""/>
      <w:lvlJc w:val="left"/>
      <w:pPr>
        <w:ind w:left="3674" w:hanging="360"/>
      </w:pPr>
      <w:rPr>
        <w:rFonts w:ascii="Wingdings" w:hAnsi="Wingdings" w:hint="default"/>
      </w:rPr>
    </w:lvl>
    <w:lvl w:ilvl="3" w:tplc="08090001" w:tentative="1">
      <w:start w:val="1"/>
      <w:numFmt w:val="bullet"/>
      <w:lvlText w:val=""/>
      <w:lvlJc w:val="left"/>
      <w:pPr>
        <w:ind w:left="4394" w:hanging="360"/>
      </w:pPr>
      <w:rPr>
        <w:rFonts w:ascii="Symbol" w:hAnsi="Symbol" w:hint="default"/>
      </w:rPr>
    </w:lvl>
    <w:lvl w:ilvl="4" w:tplc="08090003" w:tentative="1">
      <w:start w:val="1"/>
      <w:numFmt w:val="bullet"/>
      <w:lvlText w:val="o"/>
      <w:lvlJc w:val="left"/>
      <w:pPr>
        <w:ind w:left="5114" w:hanging="360"/>
      </w:pPr>
      <w:rPr>
        <w:rFonts w:ascii="Courier New" w:hAnsi="Courier New" w:cs="Courier New" w:hint="default"/>
      </w:rPr>
    </w:lvl>
    <w:lvl w:ilvl="5" w:tplc="08090005" w:tentative="1">
      <w:start w:val="1"/>
      <w:numFmt w:val="bullet"/>
      <w:lvlText w:val=""/>
      <w:lvlJc w:val="left"/>
      <w:pPr>
        <w:ind w:left="5834" w:hanging="360"/>
      </w:pPr>
      <w:rPr>
        <w:rFonts w:ascii="Wingdings" w:hAnsi="Wingdings" w:hint="default"/>
      </w:rPr>
    </w:lvl>
    <w:lvl w:ilvl="6" w:tplc="08090001" w:tentative="1">
      <w:start w:val="1"/>
      <w:numFmt w:val="bullet"/>
      <w:lvlText w:val=""/>
      <w:lvlJc w:val="left"/>
      <w:pPr>
        <w:ind w:left="6554" w:hanging="360"/>
      </w:pPr>
      <w:rPr>
        <w:rFonts w:ascii="Symbol" w:hAnsi="Symbol" w:hint="default"/>
      </w:rPr>
    </w:lvl>
    <w:lvl w:ilvl="7" w:tplc="08090003" w:tentative="1">
      <w:start w:val="1"/>
      <w:numFmt w:val="bullet"/>
      <w:lvlText w:val="o"/>
      <w:lvlJc w:val="left"/>
      <w:pPr>
        <w:ind w:left="7274" w:hanging="360"/>
      </w:pPr>
      <w:rPr>
        <w:rFonts w:ascii="Courier New" w:hAnsi="Courier New" w:cs="Courier New" w:hint="default"/>
      </w:rPr>
    </w:lvl>
    <w:lvl w:ilvl="8" w:tplc="08090005" w:tentative="1">
      <w:start w:val="1"/>
      <w:numFmt w:val="bullet"/>
      <w:lvlText w:val=""/>
      <w:lvlJc w:val="left"/>
      <w:pPr>
        <w:ind w:left="7994" w:hanging="360"/>
      </w:pPr>
      <w:rPr>
        <w:rFonts w:ascii="Wingdings" w:hAnsi="Wingdings" w:hint="default"/>
      </w:rPr>
    </w:lvl>
  </w:abstractNum>
  <w:abstractNum w:abstractNumId="2" w15:restartNumberingAfterBreak="0">
    <w:nsid w:val="14C510AD"/>
    <w:multiLevelType w:val="hybridMultilevel"/>
    <w:tmpl w:val="DE3C4886"/>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3" w15:restartNumberingAfterBreak="0">
    <w:nsid w:val="16783DBD"/>
    <w:multiLevelType w:val="hybridMultilevel"/>
    <w:tmpl w:val="83A023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801573D"/>
    <w:multiLevelType w:val="hybridMultilevel"/>
    <w:tmpl w:val="AD88EF22"/>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5" w15:restartNumberingAfterBreak="0">
    <w:nsid w:val="45660DED"/>
    <w:multiLevelType w:val="hybridMultilevel"/>
    <w:tmpl w:val="CD5AA4F4"/>
    <w:lvl w:ilvl="0" w:tplc="7394793E">
      <w:start w:val="1"/>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6C71A2"/>
    <w:multiLevelType w:val="multilevel"/>
    <w:tmpl w:val="27A41D8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484B3AD9"/>
    <w:multiLevelType w:val="hybridMultilevel"/>
    <w:tmpl w:val="AEB280FA"/>
    <w:lvl w:ilvl="0" w:tplc="08090001">
      <w:start w:val="1"/>
      <w:numFmt w:val="bullet"/>
      <w:lvlText w:val=""/>
      <w:lvlJc w:val="left"/>
      <w:pPr>
        <w:ind w:left="1228" w:hanging="360"/>
      </w:pPr>
      <w:rPr>
        <w:rFonts w:ascii="Symbol" w:hAnsi="Symbol" w:hint="default"/>
      </w:rPr>
    </w:lvl>
    <w:lvl w:ilvl="1" w:tplc="08090003" w:tentative="1">
      <w:start w:val="1"/>
      <w:numFmt w:val="bullet"/>
      <w:lvlText w:val="o"/>
      <w:lvlJc w:val="left"/>
      <w:pPr>
        <w:ind w:left="1948" w:hanging="360"/>
      </w:pPr>
      <w:rPr>
        <w:rFonts w:ascii="Courier New" w:hAnsi="Courier New" w:cs="Courier New" w:hint="default"/>
      </w:rPr>
    </w:lvl>
    <w:lvl w:ilvl="2" w:tplc="08090005" w:tentative="1">
      <w:start w:val="1"/>
      <w:numFmt w:val="bullet"/>
      <w:lvlText w:val=""/>
      <w:lvlJc w:val="left"/>
      <w:pPr>
        <w:ind w:left="2668" w:hanging="360"/>
      </w:pPr>
      <w:rPr>
        <w:rFonts w:ascii="Wingdings" w:hAnsi="Wingdings" w:hint="default"/>
      </w:rPr>
    </w:lvl>
    <w:lvl w:ilvl="3" w:tplc="08090001" w:tentative="1">
      <w:start w:val="1"/>
      <w:numFmt w:val="bullet"/>
      <w:lvlText w:val=""/>
      <w:lvlJc w:val="left"/>
      <w:pPr>
        <w:ind w:left="3388" w:hanging="360"/>
      </w:pPr>
      <w:rPr>
        <w:rFonts w:ascii="Symbol" w:hAnsi="Symbol" w:hint="default"/>
      </w:rPr>
    </w:lvl>
    <w:lvl w:ilvl="4" w:tplc="08090003" w:tentative="1">
      <w:start w:val="1"/>
      <w:numFmt w:val="bullet"/>
      <w:lvlText w:val="o"/>
      <w:lvlJc w:val="left"/>
      <w:pPr>
        <w:ind w:left="4108" w:hanging="360"/>
      </w:pPr>
      <w:rPr>
        <w:rFonts w:ascii="Courier New" w:hAnsi="Courier New" w:cs="Courier New" w:hint="default"/>
      </w:rPr>
    </w:lvl>
    <w:lvl w:ilvl="5" w:tplc="08090005" w:tentative="1">
      <w:start w:val="1"/>
      <w:numFmt w:val="bullet"/>
      <w:lvlText w:val=""/>
      <w:lvlJc w:val="left"/>
      <w:pPr>
        <w:ind w:left="4828" w:hanging="360"/>
      </w:pPr>
      <w:rPr>
        <w:rFonts w:ascii="Wingdings" w:hAnsi="Wingdings" w:hint="default"/>
      </w:rPr>
    </w:lvl>
    <w:lvl w:ilvl="6" w:tplc="08090001" w:tentative="1">
      <w:start w:val="1"/>
      <w:numFmt w:val="bullet"/>
      <w:lvlText w:val=""/>
      <w:lvlJc w:val="left"/>
      <w:pPr>
        <w:ind w:left="5548" w:hanging="360"/>
      </w:pPr>
      <w:rPr>
        <w:rFonts w:ascii="Symbol" w:hAnsi="Symbol" w:hint="default"/>
      </w:rPr>
    </w:lvl>
    <w:lvl w:ilvl="7" w:tplc="08090003" w:tentative="1">
      <w:start w:val="1"/>
      <w:numFmt w:val="bullet"/>
      <w:lvlText w:val="o"/>
      <w:lvlJc w:val="left"/>
      <w:pPr>
        <w:ind w:left="6268" w:hanging="360"/>
      </w:pPr>
      <w:rPr>
        <w:rFonts w:ascii="Courier New" w:hAnsi="Courier New" w:cs="Courier New" w:hint="default"/>
      </w:rPr>
    </w:lvl>
    <w:lvl w:ilvl="8" w:tplc="08090005" w:tentative="1">
      <w:start w:val="1"/>
      <w:numFmt w:val="bullet"/>
      <w:lvlText w:val=""/>
      <w:lvlJc w:val="left"/>
      <w:pPr>
        <w:ind w:left="6988" w:hanging="360"/>
      </w:pPr>
      <w:rPr>
        <w:rFonts w:ascii="Wingdings" w:hAnsi="Wingdings" w:hint="default"/>
      </w:rPr>
    </w:lvl>
  </w:abstractNum>
  <w:abstractNum w:abstractNumId="8" w15:restartNumberingAfterBreak="0">
    <w:nsid w:val="4D480AA4"/>
    <w:multiLevelType w:val="hybridMultilevel"/>
    <w:tmpl w:val="994A2204"/>
    <w:lvl w:ilvl="0" w:tplc="08090003">
      <w:start w:val="1"/>
      <w:numFmt w:val="bullet"/>
      <w:lvlText w:val="o"/>
      <w:lvlJc w:val="left"/>
      <w:pPr>
        <w:ind w:left="2880" w:hanging="360"/>
      </w:pPr>
      <w:rPr>
        <w:rFonts w:ascii="Courier New" w:hAnsi="Courier New" w:cs="Courier New"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9" w15:restartNumberingAfterBreak="0">
    <w:nsid w:val="573D115D"/>
    <w:multiLevelType w:val="hybridMultilevel"/>
    <w:tmpl w:val="A1ACE1E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3A030B7"/>
    <w:multiLevelType w:val="multilevel"/>
    <w:tmpl w:val="259E831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b w:val="0"/>
        <w:bCs/>
        <w:color w:val="auto"/>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DED5AEF"/>
    <w:multiLevelType w:val="hybridMultilevel"/>
    <w:tmpl w:val="80B2C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782B520A"/>
    <w:multiLevelType w:val="hybridMultilevel"/>
    <w:tmpl w:val="0FDCD624"/>
    <w:lvl w:ilvl="0" w:tplc="08090001">
      <w:start w:val="1"/>
      <w:numFmt w:val="bullet"/>
      <w:lvlText w:val=""/>
      <w:lvlJc w:val="left"/>
      <w:pPr>
        <w:ind w:left="1154" w:hanging="360"/>
      </w:pPr>
      <w:rPr>
        <w:rFonts w:ascii="Symbol" w:hAnsi="Symbol"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3" w15:restartNumberingAfterBreak="0">
    <w:nsid w:val="7E9E3F45"/>
    <w:multiLevelType w:val="hybridMultilevel"/>
    <w:tmpl w:val="C5A27B84"/>
    <w:lvl w:ilvl="0" w:tplc="08090001">
      <w:start w:val="1"/>
      <w:numFmt w:val="bullet"/>
      <w:lvlText w:val=""/>
      <w:lvlJc w:val="left"/>
      <w:pPr>
        <w:ind w:left="1514" w:hanging="360"/>
      </w:pPr>
      <w:rPr>
        <w:rFonts w:ascii="Symbol" w:hAnsi="Symbol" w:hint="default"/>
      </w:rPr>
    </w:lvl>
    <w:lvl w:ilvl="1" w:tplc="01EC2E7E">
      <w:numFmt w:val="bullet"/>
      <w:lvlText w:val="-"/>
      <w:lvlJc w:val="left"/>
      <w:pPr>
        <w:ind w:left="2234" w:hanging="360"/>
      </w:pPr>
      <w:rPr>
        <w:rFonts w:ascii="Arial" w:eastAsia="Calibri" w:hAnsi="Arial" w:cs="Arial"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num w:numId="1" w16cid:durableId="717707926">
    <w:abstractNumId w:val="10"/>
  </w:num>
  <w:num w:numId="2" w16cid:durableId="1310137524">
    <w:abstractNumId w:val="9"/>
  </w:num>
  <w:num w:numId="3" w16cid:durableId="646130524">
    <w:abstractNumId w:val="3"/>
  </w:num>
  <w:num w:numId="4" w16cid:durableId="993608886">
    <w:abstractNumId w:val="5"/>
  </w:num>
  <w:num w:numId="5" w16cid:durableId="781649820">
    <w:abstractNumId w:val="4"/>
  </w:num>
  <w:num w:numId="6" w16cid:durableId="657198676">
    <w:abstractNumId w:val="11"/>
  </w:num>
  <w:num w:numId="7" w16cid:durableId="659120390">
    <w:abstractNumId w:val="0"/>
  </w:num>
  <w:num w:numId="8" w16cid:durableId="1519587202">
    <w:abstractNumId w:val="6"/>
  </w:num>
  <w:num w:numId="9" w16cid:durableId="1998069274">
    <w:abstractNumId w:val="12"/>
  </w:num>
  <w:num w:numId="10" w16cid:durableId="1081875245">
    <w:abstractNumId w:val="7"/>
  </w:num>
  <w:num w:numId="11" w16cid:durableId="1355375516">
    <w:abstractNumId w:val="2"/>
  </w:num>
  <w:num w:numId="12" w16cid:durableId="939143270">
    <w:abstractNumId w:val="13"/>
  </w:num>
  <w:num w:numId="13" w16cid:durableId="463275434">
    <w:abstractNumId w:val="1"/>
  </w:num>
  <w:num w:numId="14" w16cid:durableId="146207252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proofState w:spelling="clean" w:grammar="clean"/>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0541"/>
    <w:rsid w:val="000012BA"/>
    <w:rsid w:val="00003113"/>
    <w:rsid w:val="000042ED"/>
    <w:rsid w:val="000048A3"/>
    <w:rsid w:val="000051EE"/>
    <w:rsid w:val="00005886"/>
    <w:rsid w:val="00005D53"/>
    <w:rsid w:val="00006527"/>
    <w:rsid w:val="0001232C"/>
    <w:rsid w:val="0001235D"/>
    <w:rsid w:val="0001358D"/>
    <w:rsid w:val="00013BF1"/>
    <w:rsid w:val="00014899"/>
    <w:rsid w:val="0001609F"/>
    <w:rsid w:val="00017D5D"/>
    <w:rsid w:val="000209C1"/>
    <w:rsid w:val="0002323A"/>
    <w:rsid w:val="000234B7"/>
    <w:rsid w:val="0002465D"/>
    <w:rsid w:val="00025224"/>
    <w:rsid w:val="000266A7"/>
    <w:rsid w:val="00031DAB"/>
    <w:rsid w:val="00031F44"/>
    <w:rsid w:val="00032771"/>
    <w:rsid w:val="00033820"/>
    <w:rsid w:val="00034A22"/>
    <w:rsid w:val="0003541D"/>
    <w:rsid w:val="00035E1C"/>
    <w:rsid w:val="0003601E"/>
    <w:rsid w:val="00042770"/>
    <w:rsid w:val="00047B0F"/>
    <w:rsid w:val="00052492"/>
    <w:rsid w:val="00054B55"/>
    <w:rsid w:val="00056B82"/>
    <w:rsid w:val="00061519"/>
    <w:rsid w:val="00061912"/>
    <w:rsid w:val="00061A8E"/>
    <w:rsid w:val="000635FB"/>
    <w:rsid w:val="000654DC"/>
    <w:rsid w:val="00072334"/>
    <w:rsid w:val="00073F7B"/>
    <w:rsid w:val="0007537E"/>
    <w:rsid w:val="00077E39"/>
    <w:rsid w:val="000819D4"/>
    <w:rsid w:val="00082999"/>
    <w:rsid w:val="000914A1"/>
    <w:rsid w:val="000929DF"/>
    <w:rsid w:val="00097172"/>
    <w:rsid w:val="00097D50"/>
    <w:rsid w:val="00097D95"/>
    <w:rsid w:val="000A0680"/>
    <w:rsid w:val="000A1960"/>
    <w:rsid w:val="000A2A82"/>
    <w:rsid w:val="000A3CB8"/>
    <w:rsid w:val="000A4823"/>
    <w:rsid w:val="000A4E08"/>
    <w:rsid w:val="000A519B"/>
    <w:rsid w:val="000A5A0B"/>
    <w:rsid w:val="000A5AF7"/>
    <w:rsid w:val="000B1658"/>
    <w:rsid w:val="000B22C1"/>
    <w:rsid w:val="000B2563"/>
    <w:rsid w:val="000B2AED"/>
    <w:rsid w:val="000B2C63"/>
    <w:rsid w:val="000B3523"/>
    <w:rsid w:val="000B4C4F"/>
    <w:rsid w:val="000B518F"/>
    <w:rsid w:val="000B55E2"/>
    <w:rsid w:val="000C2371"/>
    <w:rsid w:val="000C2A6D"/>
    <w:rsid w:val="000C3201"/>
    <w:rsid w:val="000C3375"/>
    <w:rsid w:val="000C5B4D"/>
    <w:rsid w:val="000C78F3"/>
    <w:rsid w:val="000D0829"/>
    <w:rsid w:val="000D08A3"/>
    <w:rsid w:val="000D1148"/>
    <w:rsid w:val="000D4089"/>
    <w:rsid w:val="000D4593"/>
    <w:rsid w:val="000D70A4"/>
    <w:rsid w:val="000E20BE"/>
    <w:rsid w:val="000E2224"/>
    <w:rsid w:val="000E2B38"/>
    <w:rsid w:val="000E2C87"/>
    <w:rsid w:val="000E54EC"/>
    <w:rsid w:val="000E76B5"/>
    <w:rsid w:val="000E797D"/>
    <w:rsid w:val="000F1F7E"/>
    <w:rsid w:val="000F2EB2"/>
    <w:rsid w:val="000F31B4"/>
    <w:rsid w:val="000F38EF"/>
    <w:rsid w:val="000F3924"/>
    <w:rsid w:val="000F3F3D"/>
    <w:rsid w:val="000F5F6B"/>
    <w:rsid w:val="00100092"/>
    <w:rsid w:val="0010369B"/>
    <w:rsid w:val="001039C2"/>
    <w:rsid w:val="0010536F"/>
    <w:rsid w:val="0010603D"/>
    <w:rsid w:val="001103B6"/>
    <w:rsid w:val="00111635"/>
    <w:rsid w:val="001150CF"/>
    <w:rsid w:val="00115AE3"/>
    <w:rsid w:val="00116CCF"/>
    <w:rsid w:val="00117C57"/>
    <w:rsid w:val="00121951"/>
    <w:rsid w:val="0012209B"/>
    <w:rsid w:val="00122C1B"/>
    <w:rsid w:val="00127D79"/>
    <w:rsid w:val="00130598"/>
    <w:rsid w:val="00131844"/>
    <w:rsid w:val="00131DFD"/>
    <w:rsid w:val="00132ED3"/>
    <w:rsid w:val="00132FBF"/>
    <w:rsid w:val="00133018"/>
    <w:rsid w:val="00133877"/>
    <w:rsid w:val="001344C0"/>
    <w:rsid w:val="00135DCD"/>
    <w:rsid w:val="0014044F"/>
    <w:rsid w:val="001407A6"/>
    <w:rsid w:val="001429A5"/>
    <w:rsid w:val="0014456B"/>
    <w:rsid w:val="0014501B"/>
    <w:rsid w:val="0014530F"/>
    <w:rsid w:val="00145558"/>
    <w:rsid w:val="001456DD"/>
    <w:rsid w:val="00146AAA"/>
    <w:rsid w:val="001476C9"/>
    <w:rsid w:val="0014799B"/>
    <w:rsid w:val="0015041B"/>
    <w:rsid w:val="00151859"/>
    <w:rsid w:val="00151B09"/>
    <w:rsid w:val="00151D7C"/>
    <w:rsid w:val="001524D1"/>
    <w:rsid w:val="001525DF"/>
    <w:rsid w:val="00155BA5"/>
    <w:rsid w:val="00155FE5"/>
    <w:rsid w:val="00160849"/>
    <w:rsid w:val="00161098"/>
    <w:rsid w:val="00161390"/>
    <w:rsid w:val="00163187"/>
    <w:rsid w:val="00170DD3"/>
    <w:rsid w:val="0017204A"/>
    <w:rsid w:val="00173184"/>
    <w:rsid w:val="0017371D"/>
    <w:rsid w:val="00173865"/>
    <w:rsid w:val="00173A7B"/>
    <w:rsid w:val="001751AC"/>
    <w:rsid w:val="00175B20"/>
    <w:rsid w:val="00175C38"/>
    <w:rsid w:val="00177292"/>
    <w:rsid w:val="00177495"/>
    <w:rsid w:val="0018078B"/>
    <w:rsid w:val="0018154D"/>
    <w:rsid w:val="00184021"/>
    <w:rsid w:val="001856AA"/>
    <w:rsid w:val="00187D67"/>
    <w:rsid w:val="0019293C"/>
    <w:rsid w:val="0019386B"/>
    <w:rsid w:val="00193ED2"/>
    <w:rsid w:val="00194911"/>
    <w:rsid w:val="001968A3"/>
    <w:rsid w:val="00197797"/>
    <w:rsid w:val="001A0338"/>
    <w:rsid w:val="001A0456"/>
    <w:rsid w:val="001A09B6"/>
    <w:rsid w:val="001A0C2F"/>
    <w:rsid w:val="001A18A8"/>
    <w:rsid w:val="001A3506"/>
    <w:rsid w:val="001A354E"/>
    <w:rsid w:val="001A39B0"/>
    <w:rsid w:val="001A445D"/>
    <w:rsid w:val="001A4D9B"/>
    <w:rsid w:val="001A6A35"/>
    <w:rsid w:val="001A7D4A"/>
    <w:rsid w:val="001B01D0"/>
    <w:rsid w:val="001B42EB"/>
    <w:rsid w:val="001B4410"/>
    <w:rsid w:val="001B516C"/>
    <w:rsid w:val="001B538A"/>
    <w:rsid w:val="001B57CB"/>
    <w:rsid w:val="001B71AC"/>
    <w:rsid w:val="001B782C"/>
    <w:rsid w:val="001B7ACA"/>
    <w:rsid w:val="001C182F"/>
    <w:rsid w:val="001C1C2E"/>
    <w:rsid w:val="001C5CA9"/>
    <w:rsid w:val="001C743B"/>
    <w:rsid w:val="001D139E"/>
    <w:rsid w:val="001D6423"/>
    <w:rsid w:val="001E0B81"/>
    <w:rsid w:val="001E16F8"/>
    <w:rsid w:val="001E1D12"/>
    <w:rsid w:val="001E2D62"/>
    <w:rsid w:val="001E358E"/>
    <w:rsid w:val="001E3C0B"/>
    <w:rsid w:val="001E64C9"/>
    <w:rsid w:val="001E6DEA"/>
    <w:rsid w:val="001F2743"/>
    <w:rsid w:val="001F2990"/>
    <w:rsid w:val="001F2A35"/>
    <w:rsid w:val="001F3798"/>
    <w:rsid w:val="001F6D7C"/>
    <w:rsid w:val="00200473"/>
    <w:rsid w:val="00200903"/>
    <w:rsid w:val="002013D2"/>
    <w:rsid w:val="002017E0"/>
    <w:rsid w:val="002033C5"/>
    <w:rsid w:val="002046BF"/>
    <w:rsid w:val="00204D47"/>
    <w:rsid w:val="0020509D"/>
    <w:rsid w:val="002063A6"/>
    <w:rsid w:val="00207FE9"/>
    <w:rsid w:val="00210476"/>
    <w:rsid w:val="00210CC9"/>
    <w:rsid w:val="0021110E"/>
    <w:rsid w:val="00214044"/>
    <w:rsid w:val="0021490D"/>
    <w:rsid w:val="00214A76"/>
    <w:rsid w:val="002151B9"/>
    <w:rsid w:val="00217339"/>
    <w:rsid w:val="00220391"/>
    <w:rsid w:val="00221C6A"/>
    <w:rsid w:val="0022272C"/>
    <w:rsid w:val="00223B8B"/>
    <w:rsid w:val="002254F4"/>
    <w:rsid w:val="00225BA1"/>
    <w:rsid w:val="00230125"/>
    <w:rsid w:val="002302FE"/>
    <w:rsid w:val="00231D1D"/>
    <w:rsid w:val="00231E23"/>
    <w:rsid w:val="002344F0"/>
    <w:rsid w:val="00241347"/>
    <w:rsid w:val="002417B3"/>
    <w:rsid w:val="00242224"/>
    <w:rsid w:val="002438DD"/>
    <w:rsid w:val="002447CF"/>
    <w:rsid w:val="0024577B"/>
    <w:rsid w:val="00245B8B"/>
    <w:rsid w:val="0024742F"/>
    <w:rsid w:val="002479A2"/>
    <w:rsid w:val="00251163"/>
    <w:rsid w:val="00251BBB"/>
    <w:rsid w:val="002535FA"/>
    <w:rsid w:val="002538DE"/>
    <w:rsid w:val="00253E58"/>
    <w:rsid w:val="00255AEA"/>
    <w:rsid w:val="00256638"/>
    <w:rsid w:val="00257E1B"/>
    <w:rsid w:val="00260FAC"/>
    <w:rsid w:val="002621B3"/>
    <w:rsid w:val="0027033B"/>
    <w:rsid w:val="002703F7"/>
    <w:rsid w:val="002730B0"/>
    <w:rsid w:val="0027310B"/>
    <w:rsid w:val="00273E52"/>
    <w:rsid w:val="00277704"/>
    <w:rsid w:val="002817EF"/>
    <w:rsid w:val="0028195B"/>
    <w:rsid w:val="00284475"/>
    <w:rsid w:val="00284ABA"/>
    <w:rsid w:val="00285344"/>
    <w:rsid w:val="00285666"/>
    <w:rsid w:val="0028654B"/>
    <w:rsid w:val="00287660"/>
    <w:rsid w:val="00292181"/>
    <w:rsid w:val="00292558"/>
    <w:rsid w:val="002925B0"/>
    <w:rsid w:val="002929EE"/>
    <w:rsid w:val="00292A2E"/>
    <w:rsid w:val="00292F16"/>
    <w:rsid w:val="00293971"/>
    <w:rsid w:val="00293FB0"/>
    <w:rsid w:val="002940E7"/>
    <w:rsid w:val="00296582"/>
    <w:rsid w:val="002A32AC"/>
    <w:rsid w:val="002A41A0"/>
    <w:rsid w:val="002A42D4"/>
    <w:rsid w:val="002A4DCB"/>
    <w:rsid w:val="002A7474"/>
    <w:rsid w:val="002B03A9"/>
    <w:rsid w:val="002B06D7"/>
    <w:rsid w:val="002B2076"/>
    <w:rsid w:val="002B2209"/>
    <w:rsid w:val="002B447A"/>
    <w:rsid w:val="002B50AE"/>
    <w:rsid w:val="002C06A9"/>
    <w:rsid w:val="002C19B5"/>
    <w:rsid w:val="002C57A7"/>
    <w:rsid w:val="002C5C26"/>
    <w:rsid w:val="002C642A"/>
    <w:rsid w:val="002C7C5E"/>
    <w:rsid w:val="002D18C2"/>
    <w:rsid w:val="002D38E0"/>
    <w:rsid w:val="002D5189"/>
    <w:rsid w:val="002D601A"/>
    <w:rsid w:val="002E0380"/>
    <w:rsid w:val="002E0A2D"/>
    <w:rsid w:val="002E117D"/>
    <w:rsid w:val="002E28F6"/>
    <w:rsid w:val="002E580A"/>
    <w:rsid w:val="002E6A65"/>
    <w:rsid w:val="002F01B5"/>
    <w:rsid w:val="002F02D0"/>
    <w:rsid w:val="002F21CC"/>
    <w:rsid w:val="002F4C42"/>
    <w:rsid w:val="0030104C"/>
    <w:rsid w:val="003018D6"/>
    <w:rsid w:val="003026A1"/>
    <w:rsid w:val="0030391A"/>
    <w:rsid w:val="003042A9"/>
    <w:rsid w:val="00307AED"/>
    <w:rsid w:val="003101D3"/>
    <w:rsid w:val="003124F5"/>
    <w:rsid w:val="00315231"/>
    <w:rsid w:val="00315A8C"/>
    <w:rsid w:val="0031605E"/>
    <w:rsid w:val="003172B5"/>
    <w:rsid w:val="00320F71"/>
    <w:rsid w:val="00321946"/>
    <w:rsid w:val="00324A75"/>
    <w:rsid w:val="003269B2"/>
    <w:rsid w:val="003305C8"/>
    <w:rsid w:val="003305F8"/>
    <w:rsid w:val="003314B5"/>
    <w:rsid w:val="00331A8C"/>
    <w:rsid w:val="003321F2"/>
    <w:rsid w:val="0033225F"/>
    <w:rsid w:val="003337B3"/>
    <w:rsid w:val="00333BC0"/>
    <w:rsid w:val="003368A6"/>
    <w:rsid w:val="00337892"/>
    <w:rsid w:val="00340E6F"/>
    <w:rsid w:val="0034120B"/>
    <w:rsid w:val="00341ED1"/>
    <w:rsid w:val="00342A98"/>
    <w:rsid w:val="00343696"/>
    <w:rsid w:val="00343CD5"/>
    <w:rsid w:val="003447EF"/>
    <w:rsid w:val="00345171"/>
    <w:rsid w:val="00345C6D"/>
    <w:rsid w:val="0034673B"/>
    <w:rsid w:val="00347702"/>
    <w:rsid w:val="00347A7E"/>
    <w:rsid w:val="00347C44"/>
    <w:rsid w:val="00352EFF"/>
    <w:rsid w:val="0035399A"/>
    <w:rsid w:val="003558CC"/>
    <w:rsid w:val="00356FC7"/>
    <w:rsid w:val="00357157"/>
    <w:rsid w:val="00357493"/>
    <w:rsid w:val="00360527"/>
    <w:rsid w:val="003608EE"/>
    <w:rsid w:val="00360A2C"/>
    <w:rsid w:val="00360C4B"/>
    <w:rsid w:val="00360CD7"/>
    <w:rsid w:val="00361EFA"/>
    <w:rsid w:val="00362122"/>
    <w:rsid w:val="0036251C"/>
    <w:rsid w:val="0036334E"/>
    <w:rsid w:val="003635A4"/>
    <w:rsid w:val="00363FB5"/>
    <w:rsid w:val="003654B4"/>
    <w:rsid w:val="00365C7C"/>
    <w:rsid w:val="00366D73"/>
    <w:rsid w:val="0036776B"/>
    <w:rsid w:val="0037037A"/>
    <w:rsid w:val="00370F34"/>
    <w:rsid w:val="00375CF4"/>
    <w:rsid w:val="00376081"/>
    <w:rsid w:val="00376B92"/>
    <w:rsid w:val="00377A5C"/>
    <w:rsid w:val="0038104F"/>
    <w:rsid w:val="0038120C"/>
    <w:rsid w:val="0038190D"/>
    <w:rsid w:val="00381BE1"/>
    <w:rsid w:val="00382941"/>
    <w:rsid w:val="00385EBC"/>
    <w:rsid w:val="00391ADB"/>
    <w:rsid w:val="003936AD"/>
    <w:rsid w:val="00395F34"/>
    <w:rsid w:val="003971D1"/>
    <w:rsid w:val="00397761"/>
    <w:rsid w:val="003A4876"/>
    <w:rsid w:val="003A5F09"/>
    <w:rsid w:val="003A6FCF"/>
    <w:rsid w:val="003B0809"/>
    <w:rsid w:val="003B09BD"/>
    <w:rsid w:val="003B13AA"/>
    <w:rsid w:val="003B2EA4"/>
    <w:rsid w:val="003B7753"/>
    <w:rsid w:val="003C2BF0"/>
    <w:rsid w:val="003C40A8"/>
    <w:rsid w:val="003C6881"/>
    <w:rsid w:val="003C71A7"/>
    <w:rsid w:val="003D1253"/>
    <w:rsid w:val="003D140B"/>
    <w:rsid w:val="003D4F5F"/>
    <w:rsid w:val="003D51FD"/>
    <w:rsid w:val="003D563A"/>
    <w:rsid w:val="003D5859"/>
    <w:rsid w:val="003D5A66"/>
    <w:rsid w:val="003D66E3"/>
    <w:rsid w:val="003D79FB"/>
    <w:rsid w:val="003E2F42"/>
    <w:rsid w:val="003E32CC"/>
    <w:rsid w:val="003E3B66"/>
    <w:rsid w:val="003E3E70"/>
    <w:rsid w:val="003E4A01"/>
    <w:rsid w:val="003F0980"/>
    <w:rsid w:val="003F2889"/>
    <w:rsid w:val="003F388D"/>
    <w:rsid w:val="003F43DE"/>
    <w:rsid w:val="003F59BD"/>
    <w:rsid w:val="003F6F7A"/>
    <w:rsid w:val="0040101B"/>
    <w:rsid w:val="00402130"/>
    <w:rsid w:val="0040268E"/>
    <w:rsid w:val="00403223"/>
    <w:rsid w:val="00403D5B"/>
    <w:rsid w:val="0040411D"/>
    <w:rsid w:val="00404809"/>
    <w:rsid w:val="004063A2"/>
    <w:rsid w:val="0040711F"/>
    <w:rsid w:val="00411D00"/>
    <w:rsid w:val="004139FB"/>
    <w:rsid w:val="00415FC7"/>
    <w:rsid w:val="00420D0F"/>
    <w:rsid w:val="00421637"/>
    <w:rsid w:val="00423348"/>
    <w:rsid w:val="004237D7"/>
    <w:rsid w:val="00424134"/>
    <w:rsid w:val="00426ABA"/>
    <w:rsid w:val="0042761D"/>
    <w:rsid w:val="0042782F"/>
    <w:rsid w:val="004300F9"/>
    <w:rsid w:val="004331D8"/>
    <w:rsid w:val="00433E90"/>
    <w:rsid w:val="00433FB3"/>
    <w:rsid w:val="00434336"/>
    <w:rsid w:val="004372DA"/>
    <w:rsid w:val="00437CCA"/>
    <w:rsid w:val="0044194A"/>
    <w:rsid w:val="00441B49"/>
    <w:rsid w:val="004428B2"/>
    <w:rsid w:val="00442EBA"/>
    <w:rsid w:val="0044307D"/>
    <w:rsid w:val="00443267"/>
    <w:rsid w:val="00444F36"/>
    <w:rsid w:val="00446F36"/>
    <w:rsid w:val="004475CF"/>
    <w:rsid w:val="00447A61"/>
    <w:rsid w:val="00447D77"/>
    <w:rsid w:val="00450590"/>
    <w:rsid w:val="0045096C"/>
    <w:rsid w:val="00453496"/>
    <w:rsid w:val="004541E4"/>
    <w:rsid w:val="00460857"/>
    <w:rsid w:val="00460AE4"/>
    <w:rsid w:val="00461197"/>
    <w:rsid w:val="00461E8B"/>
    <w:rsid w:val="0046293C"/>
    <w:rsid w:val="004661C0"/>
    <w:rsid w:val="00470E20"/>
    <w:rsid w:val="004728DF"/>
    <w:rsid w:val="00473225"/>
    <w:rsid w:val="00476697"/>
    <w:rsid w:val="004775EB"/>
    <w:rsid w:val="00477B10"/>
    <w:rsid w:val="004827AB"/>
    <w:rsid w:val="00482CFA"/>
    <w:rsid w:val="00484361"/>
    <w:rsid w:val="0048656F"/>
    <w:rsid w:val="00487F0D"/>
    <w:rsid w:val="004901C1"/>
    <w:rsid w:val="00490639"/>
    <w:rsid w:val="0049378F"/>
    <w:rsid w:val="00493DB6"/>
    <w:rsid w:val="00494547"/>
    <w:rsid w:val="0049621B"/>
    <w:rsid w:val="004972FF"/>
    <w:rsid w:val="00497D0A"/>
    <w:rsid w:val="004A03BE"/>
    <w:rsid w:val="004A2B81"/>
    <w:rsid w:val="004A31EB"/>
    <w:rsid w:val="004A539D"/>
    <w:rsid w:val="004A5523"/>
    <w:rsid w:val="004A6AB2"/>
    <w:rsid w:val="004A6B23"/>
    <w:rsid w:val="004B02B4"/>
    <w:rsid w:val="004B0C02"/>
    <w:rsid w:val="004B0E29"/>
    <w:rsid w:val="004B1862"/>
    <w:rsid w:val="004B53B0"/>
    <w:rsid w:val="004C00CE"/>
    <w:rsid w:val="004C03FB"/>
    <w:rsid w:val="004C0565"/>
    <w:rsid w:val="004C059A"/>
    <w:rsid w:val="004C0C22"/>
    <w:rsid w:val="004C177E"/>
    <w:rsid w:val="004C2740"/>
    <w:rsid w:val="004C33E0"/>
    <w:rsid w:val="004C3B68"/>
    <w:rsid w:val="004C423C"/>
    <w:rsid w:val="004C4C6D"/>
    <w:rsid w:val="004C4E76"/>
    <w:rsid w:val="004C50FB"/>
    <w:rsid w:val="004D0CCA"/>
    <w:rsid w:val="004D1AA7"/>
    <w:rsid w:val="004D1C61"/>
    <w:rsid w:val="004D3197"/>
    <w:rsid w:val="004D7151"/>
    <w:rsid w:val="004D78D0"/>
    <w:rsid w:val="004E03A6"/>
    <w:rsid w:val="004E0F25"/>
    <w:rsid w:val="004E1775"/>
    <w:rsid w:val="004E194F"/>
    <w:rsid w:val="004E20F6"/>
    <w:rsid w:val="004E3125"/>
    <w:rsid w:val="004E3DC7"/>
    <w:rsid w:val="004E4451"/>
    <w:rsid w:val="004E692E"/>
    <w:rsid w:val="004E70DE"/>
    <w:rsid w:val="004E7366"/>
    <w:rsid w:val="004F06E5"/>
    <w:rsid w:val="004F1DCA"/>
    <w:rsid w:val="004F2145"/>
    <w:rsid w:val="004F413A"/>
    <w:rsid w:val="004F5417"/>
    <w:rsid w:val="004F5C34"/>
    <w:rsid w:val="004F770E"/>
    <w:rsid w:val="00500FD6"/>
    <w:rsid w:val="00501190"/>
    <w:rsid w:val="005020AC"/>
    <w:rsid w:val="00506F1E"/>
    <w:rsid w:val="00507CF3"/>
    <w:rsid w:val="00511445"/>
    <w:rsid w:val="005118C3"/>
    <w:rsid w:val="00511CED"/>
    <w:rsid w:val="00512221"/>
    <w:rsid w:val="005122C4"/>
    <w:rsid w:val="00512BF3"/>
    <w:rsid w:val="00512F3E"/>
    <w:rsid w:val="0051396E"/>
    <w:rsid w:val="00514FA9"/>
    <w:rsid w:val="0051546A"/>
    <w:rsid w:val="00516AE1"/>
    <w:rsid w:val="00516D39"/>
    <w:rsid w:val="0052059F"/>
    <w:rsid w:val="0052276A"/>
    <w:rsid w:val="0052466A"/>
    <w:rsid w:val="00524A9F"/>
    <w:rsid w:val="00525300"/>
    <w:rsid w:val="00525937"/>
    <w:rsid w:val="00525D57"/>
    <w:rsid w:val="005272C9"/>
    <w:rsid w:val="00527BA3"/>
    <w:rsid w:val="00530201"/>
    <w:rsid w:val="005307CA"/>
    <w:rsid w:val="005310FB"/>
    <w:rsid w:val="00532A3F"/>
    <w:rsid w:val="00533A96"/>
    <w:rsid w:val="00534148"/>
    <w:rsid w:val="00534801"/>
    <w:rsid w:val="005348A1"/>
    <w:rsid w:val="00535A12"/>
    <w:rsid w:val="0053698F"/>
    <w:rsid w:val="00537506"/>
    <w:rsid w:val="005404EF"/>
    <w:rsid w:val="0054140B"/>
    <w:rsid w:val="00543238"/>
    <w:rsid w:val="00543D6B"/>
    <w:rsid w:val="00544215"/>
    <w:rsid w:val="00544563"/>
    <w:rsid w:val="0054525C"/>
    <w:rsid w:val="0054551E"/>
    <w:rsid w:val="0054745A"/>
    <w:rsid w:val="00547E5B"/>
    <w:rsid w:val="005509B5"/>
    <w:rsid w:val="00551017"/>
    <w:rsid w:val="00551A0B"/>
    <w:rsid w:val="00553678"/>
    <w:rsid w:val="00554946"/>
    <w:rsid w:val="00555082"/>
    <w:rsid w:val="00555175"/>
    <w:rsid w:val="00557F78"/>
    <w:rsid w:val="00560072"/>
    <w:rsid w:val="00560572"/>
    <w:rsid w:val="00561E31"/>
    <w:rsid w:val="0056221F"/>
    <w:rsid w:val="00563AA3"/>
    <w:rsid w:val="00563DB2"/>
    <w:rsid w:val="0056456C"/>
    <w:rsid w:val="005660CB"/>
    <w:rsid w:val="00567083"/>
    <w:rsid w:val="00567E08"/>
    <w:rsid w:val="005700FB"/>
    <w:rsid w:val="00570551"/>
    <w:rsid w:val="005716C8"/>
    <w:rsid w:val="005779F6"/>
    <w:rsid w:val="00577A46"/>
    <w:rsid w:val="00580D8D"/>
    <w:rsid w:val="00581132"/>
    <w:rsid w:val="00581D50"/>
    <w:rsid w:val="00582009"/>
    <w:rsid w:val="00586AA5"/>
    <w:rsid w:val="005905B6"/>
    <w:rsid w:val="005909C0"/>
    <w:rsid w:val="005929C1"/>
    <w:rsid w:val="00594BC6"/>
    <w:rsid w:val="005A05BA"/>
    <w:rsid w:val="005A060F"/>
    <w:rsid w:val="005A1BBD"/>
    <w:rsid w:val="005A208E"/>
    <w:rsid w:val="005A2B7D"/>
    <w:rsid w:val="005A3A31"/>
    <w:rsid w:val="005A3BC3"/>
    <w:rsid w:val="005A4866"/>
    <w:rsid w:val="005A6607"/>
    <w:rsid w:val="005A6882"/>
    <w:rsid w:val="005A71B6"/>
    <w:rsid w:val="005A7A9F"/>
    <w:rsid w:val="005A7B00"/>
    <w:rsid w:val="005A7F7E"/>
    <w:rsid w:val="005B0EF2"/>
    <w:rsid w:val="005B3473"/>
    <w:rsid w:val="005B3DA4"/>
    <w:rsid w:val="005B51F8"/>
    <w:rsid w:val="005B6D42"/>
    <w:rsid w:val="005B768E"/>
    <w:rsid w:val="005C4ABE"/>
    <w:rsid w:val="005C5991"/>
    <w:rsid w:val="005D16E8"/>
    <w:rsid w:val="005D2270"/>
    <w:rsid w:val="005D50E1"/>
    <w:rsid w:val="005D542B"/>
    <w:rsid w:val="005D70BD"/>
    <w:rsid w:val="005D7500"/>
    <w:rsid w:val="005E07F5"/>
    <w:rsid w:val="005E0E94"/>
    <w:rsid w:val="005E11B4"/>
    <w:rsid w:val="005E3393"/>
    <w:rsid w:val="005E3672"/>
    <w:rsid w:val="005E512E"/>
    <w:rsid w:val="005E57B9"/>
    <w:rsid w:val="005E6B1D"/>
    <w:rsid w:val="005F00A6"/>
    <w:rsid w:val="005F0B75"/>
    <w:rsid w:val="005F1080"/>
    <w:rsid w:val="005F2479"/>
    <w:rsid w:val="005F2737"/>
    <w:rsid w:val="005F3986"/>
    <w:rsid w:val="005F5BF7"/>
    <w:rsid w:val="005F65F8"/>
    <w:rsid w:val="005F67F3"/>
    <w:rsid w:val="005F77C7"/>
    <w:rsid w:val="005F7B5E"/>
    <w:rsid w:val="006006DF"/>
    <w:rsid w:val="00600ED8"/>
    <w:rsid w:val="00601890"/>
    <w:rsid w:val="0060425E"/>
    <w:rsid w:val="00604749"/>
    <w:rsid w:val="0060700A"/>
    <w:rsid w:val="006071AF"/>
    <w:rsid w:val="00611179"/>
    <w:rsid w:val="006119C3"/>
    <w:rsid w:val="00612D1D"/>
    <w:rsid w:val="006134F9"/>
    <w:rsid w:val="006147D4"/>
    <w:rsid w:val="00614BCF"/>
    <w:rsid w:val="00614F9C"/>
    <w:rsid w:val="006158F2"/>
    <w:rsid w:val="00615E8F"/>
    <w:rsid w:val="00616EE8"/>
    <w:rsid w:val="00616FAD"/>
    <w:rsid w:val="00617BC0"/>
    <w:rsid w:val="00617D64"/>
    <w:rsid w:val="00621476"/>
    <w:rsid w:val="006218C0"/>
    <w:rsid w:val="00625189"/>
    <w:rsid w:val="00625201"/>
    <w:rsid w:val="00626128"/>
    <w:rsid w:val="006310C5"/>
    <w:rsid w:val="00631EC0"/>
    <w:rsid w:val="00634169"/>
    <w:rsid w:val="00635C84"/>
    <w:rsid w:val="00635DEB"/>
    <w:rsid w:val="00637004"/>
    <w:rsid w:val="006372D8"/>
    <w:rsid w:val="00640A13"/>
    <w:rsid w:val="006457D6"/>
    <w:rsid w:val="00646563"/>
    <w:rsid w:val="00652F66"/>
    <w:rsid w:val="00653F51"/>
    <w:rsid w:val="00653FEE"/>
    <w:rsid w:val="00655813"/>
    <w:rsid w:val="00656512"/>
    <w:rsid w:val="00656F33"/>
    <w:rsid w:val="0065726A"/>
    <w:rsid w:val="00657641"/>
    <w:rsid w:val="00660659"/>
    <w:rsid w:val="006615A1"/>
    <w:rsid w:val="00663372"/>
    <w:rsid w:val="006652BC"/>
    <w:rsid w:val="00666803"/>
    <w:rsid w:val="00666DD0"/>
    <w:rsid w:val="0067040F"/>
    <w:rsid w:val="006709F6"/>
    <w:rsid w:val="00670AC7"/>
    <w:rsid w:val="0067196C"/>
    <w:rsid w:val="0067223C"/>
    <w:rsid w:val="0067476B"/>
    <w:rsid w:val="0067796D"/>
    <w:rsid w:val="00677A76"/>
    <w:rsid w:val="006808FB"/>
    <w:rsid w:val="00680A19"/>
    <w:rsid w:val="0068208F"/>
    <w:rsid w:val="00685FC0"/>
    <w:rsid w:val="006866B7"/>
    <w:rsid w:val="00686BD1"/>
    <w:rsid w:val="00687DF9"/>
    <w:rsid w:val="00691131"/>
    <w:rsid w:val="00694BB5"/>
    <w:rsid w:val="00696041"/>
    <w:rsid w:val="0069637A"/>
    <w:rsid w:val="00697E21"/>
    <w:rsid w:val="006A186D"/>
    <w:rsid w:val="006A3D48"/>
    <w:rsid w:val="006A4A29"/>
    <w:rsid w:val="006B08A5"/>
    <w:rsid w:val="006B1839"/>
    <w:rsid w:val="006B2295"/>
    <w:rsid w:val="006B3043"/>
    <w:rsid w:val="006B34C6"/>
    <w:rsid w:val="006B4EA8"/>
    <w:rsid w:val="006B5CF5"/>
    <w:rsid w:val="006B6590"/>
    <w:rsid w:val="006B6C52"/>
    <w:rsid w:val="006B778D"/>
    <w:rsid w:val="006C137B"/>
    <w:rsid w:val="006C217D"/>
    <w:rsid w:val="006C4FC2"/>
    <w:rsid w:val="006D03CF"/>
    <w:rsid w:val="006D12F6"/>
    <w:rsid w:val="006D19A2"/>
    <w:rsid w:val="006D44CC"/>
    <w:rsid w:val="006D6EF0"/>
    <w:rsid w:val="006D7C3D"/>
    <w:rsid w:val="006D7DDB"/>
    <w:rsid w:val="006E1AC7"/>
    <w:rsid w:val="006E3978"/>
    <w:rsid w:val="006E3F69"/>
    <w:rsid w:val="006E4B15"/>
    <w:rsid w:val="006E65CD"/>
    <w:rsid w:val="006E6C06"/>
    <w:rsid w:val="006F0746"/>
    <w:rsid w:val="006F0837"/>
    <w:rsid w:val="006F2F42"/>
    <w:rsid w:val="006F54CB"/>
    <w:rsid w:val="006F5C19"/>
    <w:rsid w:val="006F6B20"/>
    <w:rsid w:val="006F7580"/>
    <w:rsid w:val="006F760B"/>
    <w:rsid w:val="006F79C5"/>
    <w:rsid w:val="006F7DA0"/>
    <w:rsid w:val="00700235"/>
    <w:rsid w:val="00700A89"/>
    <w:rsid w:val="00700BEE"/>
    <w:rsid w:val="007011D9"/>
    <w:rsid w:val="007046BB"/>
    <w:rsid w:val="00704737"/>
    <w:rsid w:val="00711BC7"/>
    <w:rsid w:val="00714542"/>
    <w:rsid w:val="00714692"/>
    <w:rsid w:val="00715031"/>
    <w:rsid w:val="007203F3"/>
    <w:rsid w:val="00720ABF"/>
    <w:rsid w:val="007244E7"/>
    <w:rsid w:val="00725835"/>
    <w:rsid w:val="0072616C"/>
    <w:rsid w:val="0072645B"/>
    <w:rsid w:val="00727074"/>
    <w:rsid w:val="007271C4"/>
    <w:rsid w:val="007274B4"/>
    <w:rsid w:val="00730B88"/>
    <w:rsid w:val="00730DC1"/>
    <w:rsid w:val="00733235"/>
    <w:rsid w:val="007335B8"/>
    <w:rsid w:val="0073400B"/>
    <w:rsid w:val="00734CA3"/>
    <w:rsid w:val="0073543F"/>
    <w:rsid w:val="007355D5"/>
    <w:rsid w:val="007356CA"/>
    <w:rsid w:val="00740324"/>
    <w:rsid w:val="007418D5"/>
    <w:rsid w:val="0074268C"/>
    <w:rsid w:val="00744ADB"/>
    <w:rsid w:val="007458CA"/>
    <w:rsid w:val="007462EF"/>
    <w:rsid w:val="00746AE8"/>
    <w:rsid w:val="00746E30"/>
    <w:rsid w:val="00747432"/>
    <w:rsid w:val="00747B95"/>
    <w:rsid w:val="0075010A"/>
    <w:rsid w:val="00751D5D"/>
    <w:rsid w:val="007521B2"/>
    <w:rsid w:val="00752897"/>
    <w:rsid w:val="0075324F"/>
    <w:rsid w:val="007534F7"/>
    <w:rsid w:val="00753E21"/>
    <w:rsid w:val="00754A91"/>
    <w:rsid w:val="00754C91"/>
    <w:rsid w:val="007552B2"/>
    <w:rsid w:val="00755D01"/>
    <w:rsid w:val="00756405"/>
    <w:rsid w:val="00756657"/>
    <w:rsid w:val="00756F28"/>
    <w:rsid w:val="00760F7A"/>
    <w:rsid w:val="0076352D"/>
    <w:rsid w:val="007640F1"/>
    <w:rsid w:val="007643F0"/>
    <w:rsid w:val="00766225"/>
    <w:rsid w:val="00766955"/>
    <w:rsid w:val="00766D73"/>
    <w:rsid w:val="00766EA0"/>
    <w:rsid w:val="00767C87"/>
    <w:rsid w:val="00770996"/>
    <w:rsid w:val="00771CEA"/>
    <w:rsid w:val="007727D1"/>
    <w:rsid w:val="00772C94"/>
    <w:rsid w:val="00773055"/>
    <w:rsid w:val="00775BEB"/>
    <w:rsid w:val="00777772"/>
    <w:rsid w:val="0077786D"/>
    <w:rsid w:val="00777ED8"/>
    <w:rsid w:val="007802EE"/>
    <w:rsid w:val="0078095B"/>
    <w:rsid w:val="00780AF6"/>
    <w:rsid w:val="00783FFB"/>
    <w:rsid w:val="00784C92"/>
    <w:rsid w:val="00785ABA"/>
    <w:rsid w:val="00786139"/>
    <w:rsid w:val="00787235"/>
    <w:rsid w:val="00791BD1"/>
    <w:rsid w:val="00791E78"/>
    <w:rsid w:val="007932E3"/>
    <w:rsid w:val="00794D0F"/>
    <w:rsid w:val="00795CB0"/>
    <w:rsid w:val="00796D73"/>
    <w:rsid w:val="00796E01"/>
    <w:rsid w:val="007A0BEA"/>
    <w:rsid w:val="007A43D3"/>
    <w:rsid w:val="007A5EB0"/>
    <w:rsid w:val="007A663B"/>
    <w:rsid w:val="007A7092"/>
    <w:rsid w:val="007A75F4"/>
    <w:rsid w:val="007A7ABC"/>
    <w:rsid w:val="007B1381"/>
    <w:rsid w:val="007B1D0E"/>
    <w:rsid w:val="007B257C"/>
    <w:rsid w:val="007B4B8D"/>
    <w:rsid w:val="007B572B"/>
    <w:rsid w:val="007B6383"/>
    <w:rsid w:val="007B6C43"/>
    <w:rsid w:val="007B718A"/>
    <w:rsid w:val="007C1344"/>
    <w:rsid w:val="007C4D88"/>
    <w:rsid w:val="007C5405"/>
    <w:rsid w:val="007C7186"/>
    <w:rsid w:val="007D103C"/>
    <w:rsid w:val="007D1332"/>
    <w:rsid w:val="007D2160"/>
    <w:rsid w:val="007D26A4"/>
    <w:rsid w:val="007D3B7C"/>
    <w:rsid w:val="007D3BAD"/>
    <w:rsid w:val="007D6833"/>
    <w:rsid w:val="007E5D97"/>
    <w:rsid w:val="007E648D"/>
    <w:rsid w:val="007E68B1"/>
    <w:rsid w:val="007E79E5"/>
    <w:rsid w:val="007F042D"/>
    <w:rsid w:val="007F0E5B"/>
    <w:rsid w:val="007F1B07"/>
    <w:rsid w:val="007F1BE4"/>
    <w:rsid w:val="007F225F"/>
    <w:rsid w:val="007F26C8"/>
    <w:rsid w:val="007F2D8A"/>
    <w:rsid w:val="007F2FA4"/>
    <w:rsid w:val="007F3BCD"/>
    <w:rsid w:val="007F52A6"/>
    <w:rsid w:val="007F7660"/>
    <w:rsid w:val="00800B62"/>
    <w:rsid w:val="00800CA3"/>
    <w:rsid w:val="00802969"/>
    <w:rsid w:val="00802F27"/>
    <w:rsid w:val="008064BB"/>
    <w:rsid w:val="0080656D"/>
    <w:rsid w:val="00806B8A"/>
    <w:rsid w:val="00807077"/>
    <w:rsid w:val="00807A21"/>
    <w:rsid w:val="00810B65"/>
    <w:rsid w:val="00812FFC"/>
    <w:rsid w:val="008144A8"/>
    <w:rsid w:val="008145A7"/>
    <w:rsid w:val="00814E85"/>
    <w:rsid w:val="00815D0E"/>
    <w:rsid w:val="008169AD"/>
    <w:rsid w:val="00825260"/>
    <w:rsid w:val="008252E7"/>
    <w:rsid w:val="008254D0"/>
    <w:rsid w:val="008308B2"/>
    <w:rsid w:val="0083090F"/>
    <w:rsid w:val="0083180C"/>
    <w:rsid w:val="008334F7"/>
    <w:rsid w:val="00833DE5"/>
    <w:rsid w:val="0083519A"/>
    <w:rsid w:val="00835F04"/>
    <w:rsid w:val="00836119"/>
    <w:rsid w:val="00836809"/>
    <w:rsid w:val="008375A5"/>
    <w:rsid w:val="008400C7"/>
    <w:rsid w:val="0084045F"/>
    <w:rsid w:val="008425D2"/>
    <w:rsid w:val="00843F38"/>
    <w:rsid w:val="00845066"/>
    <w:rsid w:val="008452B3"/>
    <w:rsid w:val="00845A1C"/>
    <w:rsid w:val="00850801"/>
    <w:rsid w:val="0085171E"/>
    <w:rsid w:val="00855703"/>
    <w:rsid w:val="0085654E"/>
    <w:rsid w:val="00857A38"/>
    <w:rsid w:val="0086518B"/>
    <w:rsid w:val="0086626D"/>
    <w:rsid w:val="00866B6B"/>
    <w:rsid w:val="0086729B"/>
    <w:rsid w:val="00870187"/>
    <w:rsid w:val="008704E3"/>
    <w:rsid w:val="0087088F"/>
    <w:rsid w:val="008708E1"/>
    <w:rsid w:val="00871219"/>
    <w:rsid w:val="00871499"/>
    <w:rsid w:val="008726CD"/>
    <w:rsid w:val="008733F5"/>
    <w:rsid w:val="00873EFD"/>
    <w:rsid w:val="008748C9"/>
    <w:rsid w:val="00875F16"/>
    <w:rsid w:val="008760C8"/>
    <w:rsid w:val="00877155"/>
    <w:rsid w:val="00880451"/>
    <w:rsid w:val="0088049D"/>
    <w:rsid w:val="00881091"/>
    <w:rsid w:val="00881A97"/>
    <w:rsid w:val="0088261B"/>
    <w:rsid w:val="00883534"/>
    <w:rsid w:val="00883DE0"/>
    <w:rsid w:val="0088470D"/>
    <w:rsid w:val="008867B5"/>
    <w:rsid w:val="008878C6"/>
    <w:rsid w:val="00890589"/>
    <w:rsid w:val="00894836"/>
    <w:rsid w:val="00895C5F"/>
    <w:rsid w:val="00895D52"/>
    <w:rsid w:val="0089765A"/>
    <w:rsid w:val="00897CA5"/>
    <w:rsid w:val="008A0356"/>
    <w:rsid w:val="008A28EE"/>
    <w:rsid w:val="008A3F6C"/>
    <w:rsid w:val="008A4AA2"/>
    <w:rsid w:val="008A5979"/>
    <w:rsid w:val="008A7709"/>
    <w:rsid w:val="008B0EBB"/>
    <w:rsid w:val="008B0F1E"/>
    <w:rsid w:val="008B27CE"/>
    <w:rsid w:val="008B3B27"/>
    <w:rsid w:val="008B4623"/>
    <w:rsid w:val="008B5E41"/>
    <w:rsid w:val="008C0ECD"/>
    <w:rsid w:val="008C1BE5"/>
    <w:rsid w:val="008C4355"/>
    <w:rsid w:val="008C5036"/>
    <w:rsid w:val="008C519F"/>
    <w:rsid w:val="008C5638"/>
    <w:rsid w:val="008C5BBB"/>
    <w:rsid w:val="008C6696"/>
    <w:rsid w:val="008C6FD8"/>
    <w:rsid w:val="008C7735"/>
    <w:rsid w:val="008C7930"/>
    <w:rsid w:val="008D1147"/>
    <w:rsid w:val="008D30ED"/>
    <w:rsid w:val="008D315E"/>
    <w:rsid w:val="008D3511"/>
    <w:rsid w:val="008D3B43"/>
    <w:rsid w:val="008D5021"/>
    <w:rsid w:val="008D5085"/>
    <w:rsid w:val="008E016C"/>
    <w:rsid w:val="008E044F"/>
    <w:rsid w:val="008E1387"/>
    <w:rsid w:val="008E13A8"/>
    <w:rsid w:val="008E13BA"/>
    <w:rsid w:val="008E3911"/>
    <w:rsid w:val="008E3A79"/>
    <w:rsid w:val="008E5334"/>
    <w:rsid w:val="008E5649"/>
    <w:rsid w:val="008E6A7C"/>
    <w:rsid w:val="008F0A86"/>
    <w:rsid w:val="008F0CE7"/>
    <w:rsid w:val="008F1240"/>
    <w:rsid w:val="008F19E4"/>
    <w:rsid w:val="008F2681"/>
    <w:rsid w:val="008F35F5"/>
    <w:rsid w:val="008F5336"/>
    <w:rsid w:val="008F67D8"/>
    <w:rsid w:val="008F7AD0"/>
    <w:rsid w:val="008F7AF6"/>
    <w:rsid w:val="008F7CE0"/>
    <w:rsid w:val="00900BE6"/>
    <w:rsid w:val="00903124"/>
    <w:rsid w:val="00903D85"/>
    <w:rsid w:val="00903F08"/>
    <w:rsid w:val="0090445A"/>
    <w:rsid w:val="00904E9C"/>
    <w:rsid w:val="009055BF"/>
    <w:rsid w:val="00905938"/>
    <w:rsid w:val="00905E65"/>
    <w:rsid w:val="009109AB"/>
    <w:rsid w:val="00910FDB"/>
    <w:rsid w:val="009117EB"/>
    <w:rsid w:val="0091329A"/>
    <w:rsid w:val="009168DD"/>
    <w:rsid w:val="00917356"/>
    <w:rsid w:val="0092098C"/>
    <w:rsid w:val="00920D56"/>
    <w:rsid w:val="00921836"/>
    <w:rsid w:val="00922A66"/>
    <w:rsid w:val="0092370B"/>
    <w:rsid w:val="00923D64"/>
    <w:rsid w:val="00923D94"/>
    <w:rsid w:val="00924171"/>
    <w:rsid w:val="00924178"/>
    <w:rsid w:val="00925905"/>
    <w:rsid w:val="00926A25"/>
    <w:rsid w:val="00927A32"/>
    <w:rsid w:val="009304B9"/>
    <w:rsid w:val="00931AC4"/>
    <w:rsid w:val="00932619"/>
    <w:rsid w:val="009332F3"/>
    <w:rsid w:val="0093348A"/>
    <w:rsid w:val="0093448B"/>
    <w:rsid w:val="00934855"/>
    <w:rsid w:val="009368F4"/>
    <w:rsid w:val="00936D55"/>
    <w:rsid w:val="009408F5"/>
    <w:rsid w:val="00941106"/>
    <w:rsid w:val="0094209D"/>
    <w:rsid w:val="00942672"/>
    <w:rsid w:val="009454C7"/>
    <w:rsid w:val="00946264"/>
    <w:rsid w:val="0095294B"/>
    <w:rsid w:val="0095325C"/>
    <w:rsid w:val="009541CE"/>
    <w:rsid w:val="00954216"/>
    <w:rsid w:val="00954E04"/>
    <w:rsid w:val="00957100"/>
    <w:rsid w:val="009606C5"/>
    <w:rsid w:val="009610BD"/>
    <w:rsid w:val="00962D2D"/>
    <w:rsid w:val="0096352A"/>
    <w:rsid w:val="00963A30"/>
    <w:rsid w:val="00964658"/>
    <w:rsid w:val="00966F15"/>
    <w:rsid w:val="00967AB2"/>
    <w:rsid w:val="00970434"/>
    <w:rsid w:val="009707A2"/>
    <w:rsid w:val="00971B69"/>
    <w:rsid w:val="00971EF2"/>
    <w:rsid w:val="00972334"/>
    <w:rsid w:val="009732AF"/>
    <w:rsid w:val="00974737"/>
    <w:rsid w:val="00981D51"/>
    <w:rsid w:val="00985BED"/>
    <w:rsid w:val="0098729B"/>
    <w:rsid w:val="00987E72"/>
    <w:rsid w:val="0099143A"/>
    <w:rsid w:val="00992CFA"/>
    <w:rsid w:val="009930D3"/>
    <w:rsid w:val="0099469A"/>
    <w:rsid w:val="009A0E97"/>
    <w:rsid w:val="009A31AD"/>
    <w:rsid w:val="009A4972"/>
    <w:rsid w:val="009A4B4F"/>
    <w:rsid w:val="009A5FE2"/>
    <w:rsid w:val="009A75CC"/>
    <w:rsid w:val="009A7778"/>
    <w:rsid w:val="009B0DC8"/>
    <w:rsid w:val="009B1489"/>
    <w:rsid w:val="009B158B"/>
    <w:rsid w:val="009B1E26"/>
    <w:rsid w:val="009B35F4"/>
    <w:rsid w:val="009B4897"/>
    <w:rsid w:val="009B4C19"/>
    <w:rsid w:val="009B5F6F"/>
    <w:rsid w:val="009B6582"/>
    <w:rsid w:val="009B6873"/>
    <w:rsid w:val="009B7BD1"/>
    <w:rsid w:val="009C0931"/>
    <w:rsid w:val="009C0A49"/>
    <w:rsid w:val="009C1686"/>
    <w:rsid w:val="009C2C23"/>
    <w:rsid w:val="009C3CF2"/>
    <w:rsid w:val="009C7ACE"/>
    <w:rsid w:val="009D1B4C"/>
    <w:rsid w:val="009D2D7A"/>
    <w:rsid w:val="009D3FCB"/>
    <w:rsid w:val="009D4A4B"/>
    <w:rsid w:val="009D4AAF"/>
    <w:rsid w:val="009D5321"/>
    <w:rsid w:val="009D6300"/>
    <w:rsid w:val="009D7224"/>
    <w:rsid w:val="009E05E4"/>
    <w:rsid w:val="009E0E82"/>
    <w:rsid w:val="009E2462"/>
    <w:rsid w:val="009E6501"/>
    <w:rsid w:val="009E777F"/>
    <w:rsid w:val="009F0466"/>
    <w:rsid w:val="009F12E3"/>
    <w:rsid w:val="009F4C1B"/>
    <w:rsid w:val="009F4E2E"/>
    <w:rsid w:val="009F6F97"/>
    <w:rsid w:val="009F77CE"/>
    <w:rsid w:val="00A0110C"/>
    <w:rsid w:val="00A01334"/>
    <w:rsid w:val="00A0178C"/>
    <w:rsid w:val="00A02E2C"/>
    <w:rsid w:val="00A03012"/>
    <w:rsid w:val="00A03052"/>
    <w:rsid w:val="00A04B8B"/>
    <w:rsid w:val="00A06993"/>
    <w:rsid w:val="00A07A50"/>
    <w:rsid w:val="00A11605"/>
    <w:rsid w:val="00A128FC"/>
    <w:rsid w:val="00A1383F"/>
    <w:rsid w:val="00A145B1"/>
    <w:rsid w:val="00A14B13"/>
    <w:rsid w:val="00A15923"/>
    <w:rsid w:val="00A15E4E"/>
    <w:rsid w:val="00A1627B"/>
    <w:rsid w:val="00A17096"/>
    <w:rsid w:val="00A21C51"/>
    <w:rsid w:val="00A26F52"/>
    <w:rsid w:val="00A27762"/>
    <w:rsid w:val="00A30B12"/>
    <w:rsid w:val="00A31D8B"/>
    <w:rsid w:val="00A32E3F"/>
    <w:rsid w:val="00A33820"/>
    <w:rsid w:val="00A35B63"/>
    <w:rsid w:val="00A4218C"/>
    <w:rsid w:val="00A43A5B"/>
    <w:rsid w:val="00A44B07"/>
    <w:rsid w:val="00A44B1F"/>
    <w:rsid w:val="00A45FD0"/>
    <w:rsid w:val="00A50AE1"/>
    <w:rsid w:val="00A5112A"/>
    <w:rsid w:val="00A51CC2"/>
    <w:rsid w:val="00A51F96"/>
    <w:rsid w:val="00A54D3F"/>
    <w:rsid w:val="00A55F9B"/>
    <w:rsid w:val="00A563C1"/>
    <w:rsid w:val="00A5697F"/>
    <w:rsid w:val="00A61305"/>
    <w:rsid w:val="00A61C20"/>
    <w:rsid w:val="00A63092"/>
    <w:rsid w:val="00A64453"/>
    <w:rsid w:val="00A651AB"/>
    <w:rsid w:val="00A66CEA"/>
    <w:rsid w:val="00A672D0"/>
    <w:rsid w:val="00A673B2"/>
    <w:rsid w:val="00A708C5"/>
    <w:rsid w:val="00A70C75"/>
    <w:rsid w:val="00A71000"/>
    <w:rsid w:val="00A715AA"/>
    <w:rsid w:val="00A72769"/>
    <w:rsid w:val="00A74CD1"/>
    <w:rsid w:val="00A74D92"/>
    <w:rsid w:val="00A751FC"/>
    <w:rsid w:val="00A75A45"/>
    <w:rsid w:val="00A7637D"/>
    <w:rsid w:val="00A76591"/>
    <w:rsid w:val="00A80EF9"/>
    <w:rsid w:val="00A81277"/>
    <w:rsid w:val="00A82446"/>
    <w:rsid w:val="00A83807"/>
    <w:rsid w:val="00A85577"/>
    <w:rsid w:val="00A9130D"/>
    <w:rsid w:val="00A918CE"/>
    <w:rsid w:val="00A93485"/>
    <w:rsid w:val="00A93761"/>
    <w:rsid w:val="00A93D74"/>
    <w:rsid w:val="00A93FF0"/>
    <w:rsid w:val="00A94120"/>
    <w:rsid w:val="00A95B69"/>
    <w:rsid w:val="00A95C7E"/>
    <w:rsid w:val="00A975FF"/>
    <w:rsid w:val="00A977CD"/>
    <w:rsid w:val="00AA20B8"/>
    <w:rsid w:val="00AA3D74"/>
    <w:rsid w:val="00AA4DD5"/>
    <w:rsid w:val="00AB3877"/>
    <w:rsid w:val="00AB48C2"/>
    <w:rsid w:val="00AB4B77"/>
    <w:rsid w:val="00AB79AD"/>
    <w:rsid w:val="00AC100E"/>
    <w:rsid w:val="00AC1A29"/>
    <w:rsid w:val="00AC1F33"/>
    <w:rsid w:val="00AC2181"/>
    <w:rsid w:val="00AC22AC"/>
    <w:rsid w:val="00AC271E"/>
    <w:rsid w:val="00AC3FA5"/>
    <w:rsid w:val="00AC4F1A"/>
    <w:rsid w:val="00AC5628"/>
    <w:rsid w:val="00AD1F12"/>
    <w:rsid w:val="00AD65DF"/>
    <w:rsid w:val="00AD6D2A"/>
    <w:rsid w:val="00AE034E"/>
    <w:rsid w:val="00AE205B"/>
    <w:rsid w:val="00AE4569"/>
    <w:rsid w:val="00AE6AFD"/>
    <w:rsid w:val="00AF0534"/>
    <w:rsid w:val="00AF0795"/>
    <w:rsid w:val="00AF0F81"/>
    <w:rsid w:val="00AF2051"/>
    <w:rsid w:val="00AF4A4B"/>
    <w:rsid w:val="00AF686E"/>
    <w:rsid w:val="00B04BA1"/>
    <w:rsid w:val="00B05060"/>
    <w:rsid w:val="00B052FF"/>
    <w:rsid w:val="00B0760D"/>
    <w:rsid w:val="00B11E4F"/>
    <w:rsid w:val="00B1234A"/>
    <w:rsid w:val="00B1257F"/>
    <w:rsid w:val="00B138BA"/>
    <w:rsid w:val="00B13A49"/>
    <w:rsid w:val="00B143DF"/>
    <w:rsid w:val="00B14A7F"/>
    <w:rsid w:val="00B16637"/>
    <w:rsid w:val="00B169B6"/>
    <w:rsid w:val="00B17B71"/>
    <w:rsid w:val="00B22BB4"/>
    <w:rsid w:val="00B23BEA"/>
    <w:rsid w:val="00B3122D"/>
    <w:rsid w:val="00B31CE4"/>
    <w:rsid w:val="00B320AF"/>
    <w:rsid w:val="00B3396E"/>
    <w:rsid w:val="00B33E8E"/>
    <w:rsid w:val="00B402B3"/>
    <w:rsid w:val="00B475F2"/>
    <w:rsid w:val="00B5139B"/>
    <w:rsid w:val="00B51F0D"/>
    <w:rsid w:val="00B53881"/>
    <w:rsid w:val="00B539C2"/>
    <w:rsid w:val="00B6048D"/>
    <w:rsid w:val="00B605CA"/>
    <w:rsid w:val="00B62152"/>
    <w:rsid w:val="00B62661"/>
    <w:rsid w:val="00B64A92"/>
    <w:rsid w:val="00B661B4"/>
    <w:rsid w:val="00B66CE2"/>
    <w:rsid w:val="00B66E09"/>
    <w:rsid w:val="00B67A60"/>
    <w:rsid w:val="00B67CF2"/>
    <w:rsid w:val="00B70134"/>
    <w:rsid w:val="00B71028"/>
    <w:rsid w:val="00B713A9"/>
    <w:rsid w:val="00B7171E"/>
    <w:rsid w:val="00B728B9"/>
    <w:rsid w:val="00B736C6"/>
    <w:rsid w:val="00B75D96"/>
    <w:rsid w:val="00B76AC7"/>
    <w:rsid w:val="00B80E49"/>
    <w:rsid w:val="00B84B79"/>
    <w:rsid w:val="00B8791F"/>
    <w:rsid w:val="00B87BF9"/>
    <w:rsid w:val="00B910E7"/>
    <w:rsid w:val="00B91600"/>
    <w:rsid w:val="00B93A50"/>
    <w:rsid w:val="00B94A92"/>
    <w:rsid w:val="00B94F4F"/>
    <w:rsid w:val="00B968B5"/>
    <w:rsid w:val="00B96BC7"/>
    <w:rsid w:val="00B96BF2"/>
    <w:rsid w:val="00BA440D"/>
    <w:rsid w:val="00BA5663"/>
    <w:rsid w:val="00BB1B9C"/>
    <w:rsid w:val="00BB205D"/>
    <w:rsid w:val="00BB4975"/>
    <w:rsid w:val="00BB6DAF"/>
    <w:rsid w:val="00BB6E68"/>
    <w:rsid w:val="00BC0DF9"/>
    <w:rsid w:val="00BC1354"/>
    <w:rsid w:val="00BC151B"/>
    <w:rsid w:val="00BC20B1"/>
    <w:rsid w:val="00BC2B32"/>
    <w:rsid w:val="00BC3E2B"/>
    <w:rsid w:val="00BC4B78"/>
    <w:rsid w:val="00BD06D4"/>
    <w:rsid w:val="00BD0DB6"/>
    <w:rsid w:val="00BD0F09"/>
    <w:rsid w:val="00BD1BE4"/>
    <w:rsid w:val="00BD27D6"/>
    <w:rsid w:val="00BD5BBB"/>
    <w:rsid w:val="00BE094E"/>
    <w:rsid w:val="00BE525C"/>
    <w:rsid w:val="00BE5923"/>
    <w:rsid w:val="00BE773B"/>
    <w:rsid w:val="00BE77AC"/>
    <w:rsid w:val="00BF3EC2"/>
    <w:rsid w:val="00BF4762"/>
    <w:rsid w:val="00BF48B0"/>
    <w:rsid w:val="00BF56F2"/>
    <w:rsid w:val="00BF58CB"/>
    <w:rsid w:val="00BF6E8C"/>
    <w:rsid w:val="00BF7A1C"/>
    <w:rsid w:val="00C0006C"/>
    <w:rsid w:val="00C00463"/>
    <w:rsid w:val="00C01411"/>
    <w:rsid w:val="00C01929"/>
    <w:rsid w:val="00C03D81"/>
    <w:rsid w:val="00C06559"/>
    <w:rsid w:val="00C1090D"/>
    <w:rsid w:val="00C11212"/>
    <w:rsid w:val="00C14F6C"/>
    <w:rsid w:val="00C1507E"/>
    <w:rsid w:val="00C15723"/>
    <w:rsid w:val="00C168F8"/>
    <w:rsid w:val="00C172D9"/>
    <w:rsid w:val="00C22207"/>
    <w:rsid w:val="00C22679"/>
    <w:rsid w:val="00C228F4"/>
    <w:rsid w:val="00C22A52"/>
    <w:rsid w:val="00C24FDE"/>
    <w:rsid w:val="00C2537C"/>
    <w:rsid w:val="00C2659F"/>
    <w:rsid w:val="00C26FBF"/>
    <w:rsid w:val="00C31ABB"/>
    <w:rsid w:val="00C32BA5"/>
    <w:rsid w:val="00C34194"/>
    <w:rsid w:val="00C3472B"/>
    <w:rsid w:val="00C350B2"/>
    <w:rsid w:val="00C37BDF"/>
    <w:rsid w:val="00C41085"/>
    <w:rsid w:val="00C43463"/>
    <w:rsid w:val="00C43661"/>
    <w:rsid w:val="00C45A3E"/>
    <w:rsid w:val="00C47451"/>
    <w:rsid w:val="00C507DA"/>
    <w:rsid w:val="00C50875"/>
    <w:rsid w:val="00C50F39"/>
    <w:rsid w:val="00C51E0A"/>
    <w:rsid w:val="00C5286B"/>
    <w:rsid w:val="00C5358A"/>
    <w:rsid w:val="00C5453E"/>
    <w:rsid w:val="00C549BC"/>
    <w:rsid w:val="00C54C90"/>
    <w:rsid w:val="00C55EEF"/>
    <w:rsid w:val="00C56077"/>
    <w:rsid w:val="00C57806"/>
    <w:rsid w:val="00C6187D"/>
    <w:rsid w:val="00C621E4"/>
    <w:rsid w:val="00C6238A"/>
    <w:rsid w:val="00C62B7C"/>
    <w:rsid w:val="00C640D0"/>
    <w:rsid w:val="00C64216"/>
    <w:rsid w:val="00C65444"/>
    <w:rsid w:val="00C65FE7"/>
    <w:rsid w:val="00C71845"/>
    <w:rsid w:val="00C73068"/>
    <w:rsid w:val="00C73E35"/>
    <w:rsid w:val="00C743C0"/>
    <w:rsid w:val="00C74E73"/>
    <w:rsid w:val="00C775A8"/>
    <w:rsid w:val="00C806BA"/>
    <w:rsid w:val="00C806EE"/>
    <w:rsid w:val="00C812D4"/>
    <w:rsid w:val="00C82F9E"/>
    <w:rsid w:val="00C83EE9"/>
    <w:rsid w:val="00C845EB"/>
    <w:rsid w:val="00C87917"/>
    <w:rsid w:val="00C87A4C"/>
    <w:rsid w:val="00C9109C"/>
    <w:rsid w:val="00C917D3"/>
    <w:rsid w:val="00C922DB"/>
    <w:rsid w:val="00C93A7D"/>
    <w:rsid w:val="00C946D5"/>
    <w:rsid w:val="00C95A92"/>
    <w:rsid w:val="00C97376"/>
    <w:rsid w:val="00CA5BB3"/>
    <w:rsid w:val="00CA7545"/>
    <w:rsid w:val="00CA798E"/>
    <w:rsid w:val="00CA7F88"/>
    <w:rsid w:val="00CA7FB4"/>
    <w:rsid w:val="00CB2A1D"/>
    <w:rsid w:val="00CB3ECC"/>
    <w:rsid w:val="00CB44C9"/>
    <w:rsid w:val="00CB69D9"/>
    <w:rsid w:val="00CB69F4"/>
    <w:rsid w:val="00CB76CD"/>
    <w:rsid w:val="00CB7D12"/>
    <w:rsid w:val="00CC1959"/>
    <w:rsid w:val="00CC1A43"/>
    <w:rsid w:val="00CC1CAA"/>
    <w:rsid w:val="00CC2947"/>
    <w:rsid w:val="00CD0C7C"/>
    <w:rsid w:val="00CD1ECB"/>
    <w:rsid w:val="00CD750C"/>
    <w:rsid w:val="00CE0663"/>
    <w:rsid w:val="00CE1F30"/>
    <w:rsid w:val="00CE2FF7"/>
    <w:rsid w:val="00CE32DD"/>
    <w:rsid w:val="00CE4B36"/>
    <w:rsid w:val="00CE559E"/>
    <w:rsid w:val="00CE6958"/>
    <w:rsid w:val="00CE6F65"/>
    <w:rsid w:val="00CE6FB8"/>
    <w:rsid w:val="00CF0FFC"/>
    <w:rsid w:val="00CF1BD9"/>
    <w:rsid w:val="00CF25F2"/>
    <w:rsid w:val="00CF4A70"/>
    <w:rsid w:val="00CF55BC"/>
    <w:rsid w:val="00CF55E0"/>
    <w:rsid w:val="00CF77E3"/>
    <w:rsid w:val="00CF7801"/>
    <w:rsid w:val="00CF7A0C"/>
    <w:rsid w:val="00D028A1"/>
    <w:rsid w:val="00D040DA"/>
    <w:rsid w:val="00D0427B"/>
    <w:rsid w:val="00D13C0B"/>
    <w:rsid w:val="00D14148"/>
    <w:rsid w:val="00D16265"/>
    <w:rsid w:val="00D20330"/>
    <w:rsid w:val="00D20E8F"/>
    <w:rsid w:val="00D21A9E"/>
    <w:rsid w:val="00D224C0"/>
    <w:rsid w:val="00D2265E"/>
    <w:rsid w:val="00D22FCA"/>
    <w:rsid w:val="00D2450A"/>
    <w:rsid w:val="00D252F0"/>
    <w:rsid w:val="00D25C4F"/>
    <w:rsid w:val="00D26A5C"/>
    <w:rsid w:val="00D276A6"/>
    <w:rsid w:val="00D27795"/>
    <w:rsid w:val="00D27847"/>
    <w:rsid w:val="00D27D72"/>
    <w:rsid w:val="00D30973"/>
    <w:rsid w:val="00D30D70"/>
    <w:rsid w:val="00D320D7"/>
    <w:rsid w:val="00D327A5"/>
    <w:rsid w:val="00D33048"/>
    <w:rsid w:val="00D33968"/>
    <w:rsid w:val="00D4036D"/>
    <w:rsid w:val="00D42E33"/>
    <w:rsid w:val="00D42EF1"/>
    <w:rsid w:val="00D431C8"/>
    <w:rsid w:val="00D477A3"/>
    <w:rsid w:val="00D50126"/>
    <w:rsid w:val="00D50819"/>
    <w:rsid w:val="00D50A6F"/>
    <w:rsid w:val="00D53EE9"/>
    <w:rsid w:val="00D55585"/>
    <w:rsid w:val="00D5766C"/>
    <w:rsid w:val="00D60948"/>
    <w:rsid w:val="00D61F4A"/>
    <w:rsid w:val="00D62C29"/>
    <w:rsid w:val="00D62D45"/>
    <w:rsid w:val="00D656E6"/>
    <w:rsid w:val="00D6769A"/>
    <w:rsid w:val="00D70321"/>
    <w:rsid w:val="00D713C6"/>
    <w:rsid w:val="00D71B73"/>
    <w:rsid w:val="00D71D86"/>
    <w:rsid w:val="00D72B83"/>
    <w:rsid w:val="00D73698"/>
    <w:rsid w:val="00D73700"/>
    <w:rsid w:val="00D73BFB"/>
    <w:rsid w:val="00D77DEA"/>
    <w:rsid w:val="00D822A5"/>
    <w:rsid w:val="00D8284C"/>
    <w:rsid w:val="00D84412"/>
    <w:rsid w:val="00D84E94"/>
    <w:rsid w:val="00D8551E"/>
    <w:rsid w:val="00D87ADB"/>
    <w:rsid w:val="00D87C79"/>
    <w:rsid w:val="00D87E68"/>
    <w:rsid w:val="00D906A0"/>
    <w:rsid w:val="00D90821"/>
    <w:rsid w:val="00D91145"/>
    <w:rsid w:val="00D91A42"/>
    <w:rsid w:val="00D9223D"/>
    <w:rsid w:val="00D93CAA"/>
    <w:rsid w:val="00D93EB2"/>
    <w:rsid w:val="00D93F4C"/>
    <w:rsid w:val="00D96503"/>
    <w:rsid w:val="00D97834"/>
    <w:rsid w:val="00DA1AA7"/>
    <w:rsid w:val="00DA1D0F"/>
    <w:rsid w:val="00DA20A1"/>
    <w:rsid w:val="00DA328F"/>
    <w:rsid w:val="00DA3A10"/>
    <w:rsid w:val="00DA42C1"/>
    <w:rsid w:val="00DA4D5E"/>
    <w:rsid w:val="00DA5660"/>
    <w:rsid w:val="00DA5B5F"/>
    <w:rsid w:val="00DA69D9"/>
    <w:rsid w:val="00DB0263"/>
    <w:rsid w:val="00DB1921"/>
    <w:rsid w:val="00DB1E7B"/>
    <w:rsid w:val="00DB21BE"/>
    <w:rsid w:val="00DB2B06"/>
    <w:rsid w:val="00DB35F8"/>
    <w:rsid w:val="00DB42F3"/>
    <w:rsid w:val="00DB56AA"/>
    <w:rsid w:val="00DB6F05"/>
    <w:rsid w:val="00DB7D9E"/>
    <w:rsid w:val="00DC38FB"/>
    <w:rsid w:val="00DC4979"/>
    <w:rsid w:val="00DC6076"/>
    <w:rsid w:val="00DC61E8"/>
    <w:rsid w:val="00DC7E49"/>
    <w:rsid w:val="00DD2810"/>
    <w:rsid w:val="00DD33DB"/>
    <w:rsid w:val="00DD4ED6"/>
    <w:rsid w:val="00DD4FD1"/>
    <w:rsid w:val="00DD6C76"/>
    <w:rsid w:val="00DD6E8D"/>
    <w:rsid w:val="00DE0101"/>
    <w:rsid w:val="00DE1771"/>
    <w:rsid w:val="00DE1854"/>
    <w:rsid w:val="00DE32C2"/>
    <w:rsid w:val="00DE4722"/>
    <w:rsid w:val="00DE6FBC"/>
    <w:rsid w:val="00DE7A8C"/>
    <w:rsid w:val="00DF0367"/>
    <w:rsid w:val="00DF1CD9"/>
    <w:rsid w:val="00DF2974"/>
    <w:rsid w:val="00DF2C31"/>
    <w:rsid w:val="00DF3773"/>
    <w:rsid w:val="00DF3AD2"/>
    <w:rsid w:val="00DF6FA2"/>
    <w:rsid w:val="00E0287D"/>
    <w:rsid w:val="00E03032"/>
    <w:rsid w:val="00E03247"/>
    <w:rsid w:val="00E04DF2"/>
    <w:rsid w:val="00E0608B"/>
    <w:rsid w:val="00E100FD"/>
    <w:rsid w:val="00E12CDE"/>
    <w:rsid w:val="00E15165"/>
    <w:rsid w:val="00E158A7"/>
    <w:rsid w:val="00E170F5"/>
    <w:rsid w:val="00E17138"/>
    <w:rsid w:val="00E2076C"/>
    <w:rsid w:val="00E20AC6"/>
    <w:rsid w:val="00E20E9E"/>
    <w:rsid w:val="00E21795"/>
    <w:rsid w:val="00E2295C"/>
    <w:rsid w:val="00E22DC7"/>
    <w:rsid w:val="00E24A9C"/>
    <w:rsid w:val="00E24BC9"/>
    <w:rsid w:val="00E25184"/>
    <w:rsid w:val="00E26616"/>
    <w:rsid w:val="00E2723C"/>
    <w:rsid w:val="00E30D70"/>
    <w:rsid w:val="00E31CF4"/>
    <w:rsid w:val="00E324E5"/>
    <w:rsid w:val="00E32BC6"/>
    <w:rsid w:val="00E33569"/>
    <w:rsid w:val="00E3462E"/>
    <w:rsid w:val="00E35641"/>
    <w:rsid w:val="00E36889"/>
    <w:rsid w:val="00E36F35"/>
    <w:rsid w:val="00E3741B"/>
    <w:rsid w:val="00E375E3"/>
    <w:rsid w:val="00E40CE5"/>
    <w:rsid w:val="00E4130C"/>
    <w:rsid w:val="00E42D65"/>
    <w:rsid w:val="00E435B5"/>
    <w:rsid w:val="00E44616"/>
    <w:rsid w:val="00E46146"/>
    <w:rsid w:val="00E4637C"/>
    <w:rsid w:val="00E4719A"/>
    <w:rsid w:val="00E478A3"/>
    <w:rsid w:val="00E50160"/>
    <w:rsid w:val="00E51C20"/>
    <w:rsid w:val="00E53AFC"/>
    <w:rsid w:val="00E53BF3"/>
    <w:rsid w:val="00E5440B"/>
    <w:rsid w:val="00E54858"/>
    <w:rsid w:val="00E566F9"/>
    <w:rsid w:val="00E57082"/>
    <w:rsid w:val="00E5729C"/>
    <w:rsid w:val="00E60CFE"/>
    <w:rsid w:val="00E61777"/>
    <w:rsid w:val="00E62CD5"/>
    <w:rsid w:val="00E63357"/>
    <w:rsid w:val="00E63780"/>
    <w:rsid w:val="00E63897"/>
    <w:rsid w:val="00E6439B"/>
    <w:rsid w:val="00E6531A"/>
    <w:rsid w:val="00E67A31"/>
    <w:rsid w:val="00E67BAF"/>
    <w:rsid w:val="00E70121"/>
    <w:rsid w:val="00E70156"/>
    <w:rsid w:val="00E70167"/>
    <w:rsid w:val="00E707D2"/>
    <w:rsid w:val="00E7112A"/>
    <w:rsid w:val="00E716A1"/>
    <w:rsid w:val="00E72A01"/>
    <w:rsid w:val="00E75388"/>
    <w:rsid w:val="00E76968"/>
    <w:rsid w:val="00E80A39"/>
    <w:rsid w:val="00E80BF8"/>
    <w:rsid w:val="00E8158F"/>
    <w:rsid w:val="00E816A2"/>
    <w:rsid w:val="00E831D3"/>
    <w:rsid w:val="00E85E05"/>
    <w:rsid w:val="00E86872"/>
    <w:rsid w:val="00E869E6"/>
    <w:rsid w:val="00E86F13"/>
    <w:rsid w:val="00E879C2"/>
    <w:rsid w:val="00E90129"/>
    <w:rsid w:val="00E92928"/>
    <w:rsid w:val="00E93B81"/>
    <w:rsid w:val="00E93FE6"/>
    <w:rsid w:val="00E95273"/>
    <w:rsid w:val="00E966AC"/>
    <w:rsid w:val="00E976D6"/>
    <w:rsid w:val="00E97A71"/>
    <w:rsid w:val="00E97E6D"/>
    <w:rsid w:val="00EA20B9"/>
    <w:rsid w:val="00EA243C"/>
    <w:rsid w:val="00EA256B"/>
    <w:rsid w:val="00EA2894"/>
    <w:rsid w:val="00EA3710"/>
    <w:rsid w:val="00EA376F"/>
    <w:rsid w:val="00EA4F97"/>
    <w:rsid w:val="00EA5CC3"/>
    <w:rsid w:val="00EA660D"/>
    <w:rsid w:val="00EA7380"/>
    <w:rsid w:val="00EA74A9"/>
    <w:rsid w:val="00EA76E7"/>
    <w:rsid w:val="00EB0C4D"/>
    <w:rsid w:val="00EB0F38"/>
    <w:rsid w:val="00EB2B94"/>
    <w:rsid w:val="00EB2F16"/>
    <w:rsid w:val="00EB502C"/>
    <w:rsid w:val="00EB53A7"/>
    <w:rsid w:val="00EB6080"/>
    <w:rsid w:val="00EC016B"/>
    <w:rsid w:val="00EC038C"/>
    <w:rsid w:val="00EC1F0A"/>
    <w:rsid w:val="00EC38A4"/>
    <w:rsid w:val="00EC541D"/>
    <w:rsid w:val="00EC59B0"/>
    <w:rsid w:val="00EC63CD"/>
    <w:rsid w:val="00EC7EF6"/>
    <w:rsid w:val="00ED151E"/>
    <w:rsid w:val="00ED30D6"/>
    <w:rsid w:val="00ED3FE9"/>
    <w:rsid w:val="00ED4091"/>
    <w:rsid w:val="00ED40D4"/>
    <w:rsid w:val="00ED5127"/>
    <w:rsid w:val="00ED6079"/>
    <w:rsid w:val="00ED721D"/>
    <w:rsid w:val="00EE0505"/>
    <w:rsid w:val="00EE05F0"/>
    <w:rsid w:val="00EE16F2"/>
    <w:rsid w:val="00EE2637"/>
    <w:rsid w:val="00EE2C4F"/>
    <w:rsid w:val="00EE444F"/>
    <w:rsid w:val="00EE4566"/>
    <w:rsid w:val="00EE4F9C"/>
    <w:rsid w:val="00EE5208"/>
    <w:rsid w:val="00EF1C73"/>
    <w:rsid w:val="00EF35B4"/>
    <w:rsid w:val="00EF4293"/>
    <w:rsid w:val="00EF4571"/>
    <w:rsid w:val="00F01125"/>
    <w:rsid w:val="00F01B51"/>
    <w:rsid w:val="00F01D02"/>
    <w:rsid w:val="00F02C3E"/>
    <w:rsid w:val="00F03491"/>
    <w:rsid w:val="00F03D7D"/>
    <w:rsid w:val="00F040EF"/>
    <w:rsid w:val="00F042BC"/>
    <w:rsid w:val="00F06BD5"/>
    <w:rsid w:val="00F10AA3"/>
    <w:rsid w:val="00F11C52"/>
    <w:rsid w:val="00F12A1E"/>
    <w:rsid w:val="00F13648"/>
    <w:rsid w:val="00F13F8E"/>
    <w:rsid w:val="00F16FE8"/>
    <w:rsid w:val="00F177FE"/>
    <w:rsid w:val="00F21988"/>
    <w:rsid w:val="00F2343D"/>
    <w:rsid w:val="00F24F51"/>
    <w:rsid w:val="00F26352"/>
    <w:rsid w:val="00F264E3"/>
    <w:rsid w:val="00F27591"/>
    <w:rsid w:val="00F27DC2"/>
    <w:rsid w:val="00F30C86"/>
    <w:rsid w:val="00F3160F"/>
    <w:rsid w:val="00F32EE7"/>
    <w:rsid w:val="00F35111"/>
    <w:rsid w:val="00F351C9"/>
    <w:rsid w:val="00F35E37"/>
    <w:rsid w:val="00F36C9A"/>
    <w:rsid w:val="00F37CEB"/>
    <w:rsid w:val="00F4014E"/>
    <w:rsid w:val="00F40AA0"/>
    <w:rsid w:val="00F40F61"/>
    <w:rsid w:val="00F42FD1"/>
    <w:rsid w:val="00F43727"/>
    <w:rsid w:val="00F4396D"/>
    <w:rsid w:val="00F44E8A"/>
    <w:rsid w:val="00F45C96"/>
    <w:rsid w:val="00F47C91"/>
    <w:rsid w:val="00F53234"/>
    <w:rsid w:val="00F53749"/>
    <w:rsid w:val="00F54338"/>
    <w:rsid w:val="00F569F2"/>
    <w:rsid w:val="00F5709A"/>
    <w:rsid w:val="00F5709C"/>
    <w:rsid w:val="00F62A6F"/>
    <w:rsid w:val="00F667E6"/>
    <w:rsid w:val="00F67564"/>
    <w:rsid w:val="00F67F90"/>
    <w:rsid w:val="00F7030E"/>
    <w:rsid w:val="00F73F47"/>
    <w:rsid w:val="00F74E47"/>
    <w:rsid w:val="00F7793A"/>
    <w:rsid w:val="00F808F0"/>
    <w:rsid w:val="00F828BD"/>
    <w:rsid w:val="00F83A71"/>
    <w:rsid w:val="00F906BA"/>
    <w:rsid w:val="00F91400"/>
    <w:rsid w:val="00F9375C"/>
    <w:rsid w:val="00F95E98"/>
    <w:rsid w:val="00F97ED1"/>
    <w:rsid w:val="00FA1538"/>
    <w:rsid w:val="00FA1578"/>
    <w:rsid w:val="00FA2AAE"/>
    <w:rsid w:val="00FA2B7D"/>
    <w:rsid w:val="00FA45AA"/>
    <w:rsid w:val="00FA786E"/>
    <w:rsid w:val="00FB3C98"/>
    <w:rsid w:val="00FB5D76"/>
    <w:rsid w:val="00FB6BCB"/>
    <w:rsid w:val="00FB773A"/>
    <w:rsid w:val="00FC0134"/>
    <w:rsid w:val="00FC13AB"/>
    <w:rsid w:val="00FC1ED5"/>
    <w:rsid w:val="00FC2A88"/>
    <w:rsid w:val="00FC34BB"/>
    <w:rsid w:val="00FC3BEF"/>
    <w:rsid w:val="00FC4263"/>
    <w:rsid w:val="00FC4317"/>
    <w:rsid w:val="00FC4D65"/>
    <w:rsid w:val="00FC6114"/>
    <w:rsid w:val="00FD0296"/>
    <w:rsid w:val="00FD0830"/>
    <w:rsid w:val="00FD0F75"/>
    <w:rsid w:val="00FD1DE0"/>
    <w:rsid w:val="00FD2716"/>
    <w:rsid w:val="00FD3721"/>
    <w:rsid w:val="00FD474A"/>
    <w:rsid w:val="00FD4AC4"/>
    <w:rsid w:val="00FD6479"/>
    <w:rsid w:val="00FD6538"/>
    <w:rsid w:val="00FD6EAB"/>
    <w:rsid w:val="00FD7A01"/>
    <w:rsid w:val="00FE0274"/>
    <w:rsid w:val="00FE05EF"/>
    <w:rsid w:val="00FE52C4"/>
    <w:rsid w:val="00FE5D41"/>
    <w:rsid w:val="00FF1682"/>
    <w:rsid w:val="00FF6038"/>
    <w:rsid w:val="00FF64B4"/>
    <w:rsid w:val="00FF6613"/>
    <w:rsid w:val="02DBC315"/>
    <w:rsid w:val="0320FBD6"/>
    <w:rsid w:val="03DE0124"/>
    <w:rsid w:val="04788437"/>
    <w:rsid w:val="04993810"/>
    <w:rsid w:val="05B5C3CF"/>
    <w:rsid w:val="05C0CAF6"/>
    <w:rsid w:val="06E58DA0"/>
    <w:rsid w:val="0787888D"/>
    <w:rsid w:val="07A86B96"/>
    <w:rsid w:val="0A559B8A"/>
    <w:rsid w:val="0C7E93F6"/>
    <w:rsid w:val="0DDFC8D1"/>
    <w:rsid w:val="0ECA749F"/>
    <w:rsid w:val="10800CA2"/>
    <w:rsid w:val="10A231DD"/>
    <w:rsid w:val="111C9CBE"/>
    <w:rsid w:val="120CDCC6"/>
    <w:rsid w:val="1497BD97"/>
    <w:rsid w:val="192E7EA6"/>
    <w:rsid w:val="195C31E7"/>
    <w:rsid w:val="19A38E0B"/>
    <w:rsid w:val="1ABE6AC6"/>
    <w:rsid w:val="1B4EC484"/>
    <w:rsid w:val="1B65332B"/>
    <w:rsid w:val="1BBDE233"/>
    <w:rsid w:val="1DE6BFA8"/>
    <w:rsid w:val="21E809D6"/>
    <w:rsid w:val="2317DBE7"/>
    <w:rsid w:val="23D7F59C"/>
    <w:rsid w:val="24FBEB5A"/>
    <w:rsid w:val="25899DD0"/>
    <w:rsid w:val="259F3DD1"/>
    <w:rsid w:val="27512471"/>
    <w:rsid w:val="29C9D5E5"/>
    <w:rsid w:val="2A9481FF"/>
    <w:rsid w:val="2B2AD125"/>
    <w:rsid w:val="2B8FD579"/>
    <w:rsid w:val="2DEE1B05"/>
    <w:rsid w:val="2E907C7A"/>
    <w:rsid w:val="2FDA6E78"/>
    <w:rsid w:val="31A25D9C"/>
    <w:rsid w:val="3321B7F9"/>
    <w:rsid w:val="34340406"/>
    <w:rsid w:val="356F4E71"/>
    <w:rsid w:val="3696E0B1"/>
    <w:rsid w:val="3AEDFF47"/>
    <w:rsid w:val="3B01E462"/>
    <w:rsid w:val="3D734DAB"/>
    <w:rsid w:val="3DBEAB82"/>
    <w:rsid w:val="404078F5"/>
    <w:rsid w:val="410A07BC"/>
    <w:rsid w:val="4120E4D3"/>
    <w:rsid w:val="415FCB68"/>
    <w:rsid w:val="416B5881"/>
    <w:rsid w:val="45A2868B"/>
    <w:rsid w:val="45C6F8A7"/>
    <w:rsid w:val="4716675D"/>
    <w:rsid w:val="47419C97"/>
    <w:rsid w:val="485DF3DD"/>
    <w:rsid w:val="49B1602A"/>
    <w:rsid w:val="4C9091D7"/>
    <w:rsid w:val="4D26C3F2"/>
    <w:rsid w:val="4E1AA1D6"/>
    <w:rsid w:val="4E1CB6FD"/>
    <w:rsid w:val="4E2D6B92"/>
    <w:rsid w:val="50E52EFF"/>
    <w:rsid w:val="51429600"/>
    <w:rsid w:val="5225C77A"/>
    <w:rsid w:val="55E38E05"/>
    <w:rsid w:val="5617836B"/>
    <w:rsid w:val="57A613A7"/>
    <w:rsid w:val="57EB1BAC"/>
    <w:rsid w:val="58107BEC"/>
    <w:rsid w:val="59349276"/>
    <w:rsid w:val="59C9C497"/>
    <w:rsid w:val="5A3EEC7D"/>
    <w:rsid w:val="5A886C2B"/>
    <w:rsid w:val="5B3A7C97"/>
    <w:rsid w:val="5FA91AB3"/>
    <w:rsid w:val="64371728"/>
    <w:rsid w:val="643DE092"/>
    <w:rsid w:val="64D480A9"/>
    <w:rsid w:val="656FB7BA"/>
    <w:rsid w:val="65FA9F40"/>
    <w:rsid w:val="66D3957B"/>
    <w:rsid w:val="66D4D06F"/>
    <w:rsid w:val="6A15DE9F"/>
    <w:rsid w:val="6C1BFF6F"/>
    <w:rsid w:val="6E0ADBD6"/>
    <w:rsid w:val="6EECD717"/>
    <w:rsid w:val="71031AF4"/>
    <w:rsid w:val="7192D232"/>
    <w:rsid w:val="72A402EF"/>
    <w:rsid w:val="72A46FD4"/>
    <w:rsid w:val="74980F33"/>
    <w:rsid w:val="74AFA2F8"/>
    <w:rsid w:val="7689ED62"/>
    <w:rsid w:val="772B7D9B"/>
    <w:rsid w:val="79149BD0"/>
    <w:rsid w:val="7A8DCA6B"/>
    <w:rsid w:val="7AF2C4F7"/>
    <w:rsid w:val="7C0462A4"/>
    <w:rsid w:val="7EE4CE98"/>
    <w:rsid w:val="7F0E701A"/>
    <w:rsid w:val="7FB08E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BD6A3F37-F8F0-4859-A4FF-25CAF626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lang w:val="en-GB"/>
    </w:rPr>
  </w:style>
  <w:style w:type="paragraph" w:styleId="Heading1">
    <w:name w:val="heading 1"/>
    <w:basedOn w:val="Normal"/>
    <w:link w:val="Heading1Char"/>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7D6833"/>
    <w:rPr>
      <w:color w:val="2B579A"/>
      <w:shd w:val="clear" w:color="auto" w:fill="E1DFDD"/>
    </w:rPr>
  </w:style>
  <w:style w:type="character" w:styleId="FollowedHyperlink">
    <w:name w:val="FollowedHyperlink"/>
    <w:basedOn w:val="DefaultParagraphFont"/>
    <w:uiPriority w:val="99"/>
    <w:semiHidden/>
    <w:unhideWhenUsed/>
    <w:rsid w:val="007D6833"/>
    <w:rPr>
      <w:color w:val="800080" w:themeColor="followedHyperlink"/>
      <w:u w:val="single"/>
    </w:rPr>
  </w:style>
  <w:style w:type="paragraph" w:styleId="NoSpacing">
    <w:name w:val="No Spacing"/>
    <w:uiPriority w:val="1"/>
    <w:qFormat/>
    <w:rsid w:val="00173A7B"/>
    <w:pPr>
      <w:widowControl/>
      <w:autoSpaceDE/>
      <w:autoSpaceDN/>
    </w:pPr>
    <w:rPr>
      <w:rFonts w:ascii="Calibri" w:hAnsi="Calibri" w:cs="Calibri"/>
      <w:lang w:val="en-GB"/>
    </w:rPr>
  </w:style>
  <w:style w:type="character" w:customStyle="1" w:styleId="Heading1Char">
    <w:name w:val="Heading 1 Char"/>
    <w:basedOn w:val="DefaultParagraphFont"/>
    <w:link w:val="Heading1"/>
    <w:uiPriority w:val="9"/>
    <w:rsid w:val="0014501B"/>
    <w:rPr>
      <w:rFonts w:ascii="Calibri" w:eastAsia="Calibri" w:hAnsi="Calibri" w:cs="Calibri"/>
      <w:b/>
      <w:bCs/>
      <w:sz w:val="24"/>
      <w:szCs w:val="24"/>
    </w:rPr>
  </w:style>
  <w:style w:type="character" w:styleId="IntenseEmphasis">
    <w:name w:val="Intense Emphasis"/>
    <w:basedOn w:val="DefaultParagraphFont"/>
    <w:uiPriority w:val="21"/>
    <w:qFormat/>
    <w:rsid w:val="00802F27"/>
    <w:rPr>
      <w:i/>
      <w:iCs/>
      <w:color w:val="365F91" w:themeColor="accent1" w:themeShade="BF"/>
    </w:rPr>
  </w:style>
  <w:style w:type="paragraph" w:styleId="Revision">
    <w:name w:val="Revision"/>
    <w:hidden/>
    <w:uiPriority w:val="99"/>
    <w:semiHidden/>
    <w:rsid w:val="00FC13AB"/>
    <w:pPr>
      <w:widowControl/>
      <w:autoSpaceDE/>
      <w:autoSpaceDN/>
    </w:pPr>
    <w:rPr>
      <w:rFonts w:ascii="Calibri" w:eastAsia="Calibri" w:hAnsi="Calibri" w:cs="Calibri"/>
    </w:rPr>
  </w:style>
  <w:style w:type="paragraph" w:customStyle="1" w:styleId="paragraph">
    <w:name w:val="paragraph"/>
    <w:basedOn w:val="Normal"/>
    <w:rsid w:val="00500FD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00FD6"/>
  </w:style>
  <w:style w:type="character" w:customStyle="1" w:styleId="eop">
    <w:name w:val="eop"/>
    <w:basedOn w:val="DefaultParagraphFont"/>
    <w:rsid w:val="00500FD6"/>
  </w:style>
  <w:style w:type="character" w:customStyle="1" w:styleId="scxw131950973">
    <w:name w:val="scxw131950973"/>
    <w:basedOn w:val="DefaultParagraphFont"/>
    <w:rsid w:val="00072334"/>
  </w:style>
  <w:style w:type="character" w:customStyle="1" w:styleId="ListParagraphChar">
    <w:name w:val="List Paragraph Char"/>
    <w:aliases w:val="Bullets 1 Char,Paragraph Char,Resume Title Char,Citation List Char,List Paragraph Char Char Char,Bullet 1 Char,List Paragraph1 Char,b1 Char,Number_1 Char,SGLText List Paragraph Char,new Char,lp1 Char,Normal Sentence Char,list1 Char"/>
    <w:basedOn w:val="DefaultParagraphFont"/>
    <w:link w:val="ListParagraph"/>
    <w:uiPriority w:val="34"/>
    <w:locked/>
    <w:rsid w:val="00A74D92"/>
    <w:rPr>
      <w:rFonts w:ascii="Calibri" w:eastAsia="Calibri" w:hAnsi="Calibri" w:cs="Calibri"/>
    </w:rPr>
  </w:style>
  <w:style w:type="paragraph" w:styleId="ListBullet">
    <w:name w:val="List Bullet"/>
    <w:basedOn w:val="Normal"/>
    <w:uiPriority w:val="99"/>
    <w:unhideWhenUsed/>
    <w:rsid w:val="006071AF"/>
    <w:pPr>
      <w:widowControl/>
      <w:numPr>
        <w:numId w:val="7"/>
      </w:numPr>
      <w:tabs>
        <w:tab w:val="clear" w:pos="360"/>
      </w:tabs>
      <w:autoSpaceDE/>
      <w:autoSpaceDN/>
      <w:spacing w:after="160" w:line="276" w:lineRule="auto"/>
      <w:ind w:left="0" w:firstLine="0"/>
      <w:contextualSpacing/>
    </w:pPr>
    <w:rPr>
      <w:rFonts w:ascii="Aptos" w:eastAsia="Aptos" w:hAnsi="Aptos" w:cs="Apto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244929">
      <w:bodyDiv w:val="1"/>
      <w:marLeft w:val="0"/>
      <w:marRight w:val="0"/>
      <w:marTop w:val="0"/>
      <w:marBottom w:val="0"/>
      <w:divBdr>
        <w:top w:val="none" w:sz="0" w:space="0" w:color="auto"/>
        <w:left w:val="none" w:sz="0" w:space="0" w:color="auto"/>
        <w:bottom w:val="none" w:sz="0" w:space="0" w:color="auto"/>
        <w:right w:val="none" w:sz="0" w:space="0" w:color="auto"/>
      </w:divBdr>
    </w:div>
    <w:div w:id="215363413">
      <w:bodyDiv w:val="1"/>
      <w:marLeft w:val="0"/>
      <w:marRight w:val="0"/>
      <w:marTop w:val="0"/>
      <w:marBottom w:val="0"/>
      <w:divBdr>
        <w:top w:val="none" w:sz="0" w:space="0" w:color="auto"/>
        <w:left w:val="none" w:sz="0" w:space="0" w:color="auto"/>
        <w:bottom w:val="none" w:sz="0" w:space="0" w:color="auto"/>
        <w:right w:val="none" w:sz="0" w:space="0" w:color="auto"/>
      </w:divBdr>
    </w:div>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41953930">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347104886">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5430691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38808493">
      <w:bodyDiv w:val="1"/>
      <w:marLeft w:val="0"/>
      <w:marRight w:val="0"/>
      <w:marTop w:val="0"/>
      <w:marBottom w:val="0"/>
      <w:divBdr>
        <w:top w:val="none" w:sz="0" w:space="0" w:color="auto"/>
        <w:left w:val="none" w:sz="0" w:space="0" w:color="auto"/>
        <w:bottom w:val="none" w:sz="0" w:space="0" w:color="auto"/>
        <w:right w:val="none" w:sz="0" w:space="0" w:color="auto"/>
      </w:divBdr>
    </w:div>
    <w:div w:id="648942672">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501118454">
          <w:marLeft w:val="90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222861643">
          <w:marLeft w:val="90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7562622">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017607983">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sChild>
    </w:div>
    <w:div w:id="853806055">
      <w:bodyDiv w:val="1"/>
      <w:marLeft w:val="0"/>
      <w:marRight w:val="0"/>
      <w:marTop w:val="0"/>
      <w:marBottom w:val="0"/>
      <w:divBdr>
        <w:top w:val="none" w:sz="0" w:space="0" w:color="auto"/>
        <w:left w:val="none" w:sz="0" w:space="0" w:color="auto"/>
        <w:bottom w:val="none" w:sz="0" w:space="0" w:color="auto"/>
        <w:right w:val="none" w:sz="0" w:space="0" w:color="auto"/>
      </w:divBdr>
      <w:divsChild>
        <w:div w:id="66463234">
          <w:marLeft w:val="0"/>
          <w:marRight w:val="0"/>
          <w:marTop w:val="0"/>
          <w:marBottom w:val="0"/>
          <w:divBdr>
            <w:top w:val="none" w:sz="0" w:space="0" w:color="auto"/>
            <w:left w:val="none" w:sz="0" w:space="0" w:color="auto"/>
            <w:bottom w:val="none" w:sz="0" w:space="0" w:color="auto"/>
            <w:right w:val="none" w:sz="0" w:space="0" w:color="auto"/>
          </w:divBdr>
          <w:divsChild>
            <w:div w:id="1222205800">
              <w:marLeft w:val="0"/>
              <w:marRight w:val="0"/>
              <w:marTop w:val="0"/>
              <w:marBottom w:val="0"/>
              <w:divBdr>
                <w:top w:val="none" w:sz="0" w:space="0" w:color="auto"/>
                <w:left w:val="none" w:sz="0" w:space="0" w:color="auto"/>
                <w:bottom w:val="none" w:sz="0" w:space="0" w:color="auto"/>
                <w:right w:val="none" w:sz="0" w:space="0" w:color="auto"/>
              </w:divBdr>
            </w:div>
          </w:divsChild>
        </w:div>
        <w:div w:id="210463827">
          <w:marLeft w:val="0"/>
          <w:marRight w:val="0"/>
          <w:marTop w:val="0"/>
          <w:marBottom w:val="0"/>
          <w:divBdr>
            <w:top w:val="none" w:sz="0" w:space="0" w:color="auto"/>
            <w:left w:val="none" w:sz="0" w:space="0" w:color="auto"/>
            <w:bottom w:val="none" w:sz="0" w:space="0" w:color="auto"/>
            <w:right w:val="none" w:sz="0" w:space="0" w:color="auto"/>
          </w:divBdr>
          <w:divsChild>
            <w:div w:id="1774281702">
              <w:marLeft w:val="0"/>
              <w:marRight w:val="0"/>
              <w:marTop w:val="0"/>
              <w:marBottom w:val="0"/>
              <w:divBdr>
                <w:top w:val="none" w:sz="0" w:space="0" w:color="auto"/>
                <w:left w:val="none" w:sz="0" w:space="0" w:color="auto"/>
                <w:bottom w:val="none" w:sz="0" w:space="0" w:color="auto"/>
                <w:right w:val="none" w:sz="0" w:space="0" w:color="auto"/>
              </w:divBdr>
            </w:div>
          </w:divsChild>
        </w:div>
        <w:div w:id="325597837">
          <w:marLeft w:val="0"/>
          <w:marRight w:val="0"/>
          <w:marTop w:val="0"/>
          <w:marBottom w:val="0"/>
          <w:divBdr>
            <w:top w:val="none" w:sz="0" w:space="0" w:color="auto"/>
            <w:left w:val="none" w:sz="0" w:space="0" w:color="auto"/>
            <w:bottom w:val="none" w:sz="0" w:space="0" w:color="auto"/>
            <w:right w:val="none" w:sz="0" w:space="0" w:color="auto"/>
          </w:divBdr>
          <w:divsChild>
            <w:div w:id="1316643570">
              <w:marLeft w:val="0"/>
              <w:marRight w:val="0"/>
              <w:marTop w:val="0"/>
              <w:marBottom w:val="0"/>
              <w:divBdr>
                <w:top w:val="none" w:sz="0" w:space="0" w:color="auto"/>
                <w:left w:val="none" w:sz="0" w:space="0" w:color="auto"/>
                <w:bottom w:val="none" w:sz="0" w:space="0" w:color="auto"/>
                <w:right w:val="none" w:sz="0" w:space="0" w:color="auto"/>
              </w:divBdr>
            </w:div>
          </w:divsChild>
        </w:div>
        <w:div w:id="350450157">
          <w:marLeft w:val="0"/>
          <w:marRight w:val="0"/>
          <w:marTop w:val="0"/>
          <w:marBottom w:val="0"/>
          <w:divBdr>
            <w:top w:val="none" w:sz="0" w:space="0" w:color="auto"/>
            <w:left w:val="none" w:sz="0" w:space="0" w:color="auto"/>
            <w:bottom w:val="none" w:sz="0" w:space="0" w:color="auto"/>
            <w:right w:val="none" w:sz="0" w:space="0" w:color="auto"/>
          </w:divBdr>
          <w:divsChild>
            <w:div w:id="1104958450">
              <w:marLeft w:val="0"/>
              <w:marRight w:val="0"/>
              <w:marTop w:val="0"/>
              <w:marBottom w:val="0"/>
              <w:divBdr>
                <w:top w:val="none" w:sz="0" w:space="0" w:color="auto"/>
                <w:left w:val="none" w:sz="0" w:space="0" w:color="auto"/>
                <w:bottom w:val="none" w:sz="0" w:space="0" w:color="auto"/>
                <w:right w:val="none" w:sz="0" w:space="0" w:color="auto"/>
              </w:divBdr>
            </w:div>
          </w:divsChild>
        </w:div>
        <w:div w:id="377632197">
          <w:marLeft w:val="0"/>
          <w:marRight w:val="0"/>
          <w:marTop w:val="0"/>
          <w:marBottom w:val="0"/>
          <w:divBdr>
            <w:top w:val="none" w:sz="0" w:space="0" w:color="auto"/>
            <w:left w:val="none" w:sz="0" w:space="0" w:color="auto"/>
            <w:bottom w:val="none" w:sz="0" w:space="0" w:color="auto"/>
            <w:right w:val="none" w:sz="0" w:space="0" w:color="auto"/>
          </w:divBdr>
          <w:divsChild>
            <w:div w:id="768625510">
              <w:marLeft w:val="0"/>
              <w:marRight w:val="0"/>
              <w:marTop w:val="0"/>
              <w:marBottom w:val="0"/>
              <w:divBdr>
                <w:top w:val="none" w:sz="0" w:space="0" w:color="auto"/>
                <w:left w:val="none" w:sz="0" w:space="0" w:color="auto"/>
                <w:bottom w:val="none" w:sz="0" w:space="0" w:color="auto"/>
                <w:right w:val="none" w:sz="0" w:space="0" w:color="auto"/>
              </w:divBdr>
            </w:div>
          </w:divsChild>
        </w:div>
        <w:div w:id="402609362">
          <w:marLeft w:val="0"/>
          <w:marRight w:val="0"/>
          <w:marTop w:val="0"/>
          <w:marBottom w:val="0"/>
          <w:divBdr>
            <w:top w:val="none" w:sz="0" w:space="0" w:color="auto"/>
            <w:left w:val="none" w:sz="0" w:space="0" w:color="auto"/>
            <w:bottom w:val="none" w:sz="0" w:space="0" w:color="auto"/>
            <w:right w:val="none" w:sz="0" w:space="0" w:color="auto"/>
          </w:divBdr>
          <w:divsChild>
            <w:div w:id="1849516680">
              <w:marLeft w:val="0"/>
              <w:marRight w:val="0"/>
              <w:marTop w:val="0"/>
              <w:marBottom w:val="0"/>
              <w:divBdr>
                <w:top w:val="none" w:sz="0" w:space="0" w:color="auto"/>
                <w:left w:val="none" w:sz="0" w:space="0" w:color="auto"/>
                <w:bottom w:val="none" w:sz="0" w:space="0" w:color="auto"/>
                <w:right w:val="none" w:sz="0" w:space="0" w:color="auto"/>
              </w:divBdr>
            </w:div>
          </w:divsChild>
        </w:div>
        <w:div w:id="429282202">
          <w:marLeft w:val="0"/>
          <w:marRight w:val="0"/>
          <w:marTop w:val="0"/>
          <w:marBottom w:val="0"/>
          <w:divBdr>
            <w:top w:val="none" w:sz="0" w:space="0" w:color="auto"/>
            <w:left w:val="none" w:sz="0" w:space="0" w:color="auto"/>
            <w:bottom w:val="none" w:sz="0" w:space="0" w:color="auto"/>
            <w:right w:val="none" w:sz="0" w:space="0" w:color="auto"/>
          </w:divBdr>
          <w:divsChild>
            <w:div w:id="1783382571">
              <w:marLeft w:val="0"/>
              <w:marRight w:val="0"/>
              <w:marTop w:val="0"/>
              <w:marBottom w:val="0"/>
              <w:divBdr>
                <w:top w:val="none" w:sz="0" w:space="0" w:color="auto"/>
                <w:left w:val="none" w:sz="0" w:space="0" w:color="auto"/>
                <w:bottom w:val="none" w:sz="0" w:space="0" w:color="auto"/>
                <w:right w:val="none" w:sz="0" w:space="0" w:color="auto"/>
              </w:divBdr>
            </w:div>
          </w:divsChild>
        </w:div>
        <w:div w:id="438913467">
          <w:marLeft w:val="0"/>
          <w:marRight w:val="0"/>
          <w:marTop w:val="0"/>
          <w:marBottom w:val="0"/>
          <w:divBdr>
            <w:top w:val="none" w:sz="0" w:space="0" w:color="auto"/>
            <w:left w:val="none" w:sz="0" w:space="0" w:color="auto"/>
            <w:bottom w:val="none" w:sz="0" w:space="0" w:color="auto"/>
            <w:right w:val="none" w:sz="0" w:space="0" w:color="auto"/>
          </w:divBdr>
          <w:divsChild>
            <w:div w:id="1219245190">
              <w:marLeft w:val="0"/>
              <w:marRight w:val="0"/>
              <w:marTop w:val="0"/>
              <w:marBottom w:val="0"/>
              <w:divBdr>
                <w:top w:val="none" w:sz="0" w:space="0" w:color="auto"/>
                <w:left w:val="none" w:sz="0" w:space="0" w:color="auto"/>
                <w:bottom w:val="none" w:sz="0" w:space="0" w:color="auto"/>
                <w:right w:val="none" w:sz="0" w:space="0" w:color="auto"/>
              </w:divBdr>
            </w:div>
          </w:divsChild>
        </w:div>
        <w:div w:id="453333546">
          <w:marLeft w:val="0"/>
          <w:marRight w:val="0"/>
          <w:marTop w:val="0"/>
          <w:marBottom w:val="0"/>
          <w:divBdr>
            <w:top w:val="none" w:sz="0" w:space="0" w:color="auto"/>
            <w:left w:val="none" w:sz="0" w:space="0" w:color="auto"/>
            <w:bottom w:val="none" w:sz="0" w:space="0" w:color="auto"/>
            <w:right w:val="none" w:sz="0" w:space="0" w:color="auto"/>
          </w:divBdr>
          <w:divsChild>
            <w:div w:id="1981835452">
              <w:marLeft w:val="0"/>
              <w:marRight w:val="0"/>
              <w:marTop w:val="0"/>
              <w:marBottom w:val="0"/>
              <w:divBdr>
                <w:top w:val="none" w:sz="0" w:space="0" w:color="auto"/>
                <w:left w:val="none" w:sz="0" w:space="0" w:color="auto"/>
                <w:bottom w:val="none" w:sz="0" w:space="0" w:color="auto"/>
                <w:right w:val="none" w:sz="0" w:space="0" w:color="auto"/>
              </w:divBdr>
            </w:div>
          </w:divsChild>
        </w:div>
        <w:div w:id="468788969">
          <w:marLeft w:val="0"/>
          <w:marRight w:val="0"/>
          <w:marTop w:val="0"/>
          <w:marBottom w:val="0"/>
          <w:divBdr>
            <w:top w:val="none" w:sz="0" w:space="0" w:color="auto"/>
            <w:left w:val="none" w:sz="0" w:space="0" w:color="auto"/>
            <w:bottom w:val="none" w:sz="0" w:space="0" w:color="auto"/>
            <w:right w:val="none" w:sz="0" w:space="0" w:color="auto"/>
          </w:divBdr>
          <w:divsChild>
            <w:div w:id="1882014705">
              <w:marLeft w:val="0"/>
              <w:marRight w:val="0"/>
              <w:marTop w:val="0"/>
              <w:marBottom w:val="0"/>
              <w:divBdr>
                <w:top w:val="none" w:sz="0" w:space="0" w:color="auto"/>
                <w:left w:val="none" w:sz="0" w:space="0" w:color="auto"/>
                <w:bottom w:val="none" w:sz="0" w:space="0" w:color="auto"/>
                <w:right w:val="none" w:sz="0" w:space="0" w:color="auto"/>
              </w:divBdr>
            </w:div>
          </w:divsChild>
        </w:div>
        <w:div w:id="500048838">
          <w:marLeft w:val="0"/>
          <w:marRight w:val="0"/>
          <w:marTop w:val="0"/>
          <w:marBottom w:val="0"/>
          <w:divBdr>
            <w:top w:val="none" w:sz="0" w:space="0" w:color="auto"/>
            <w:left w:val="none" w:sz="0" w:space="0" w:color="auto"/>
            <w:bottom w:val="none" w:sz="0" w:space="0" w:color="auto"/>
            <w:right w:val="none" w:sz="0" w:space="0" w:color="auto"/>
          </w:divBdr>
          <w:divsChild>
            <w:div w:id="2032803346">
              <w:marLeft w:val="0"/>
              <w:marRight w:val="0"/>
              <w:marTop w:val="0"/>
              <w:marBottom w:val="0"/>
              <w:divBdr>
                <w:top w:val="none" w:sz="0" w:space="0" w:color="auto"/>
                <w:left w:val="none" w:sz="0" w:space="0" w:color="auto"/>
                <w:bottom w:val="none" w:sz="0" w:space="0" w:color="auto"/>
                <w:right w:val="none" w:sz="0" w:space="0" w:color="auto"/>
              </w:divBdr>
            </w:div>
          </w:divsChild>
        </w:div>
        <w:div w:id="558982581">
          <w:marLeft w:val="0"/>
          <w:marRight w:val="0"/>
          <w:marTop w:val="0"/>
          <w:marBottom w:val="0"/>
          <w:divBdr>
            <w:top w:val="none" w:sz="0" w:space="0" w:color="auto"/>
            <w:left w:val="none" w:sz="0" w:space="0" w:color="auto"/>
            <w:bottom w:val="none" w:sz="0" w:space="0" w:color="auto"/>
            <w:right w:val="none" w:sz="0" w:space="0" w:color="auto"/>
          </w:divBdr>
          <w:divsChild>
            <w:div w:id="1681659026">
              <w:marLeft w:val="0"/>
              <w:marRight w:val="0"/>
              <w:marTop w:val="0"/>
              <w:marBottom w:val="0"/>
              <w:divBdr>
                <w:top w:val="none" w:sz="0" w:space="0" w:color="auto"/>
                <w:left w:val="none" w:sz="0" w:space="0" w:color="auto"/>
                <w:bottom w:val="none" w:sz="0" w:space="0" w:color="auto"/>
                <w:right w:val="none" w:sz="0" w:space="0" w:color="auto"/>
              </w:divBdr>
            </w:div>
          </w:divsChild>
        </w:div>
        <w:div w:id="586576640">
          <w:marLeft w:val="0"/>
          <w:marRight w:val="0"/>
          <w:marTop w:val="0"/>
          <w:marBottom w:val="0"/>
          <w:divBdr>
            <w:top w:val="none" w:sz="0" w:space="0" w:color="auto"/>
            <w:left w:val="none" w:sz="0" w:space="0" w:color="auto"/>
            <w:bottom w:val="none" w:sz="0" w:space="0" w:color="auto"/>
            <w:right w:val="none" w:sz="0" w:space="0" w:color="auto"/>
          </w:divBdr>
          <w:divsChild>
            <w:div w:id="776142992">
              <w:marLeft w:val="0"/>
              <w:marRight w:val="0"/>
              <w:marTop w:val="0"/>
              <w:marBottom w:val="0"/>
              <w:divBdr>
                <w:top w:val="none" w:sz="0" w:space="0" w:color="auto"/>
                <w:left w:val="none" w:sz="0" w:space="0" w:color="auto"/>
                <w:bottom w:val="none" w:sz="0" w:space="0" w:color="auto"/>
                <w:right w:val="none" w:sz="0" w:space="0" w:color="auto"/>
              </w:divBdr>
            </w:div>
          </w:divsChild>
        </w:div>
        <w:div w:id="624317471">
          <w:marLeft w:val="0"/>
          <w:marRight w:val="0"/>
          <w:marTop w:val="0"/>
          <w:marBottom w:val="0"/>
          <w:divBdr>
            <w:top w:val="none" w:sz="0" w:space="0" w:color="auto"/>
            <w:left w:val="none" w:sz="0" w:space="0" w:color="auto"/>
            <w:bottom w:val="none" w:sz="0" w:space="0" w:color="auto"/>
            <w:right w:val="none" w:sz="0" w:space="0" w:color="auto"/>
          </w:divBdr>
          <w:divsChild>
            <w:div w:id="1958560160">
              <w:marLeft w:val="0"/>
              <w:marRight w:val="0"/>
              <w:marTop w:val="0"/>
              <w:marBottom w:val="0"/>
              <w:divBdr>
                <w:top w:val="none" w:sz="0" w:space="0" w:color="auto"/>
                <w:left w:val="none" w:sz="0" w:space="0" w:color="auto"/>
                <w:bottom w:val="none" w:sz="0" w:space="0" w:color="auto"/>
                <w:right w:val="none" w:sz="0" w:space="0" w:color="auto"/>
              </w:divBdr>
            </w:div>
          </w:divsChild>
        </w:div>
        <w:div w:id="634138875">
          <w:marLeft w:val="0"/>
          <w:marRight w:val="0"/>
          <w:marTop w:val="0"/>
          <w:marBottom w:val="0"/>
          <w:divBdr>
            <w:top w:val="none" w:sz="0" w:space="0" w:color="auto"/>
            <w:left w:val="none" w:sz="0" w:space="0" w:color="auto"/>
            <w:bottom w:val="none" w:sz="0" w:space="0" w:color="auto"/>
            <w:right w:val="none" w:sz="0" w:space="0" w:color="auto"/>
          </w:divBdr>
          <w:divsChild>
            <w:div w:id="842665659">
              <w:marLeft w:val="0"/>
              <w:marRight w:val="0"/>
              <w:marTop w:val="0"/>
              <w:marBottom w:val="0"/>
              <w:divBdr>
                <w:top w:val="none" w:sz="0" w:space="0" w:color="auto"/>
                <w:left w:val="none" w:sz="0" w:space="0" w:color="auto"/>
                <w:bottom w:val="none" w:sz="0" w:space="0" w:color="auto"/>
                <w:right w:val="none" w:sz="0" w:space="0" w:color="auto"/>
              </w:divBdr>
            </w:div>
          </w:divsChild>
        </w:div>
        <w:div w:id="878471257">
          <w:marLeft w:val="0"/>
          <w:marRight w:val="0"/>
          <w:marTop w:val="0"/>
          <w:marBottom w:val="0"/>
          <w:divBdr>
            <w:top w:val="none" w:sz="0" w:space="0" w:color="auto"/>
            <w:left w:val="none" w:sz="0" w:space="0" w:color="auto"/>
            <w:bottom w:val="none" w:sz="0" w:space="0" w:color="auto"/>
            <w:right w:val="none" w:sz="0" w:space="0" w:color="auto"/>
          </w:divBdr>
          <w:divsChild>
            <w:div w:id="1599676603">
              <w:marLeft w:val="0"/>
              <w:marRight w:val="0"/>
              <w:marTop w:val="0"/>
              <w:marBottom w:val="0"/>
              <w:divBdr>
                <w:top w:val="none" w:sz="0" w:space="0" w:color="auto"/>
                <w:left w:val="none" w:sz="0" w:space="0" w:color="auto"/>
                <w:bottom w:val="none" w:sz="0" w:space="0" w:color="auto"/>
                <w:right w:val="none" w:sz="0" w:space="0" w:color="auto"/>
              </w:divBdr>
            </w:div>
          </w:divsChild>
        </w:div>
        <w:div w:id="892738341">
          <w:marLeft w:val="0"/>
          <w:marRight w:val="0"/>
          <w:marTop w:val="0"/>
          <w:marBottom w:val="0"/>
          <w:divBdr>
            <w:top w:val="none" w:sz="0" w:space="0" w:color="auto"/>
            <w:left w:val="none" w:sz="0" w:space="0" w:color="auto"/>
            <w:bottom w:val="none" w:sz="0" w:space="0" w:color="auto"/>
            <w:right w:val="none" w:sz="0" w:space="0" w:color="auto"/>
          </w:divBdr>
          <w:divsChild>
            <w:div w:id="900483142">
              <w:marLeft w:val="0"/>
              <w:marRight w:val="0"/>
              <w:marTop w:val="0"/>
              <w:marBottom w:val="0"/>
              <w:divBdr>
                <w:top w:val="none" w:sz="0" w:space="0" w:color="auto"/>
                <w:left w:val="none" w:sz="0" w:space="0" w:color="auto"/>
                <w:bottom w:val="none" w:sz="0" w:space="0" w:color="auto"/>
                <w:right w:val="none" w:sz="0" w:space="0" w:color="auto"/>
              </w:divBdr>
            </w:div>
          </w:divsChild>
        </w:div>
        <w:div w:id="918632216">
          <w:marLeft w:val="0"/>
          <w:marRight w:val="0"/>
          <w:marTop w:val="0"/>
          <w:marBottom w:val="0"/>
          <w:divBdr>
            <w:top w:val="none" w:sz="0" w:space="0" w:color="auto"/>
            <w:left w:val="none" w:sz="0" w:space="0" w:color="auto"/>
            <w:bottom w:val="none" w:sz="0" w:space="0" w:color="auto"/>
            <w:right w:val="none" w:sz="0" w:space="0" w:color="auto"/>
          </w:divBdr>
          <w:divsChild>
            <w:div w:id="119613432">
              <w:marLeft w:val="0"/>
              <w:marRight w:val="0"/>
              <w:marTop w:val="0"/>
              <w:marBottom w:val="0"/>
              <w:divBdr>
                <w:top w:val="none" w:sz="0" w:space="0" w:color="auto"/>
                <w:left w:val="none" w:sz="0" w:space="0" w:color="auto"/>
                <w:bottom w:val="none" w:sz="0" w:space="0" w:color="auto"/>
                <w:right w:val="none" w:sz="0" w:space="0" w:color="auto"/>
              </w:divBdr>
            </w:div>
            <w:div w:id="273751831">
              <w:marLeft w:val="0"/>
              <w:marRight w:val="0"/>
              <w:marTop w:val="0"/>
              <w:marBottom w:val="0"/>
              <w:divBdr>
                <w:top w:val="none" w:sz="0" w:space="0" w:color="auto"/>
                <w:left w:val="none" w:sz="0" w:space="0" w:color="auto"/>
                <w:bottom w:val="none" w:sz="0" w:space="0" w:color="auto"/>
                <w:right w:val="none" w:sz="0" w:space="0" w:color="auto"/>
              </w:divBdr>
            </w:div>
            <w:div w:id="319777766">
              <w:marLeft w:val="0"/>
              <w:marRight w:val="0"/>
              <w:marTop w:val="0"/>
              <w:marBottom w:val="0"/>
              <w:divBdr>
                <w:top w:val="none" w:sz="0" w:space="0" w:color="auto"/>
                <w:left w:val="none" w:sz="0" w:space="0" w:color="auto"/>
                <w:bottom w:val="none" w:sz="0" w:space="0" w:color="auto"/>
                <w:right w:val="none" w:sz="0" w:space="0" w:color="auto"/>
              </w:divBdr>
            </w:div>
            <w:div w:id="643243365">
              <w:marLeft w:val="0"/>
              <w:marRight w:val="0"/>
              <w:marTop w:val="0"/>
              <w:marBottom w:val="0"/>
              <w:divBdr>
                <w:top w:val="none" w:sz="0" w:space="0" w:color="auto"/>
                <w:left w:val="none" w:sz="0" w:space="0" w:color="auto"/>
                <w:bottom w:val="none" w:sz="0" w:space="0" w:color="auto"/>
                <w:right w:val="none" w:sz="0" w:space="0" w:color="auto"/>
              </w:divBdr>
            </w:div>
            <w:div w:id="974944177">
              <w:marLeft w:val="0"/>
              <w:marRight w:val="0"/>
              <w:marTop w:val="0"/>
              <w:marBottom w:val="0"/>
              <w:divBdr>
                <w:top w:val="none" w:sz="0" w:space="0" w:color="auto"/>
                <w:left w:val="none" w:sz="0" w:space="0" w:color="auto"/>
                <w:bottom w:val="none" w:sz="0" w:space="0" w:color="auto"/>
                <w:right w:val="none" w:sz="0" w:space="0" w:color="auto"/>
              </w:divBdr>
            </w:div>
          </w:divsChild>
        </w:div>
        <w:div w:id="970751763">
          <w:marLeft w:val="0"/>
          <w:marRight w:val="0"/>
          <w:marTop w:val="0"/>
          <w:marBottom w:val="0"/>
          <w:divBdr>
            <w:top w:val="none" w:sz="0" w:space="0" w:color="auto"/>
            <w:left w:val="none" w:sz="0" w:space="0" w:color="auto"/>
            <w:bottom w:val="none" w:sz="0" w:space="0" w:color="auto"/>
            <w:right w:val="none" w:sz="0" w:space="0" w:color="auto"/>
          </w:divBdr>
          <w:divsChild>
            <w:div w:id="1142423720">
              <w:marLeft w:val="0"/>
              <w:marRight w:val="0"/>
              <w:marTop w:val="0"/>
              <w:marBottom w:val="0"/>
              <w:divBdr>
                <w:top w:val="none" w:sz="0" w:space="0" w:color="auto"/>
                <w:left w:val="none" w:sz="0" w:space="0" w:color="auto"/>
                <w:bottom w:val="none" w:sz="0" w:space="0" w:color="auto"/>
                <w:right w:val="none" w:sz="0" w:space="0" w:color="auto"/>
              </w:divBdr>
            </w:div>
          </w:divsChild>
        </w:div>
        <w:div w:id="974680156">
          <w:marLeft w:val="0"/>
          <w:marRight w:val="0"/>
          <w:marTop w:val="0"/>
          <w:marBottom w:val="0"/>
          <w:divBdr>
            <w:top w:val="none" w:sz="0" w:space="0" w:color="auto"/>
            <w:left w:val="none" w:sz="0" w:space="0" w:color="auto"/>
            <w:bottom w:val="none" w:sz="0" w:space="0" w:color="auto"/>
            <w:right w:val="none" w:sz="0" w:space="0" w:color="auto"/>
          </w:divBdr>
          <w:divsChild>
            <w:div w:id="381440967">
              <w:marLeft w:val="0"/>
              <w:marRight w:val="0"/>
              <w:marTop w:val="0"/>
              <w:marBottom w:val="0"/>
              <w:divBdr>
                <w:top w:val="none" w:sz="0" w:space="0" w:color="auto"/>
                <w:left w:val="none" w:sz="0" w:space="0" w:color="auto"/>
                <w:bottom w:val="none" w:sz="0" w:space="0" w:color="auto"/>
                <w:right w:val="none" w:sz="0" w:space="0" w:color="auto"/>
              </w:divBdr>
            </w:div>
            <w:div w:id="537936148">
              <w:marLeft w:val="0"/>
              <w:marRight w:val="0"/>
              <w:marTop w:val="0"/>
              <w:marBottom w:val="0"/>
              <w:divBdr>
                <w:top w:val="none" w:sz="0" w:space="0" w:color="auto"/>
                <w:left w:val="none" w:sz="0" w:space="0" w:color="auto"/>
                <w:bottom w:val="none" w:sz="0" w:space="0" w:color="auto"/>
                <w:right w:val="none" w:sz="0" w:space="0" w:color="auto"/>
              </w:divBdr>
            </w:div>
            <w:div w:id="980110261">
              <w:marLeft w:val="0"/>
              <w:marRight w:val="0"/>
              <w:marTop w:val="0"/>
              <w:marBottom w:val="0"/>
              <w:divBdr>
                <w:top w:val="none" w:sz="0" w:space="0" w:color="auto"/>
                <w:left w:val="none" w:sz="0" w:space="0" w:color="auto"/>
                <w:bottom w:val="none" w:sz="0" w:space="0" w:color="auto"/>
                <w:right w:val="none" w:sz="0" w:space="0" w:color="auto"/>
              </w:divBdr>
            </w:div>
            <w:div w:id="1495098310">
              <w:marLeft w:val="0"/>
              <w:marRight w:val="0"/>
              <w:marTop w:val="0"/>
              <w:marBottom w:val="0"/>
              <w:divBdr>
                <w:top w:val="none" w:sz="0" w:space="0" w:color="auto"/>
                <w:left w:val="none" w:sz="0" w:space="0" w:color="auto"/>
                <w:bottom w:val="none" w:sz="0" w:space="0" w:color="auto"/>
                <w:right w:val="none" w:sz="0" w:space="0" w:color="auto"/>
              </w:divBdr>
            </w:div>
            <w:div w:id="1658269808">
              <w:marLeft w:val="0"/>
              <w:marRight w:val="0"/>
              <w:marTop w:val="0"/>
              <w:marBottom w:val="0"/>
              <w:divBdr>
                <w:top w:val="none" w:sz="0" w:space="0" w:color="auto"/>
                <w:left w:val="none" w:sz="0" w:space="0" w:color="auto"/>
                <w:bottom w:val="none" w:sz="0" w:space="0" w:color="auto"/>
                <w:right w:val="none" w:sz="0" w:space="0" w:color="auto"/>
              </w:divBdr>
            </w:div>
          </w:divsChild>
        </w:div>
        <w:div w:id="1120757079">
          <w:marLeft w:val="0"/>
          <w:marRight w:val="0"/>
          <w:marTop w:val="0"/>
          <w:marBottom w:val="0"/>
          <w:divBdr>
            <w:top w:val="none" w:sz="0" w:space="0" w:color="auto"/>
            <w:left w:val="none" w:sz="0" w:space="0" w:color="auto"/>
            <w:bottom w:val="none" w:sz="0" w:space="0" w:color="auto"/>
            <w:right w:val="none" w:sz="0" w:space="0" w:color="auto"/>
          </w:divBdr>
          <w:divsChild>
            <w:div w:id="1096704816">
              <w:marLeft w:val="0"/>
              <w:marRight w:val="0"/>
              <w:marTop w:val="0"/>
              <w:marBottom w:val="0"/>
              <w:divBdr>
                <w:top w:val="none" w:sz="0" w:space="0" w:color="auto"/>
                <w:left w:val="none" w:sz="0" w:space="0" w:color="auto"/>
                <w:bottom w:val="none" w:sz="0" w:space="0" w:color="auto"/>
                <w:right w:val="none" w:sz="0" w:space="0" w:color="auto"/>
              </w:divBdr>
            </w:div>
          </w:divsChild>
        </w:div>
        <w:div w:id="1133252476">
          <w:marLeft w:val="0"/>
          <w:marRight w:val="0"/>
          <w:marTop w:val="0"/>
          <w:marBottom w:val="0"/>
          <w:divBdr>
            <w:top w:val="none" w:sz="0" w:space="0" w:color="auto"/>
            <w:left w:val="none" w:sz="0" w:space="0" w:color="auto"/>
            <w:bottom w:val="none" w:sz="0" w:space="0" w:color="auto"/>
            <w:right w:val="none" w:sz="0" w:space="0" w:color="auto"/>
          </w:divBdr>
          <w:divsChild>
            <w:div w:id="633877933">
              <w:marLeft w:val="0"/>
              <w:marRight w:val="0"/>
              <w:marTop w:val="0"/>
              <w:marBottom w:val="0"/>
              <w:divBdr>
                <w:top w:val="none" w:sz="0" w:space="0" w:color="auto"/>
                <w:left w:val="none" w:sz="0" w:space="0" w:color="auto"/>
                <w:bottom w:val="none" w:sz="0" w:space="0" w:color="auto"/>
                <w:right w:val="none" w:sz="0" w:space="0" w:color="auto"/>
              </w:divBdr>
            </w:div>
          </w:divsChild>
        </w:div>
        <w:div w:id="1137070217">
          <w:marLeft w:val="0"/>
          <w:marRight w:val="0"/>
          <w:marTop w:val="0"/>
          <w:marBottom w:val="0"/>
          <w:divBdr>
            <w:top w:val="none" w:sz="0" w:space="0" w:color="auto"/>
            <w:left w:val="none" w:sz="0" w:space="0" w:color="auto"/>
            <w:bottom w:val="none" w:sz="0" w:space="0" w:color="auto"/>
            <w:right w:val="none" w:sz="0" w:space="0" w:color="auto"/>
          </w:divBdr>
          <w:divsChild>
            <w:div w:id="2100054086">
              <w:marLeft w:val="0"/>
              <w:marRight w:val="0"/>
              <w:marTop w:val="0"/>
              <w:marBottom w:val="0"/>
              <w:divBdr>
                <w:top w:val="none" w:sz="0" w:space="0" w:color="auto"/>
                <w:left w:val="none" w:sz="0" w:space="0" w:color="auto"/>
                <w:bottom w:val="none" w:sz="0" w:space="0" w:color="auto"/>
                <w:right w:val="none" w:sz="0" w:space="0" w:color="auto"/>
              </w:divBdr>
            </w:div>
          </w:divsChild>
        </w:div>
        <w:div w:id="1201358357">
          <w:marLeft w:val="0"/>
          <w:marRight w:val="0"/>
          <w:marTop w:val="0"/>
          <w:marBottom w:val="0"/>
          <w:divBdr>
            <w:top w:val="none" w:sz="0" w:space="0" w:color="auto"/>
            <w:left w:val="none" w:sz="0" w:space="0" w:color="auto"/>
            <w:bottom w:val="none" w:sz="0" w:space="0" w:color="auto"/>
            <w:right w:val="none" w:sz="0" w:space="0" w:color="auto"/>
          </w:divBdr>
          <w:divsChild>
            <w:div w:id="994065404">
              <w:marLeft w:val="0"/>
              <w:marRight w:val="0"/>
              <w:marTop w:val="0"/>
              <w:marBottom w:val="0"/>
              <w:divBdr>
                <w:top w:val="none" w:sz="0" w:space="0" w:color="auto"/>
                <w:left w:val="none" w:sz="0" w:space="0" w:color="auto"/>
                <w:bottom w:val="none" w:sz="0" w:space="0" w:color="auto"/>
                <w:right w:val="none" w:sz="0" w:space="0" w:color="auto"/>
              </w:divBdr>
            </w:div>
          </w:divsChild>
        </w:div>
        <w:div w:id="1219707556">
          <w:marLeft w:val="0"/>
          <w:marRight w:val="0"/>
          <w:marTop w:val="0"/>
          <w:marBottom w:val="0"/>
          <w:divBdr>
            <w:top w:val="none" w:sz="0" w:space="0" w:color="auto"/>
            <w:left w:val="none" w:sz="0" w:space="0" w:color="auto"/>
            <w:bottom w:val="none" w:sz="0" w:space="0" w:color="auto"/>
            <w:right w:val="none" w:sz="0" w:space="0" w:color="auto"/>
          </w:divBdr>
          <w:divsChild>
            <w:div w:id="764961497">
              <w:marLeft w:val="0"/>
              <w:marRight w:val="0"/>
              <w:marTop w:val="0"/>
              <w:marBottom w:val="0"/>
              <w:divBdr>
                <w:top w:val="none" w:sz="0" w:space="0" w:color="auto"/>
                <w:left w:val="none" w:sz="0" w:space="0" w:color="auto"/>
                <w:bottom w:val="none" w:sz="0" w:space="0" w:color="auto"/>
                <w:right w:val="none" w:sz="0" w:space="0" w:color="auto"/>
              </w:divBdr>
            </w:div>
          </w:divsChild>
        </w:div>
        <w:div w:id="1485006343">
          <w:marLeft w:val="0"/>
          <w:marRight w:val="0"/>
          <w:marTop w:val="0"/>
          <w:marBottom w:val="0"/>
          <w:divBdr>
            <w:top w:val="none" w:sz="0" w:space="0" w:color="auto"/>
            <w:left w:val="none" w:sz="0" w:space="0" w:color="auto"/>
            <w:bottom w:val="none" w:sz="0" w:space="0" w:color="auto"/>
            <w:right w:val="none" w:sz="0" w:space="0" w:color="auto"/>
          </w:divBdr>
          <w:divsChild>
            <w:div w:id="1153373117">
              <w:marLeft w:val="0"/>
              <w:marRight w:val="0"/>
              <w:marTop w:val="0"/>
              <w:marBottom w:val="0"/>
              <w:divBdr>
                <w:top w:val="none" w:sz="0" w:space="0" w:color="auto"/>
                <w:left w:val="none" w:sz="0" w:space="0" w:color="auto"/>
                <w:bottom w:val="none" w:sz="0" w:space="0" w:color="auto"/>
                <w:right w:val="none" w:sz="0" w:space="0" w:color="auto"/>
              </w:divBdr>
            </w:div>
          </w:divsChild>
        </w:div>
        <w:div w:id="1492603667">
          <w:marLeft w:val="0"/>
          <w:marRight w:val="0"/>
          <w:marTop w:val="0"/>
          <w:marBottom w:val="0"/>
          <w:divBdr>
            <w:top w:val="none" w:sz="0" w:space="0" w:color="auto"/>
            <w:left w:val="none" w:sz="0" w:space="0" w:color="auto"/>
            <w:bottom w:val="none" w:sz="0" w:space="0" w:color="auto"/>
            <w:right w:val="none" w:sz="0" w:space="0" w:color="auto"/>
          </w:divBdr>
          <w:divsChild>
            <w:div w:id="729572014">
              <w:marLeft w:val="0"/>
              <w:marRight w:val="0"/>
              <w:marTop w:val="0"/>
              <w:marBottom w:val="0"/>
              <w:divBdr>
                <w:top w:val="none" w:sz="0" w:space="0" w:color="auto"/>
                <w:left w:val="none" w:sz="0" w:space="0" w:color="auto"/>
                <w:bottom w:val="none" w:sz="0" w:space="0" w:color="auto"/>
                <w:right w:val="none" w:sz="0" w:space="0" w:color="auto"/>
              </w:divBdr>
            </w:div>
            <w:div w:id="1345979870">
              <w:marLeft w:val="0"/>
              <w:marRight w:val="0"/>
              <w:marTop w:val="0"/>
              <w:marBottom w:val="0"/>
              <w:divBdr>
                <w:top w:val="none" w:sz="0" w:space="0" w:color="auto"/>
                <w:left w:val="none" w:sz="0" w:space="0" w:color="auto"/>
                <w:bottom w:val="none" w:sz="0" w:space="0" w:color="auto"/>
                <w:right w:val="none" w:sz="0" w:space="0" w:color="auto"/>
              </w:divBdr>
            </w:div>
          </w:divsChild>
        </w:div>
        <w:div w:id="1571307294">
          <w:marLeft w:val="0"/>
          <w:marRight w:val="0"/>
          <w:marTop w:val="0"/>
          <w:marBottom w:val="0"/>
          <w:divBdr>
            <w:top w:val="none" w:sz="0" w:space="0" w:color="auto"/>
            <w:left w:val="none" w:sz="0" w:space="0" w:color="auto"/>
            <w:bottom w:val="none" w:sz="0" w:space="0" w:color="auto"/>
            <w:right w:val="none" w:sz="0" w:space="0" w:color="auto"/>
          </w:divBdr>
          <w:divsChild>
            <w:div w:id="981420863">
              <w:marLeft w:val="0"/>
              <w:marRight w:val="0"/>
              <w:marTop w:val="0"/>
              <w:marBottom w:val="0"/>
              <w:divBdr>
                <w:top w:val="none" w:sz="0" w:space="0" w:color="auto"/>
                <w:left w:val="none" w:sz="0" w:space="0" w:color="auto"/>
                <w:bottom w:val="none" w:sz="0" w:space="0" w:color="auto"/>
                <w:right w:val="none" w:sz="0" w:space="0" w:color="auto"/>
              </w:divBdr>
            </w:div>
          </w:divsChild>
        </w:div>
        <w:div w:id="1601526190">
          <w:marLeft w:val="0"/>
          <w:marRight w:val="0"/>
          <w:marTop w:val="0"/>
          <w:marBottom w:val="0"/>
          <w:divBdr>
            <w:top w:val="none" w:sz="0" w:space="0" w:color="auto"/>
            <w:left w:val="none" w:sz="0" w:space="0" w:color="auto"/>
            <w:bottom w:val="none" w:sz="0" w:space="0" w:color="auto"/>
            <w:right w:val="none" w:sz="0" w:space="0" w:color="auto"/>
          </w:divBdr>
          <w:divsChild>
            <w:div w:id="1174760278">
              <w:marLeft w:val="0"/>
              <w:marRight w:val="0"/>
              <w:marTop w:val="0"/>
              <w:marBottom w:val="0"/>
              <w:divBdr>
                <w:top w:val="none" w:sz="0" w:space="0" w:color="auto"/>
                <w:left w:val="none" w:sz="0" w:space="0" w:color="auto"/>
                <w:bottom w:val="none" w:sz="0" w:space="0" w:color="auto"/>
                <w:right w:val="none" w:sz="0" w:space="0" w:color="auto"/>
              </w:divBdr>
            </w:div>
          </w:divsChild>
        </w:div>
        <w:div w:id="1604604619">
          <w:marLeft w:val="0"/>
          <w:marRight w:val="0"/>
          <w:marTop w:val="0"/>
          <w:marBottom w:val="0"/>
          <w:divBdr>
            <w:top w:val="none" w:sz="0" w:space="0" w:color="auto"/>
            <w:left w:val="none" w:sz="0" w:space="0" w:color="auto"/>
            <w:bottom w:val="none" w:sz="0" w:space="0" w:color="auto"/>
            <w:right w:val="none" w:sz="0" w:space="0" w:color="auto"/>
          </w:divBdr>
          <w:divsChild>
            <w:div w:id="380909918">
              <w:marLeft w:val="0"/>
              <w:marRight w:val="0"/>
              <w:marTop w:val="0"/>
              <w:marBottom w:val="0"/>
              <w:divBdr>
                <w:top w:val="none" w:sz="0" w:space="0" w:color="auto"/>
                <w:left w:val="none" w:sz="0" w:space="0" w:color="auto"/>
                <w:bottom w:val="none" w:sz="0" w:space="0" w:color="auto"/>
                <w:right w:val="none" w:sz="0" w:space="0" w:color="auto"/>
              </w:divBdr>
            </w:div>
          </w:divsChild>
        </w:div>
        <w:div w:id="1622688249">
          <w:marLeft w:val="0"/>
          <w:marRight w:val="0"/>
          <w:marTop w:val="0"/>
          <w:marBottom w:val="0"/>
          <w:divBdr>
            <w:top w:val="none" w:sz="0" w:space="0" w:color="auto"/>
            <w:left w:val="none" w:sz="0" w:space="0" w:color="auto"/>
            <w:bottom w:val="none" w:sz="0" w:space="0" w:color="auto"/>
            <w:right w:val="none" w:sz="0" w:space="0" w:color="auto"/>
          </w:divBdr>
          <w:divsChild>
            <w:div w:id="1681734352">
              <w:marLeft w:val="0"/>
              <w:marRight w:val="0"/>
              <w:marTop w:val="0"/>
              <w:marBottom w:val="0"/>
              <w:divBdr>
                <w:top w:val="none" w:sz="0" w:space="0" w:color="auto"/>
                <w:left w:val="none" w:sz="0" w:space="0" w:color="auto"/>
                <w:bottom w:val="none" w:sz="0" w:space="0" w:color="auto"/>
                <w:right w:val="none" w:sz="0" w:space="0" w:color="auto"/>
              </w:divBdr>
            </w:div>
          </w:divsChild>
        </w:div>
        <w:div w:id="1627419956">
          <w:marLeft w:val="0"/>
          <w:marRight w:val="0"/>
          <w:marTop w:val="0"/>
          <w:marBottom w:val="0"/>
          <w:divBdr>
            <w:top w:val="none" w:sz="0" w:space="0" w:color="auto"/>
            <w:left w:val="none" w:sz="0" w:space="0" w:color="auto"/>
            <w:bottom w:val="none" w:sz="0" w:space="0" w:color="auto"/>
            <w:right w:val="none" w:sz="0" w:space="0" w:color="auto"/>
          </w:divBdr>
          <w:divsChild>
            <w:div w:id="684357990">
              <w:marLeft w:val="0"/>
              <w:marRight w:val="0"/>
              <w:marTop w:val="0"/>
              <w:marBottom w:val="0"/>
              <w:divBdr>
                <w:top w:val="none" w:sz="0" w:space="0" w:color="auto"/>
                <w:left w:val="none" w:sz="0" w:space="0" w:color="auto"/>
                <w:bottom w:val="none" w:sz="0" w:space="0" w:color="auto"/>
                <w:right w:val="none" w:sz="0" w:space="0" w:color="auto"/>
              </w:divBdr>
            </w:div>
          </w:divsChild>
        </w:div>
        <w:div w:id="1729182198">
          <w:marLeft w:val="0"/>
          <w:marRight w:val="0"/>
          <w:marTop w:val="0"/>
          <w:marBottom w:val="0"/>
          <w:divBdr>
            <w:top w:val="none" w:sz="0" w:space="0" w:color="auto"/>
            <w:left w:val="none" w:sz="0" w:space="0" w:color="auto"/>
            <w:bottom w:val="none" w:sz="0" w:space="0" w:color="auto"/>
            <w:right w:val="none" w:sz="0" w:space="0" w:color="auto"/>
          </w:divBdr>
          <w:divsChild>
            <w:div w:id="1423063680">
              <w:marLeft w:val="0"/>
              <w:marRight w:val="0"/>
              <w:marTop w:val="0"/>
              <w:marBottom w:val="0"/>
              <w:divBdr>
                <w:top w:val="none" w:sz="0" w:space="0" w:color="auto"/>
                <w:left w:val="none" w:sz="0" w:space="0" w:color="auto"/>
                <w:bottom w:val="none" w:sz="0" w:space="0" w:color="auto"/>
                <w:right w:val="none" w:sz="0" w:space="0" w:color="auto"/>
              </w:divBdr>
            </w:div>
          </w:divsChild>
        </w:div>
        <w:div w:id="1846241066">
          <w:marLeft w:val="0"/>
          <w:marRight w:val="0"/>
          <w:marTop w:val="0"/>
          <w:marBottom w:val="0"/>
          <w:divBdr>
            <w:top w:val="none" w:sz="0" w:space="0" w:color="auto"/>
            <w:left w:val="none" w:sz="0" w:space="0" w:color="auto"/>
            <w:bottom w:val="none" w:sz="0" w:space="0" w:color="auto"/>
            <w:right w:val="none" w:sz="0" w:space="0" w:color="auto"/>
          </w:divBdr>
          <w:divsChild>
            <w:div w:id="344215373">
              <w:marLeft w:val="0"/>
              <w:marRight w:val="0"/>
              <w:marTop w:val="0"/>
              <w:marBottom w:val="0"/>
              <w:divBdr>
                <w:top w:val="none" w:sz="0" w:space="0" w:color="auto"/>
                <w:left w:val="none" w:sz="0" w:space="0" w:color="auto"/>
                <w:bottom w:val="none" w:sz="0" w:space="0" w:color="auto"/>
                <w:right w:val="none" w:sz="0" w:space="0" w:color="auto"/>
              </w:divBdr>
            </w:div>
            <w:div w:id="686058373">
              <w:marLeft w:val="0"/>
              <w:marRight w:val="0"/>
              <w:marTop w:val="0"/>
              <w:marBottom w:val="0"/>
              <w:divBdr>
                <w:top w:val="none" w:sz="0" w:space="0" w:color="auto"/>
                <w:left w:val="none" w:sz="0" w:space="0" w:color="auto"/>
                <w:bottom w:val="none" w:sz="0" w:space="0" w:color="auto"/>
                <w:right w:val="none" w:sz="0" w:space="0" w:color="auto"/>
              </w:divBdr>
            </w:div>
            <w:div w:id="1228105185">
              <w:marLeft w:val="0"/>
              <w:marRight w:val="0"/>
              <w:marTop w:val="0"/>
              <w:marBottom w:val="0"/>
              <w:divBdr>
                <w:top w:val="none" w:sz="0" w:space="0" w:color="auto"/>
                <w:left w:val="none" w:sz="0" w:space="0" w:color="auto"/>
                <w:bottom w:val="none" w:sz="0" w:space="0" w:color="auto"/>
                <w:right w:val="none" w:sz="0" w:space="0" w:color="auto"/>
              </w:divBdr>
            </w:div>
            <w:div w:id="1479029114">
              <w:marLeft w:val="0"/>
              <w:marRight w:val="0"/>
              <w:marTop w:val="0"/>
              <w:marBottom w:val="0"/>
              <w:divBdr>
                <w:top w:val="none" w:sz="0" w:space="0" w:color="auto"/>
                <w:left w:val="none" w:sz="0" w:space="0" w:color="auto"/>
                <w:bottom w:val="none" w:sz="0" w:space="0" w:color="auto"/>
                <w:right w:val="none" w:sz="0" w:space="0" w:color="auto"/>
              </w:divBdr>
            </w:div>
            <w:div w:id="1917547769">
              <w:marLeft w:val="0"/>
              <w:marRight w:val="0"/>
              <w:marTop w:val="0"/>
              <w:marBottom w:val="0"/>
              <w:divBdr>
                <w:top w:val="none" w:sz="0" w:space="0" w:color="auto"/>
                <w:left w:val="none" w:sz="0" w:space="0" w:color="auto"/>
                <w:bottom w:val="none" w:sz="0" w:space="0" w:color="auto"/>
                <w:right w:val="none" w:sz="0" w:space="0" w:color="auto"/>
              </w:divBdr>
            </w:div>
            <w:div w:id="2090996618">
              <w:marLeft w:val="0"/>
              <w:marRight w:val="0"/>
              <w:marTop w:val="0"/>
              <w:marBottom w:val="0"/>
              <w:divBdr>
                <w:top w:val="none" w:sz="0" w:space="0" w:color="auto"/>
                <w:left w:val="none" w:sz="0" w:space="0" w:color="auto"/>
                <w:bottom w:val="none" w:sz="0" w:space="0" w:color="auto"/>
                <w:right w:val="none" w:sz="0" w:space="0" w:color="auto"/>
              </w:divBdr>
            </w:div>
          </w:divsChild>
        </w:div>
        <w:div w:id="1861385467">
          <w:marLeft w:val="0"/>
          <w:marRight w:val="0"/>
          <w:marTop w:val="0"/>
          <w:marBottom w:val="0"/>
          <w:divBdr>
            <w:top w:val="none" w:sz="0" w:space="0" w:color="auto"/>
            <w:left w:val="none" w:sz="0" w:space="0" w:color="auto"/>
            <w:bottom w:val="none" w:sz="0" w:space="0" w:color="auto"/>
            <w:right w:val="none" w:sz="0" w:space="0" w:color="auto"/>
          </w:divBdr>
          <w:divsChild>
            <w:div w:id="240411905">
              <w:marLeft w:val="0"/>
              <w:marRight w:val="0"/>
              <w:marTop w:val="0"/>
              <w:marBottom w:val="0"/>
              <w:divBdr>
                <w:top w:val="none" w:sz="0" w:space="0" w:color="auto"/>
                <w:left w:val="none" w:sz="0" w:space="0" w:color="auto"/>
                <w:bottom w:val="none" w:sz="0" w:space="0" w:color="auto"/>
                <w:right w:val="none" w:sz="0" w:space="0" w:color="auto"/>
              </w:divBdr>
            </w:div>
          </w:divsChild>
        </w:div>
        <w:div w:id="1895656937">
          <w:marLeft w:val="0"/>
          <w:marRight w:val="0"/>
          <w:marTop w:val="0"/>
          <w:marBottom w:val="0"/>
          <w:divBdr>
            <w:top w:val="none" w:sz="0" w:space="0" w:color="auto"/>
            <w:left w:val="none" w:sz="0" w:space="0" w:color="auto"/>
            <w:bottom w:val="none" w:sz="0" w:space="0" w:color="auto"/>
            <w:right w:val="none" w:sz="0" w:space="0" w:color="auto"/>
          </w:divBdr>
          <w:divsChild>
            <w:div w:id="2116826249">
              <w:marLeft w:val="0"/>
              <w:marRight w:val="0"/>
              <w:marTop w:val="0"/>
              <w:marBottom w:val="0"/>
              <w:divBdr>
                <w:top w:val="none" w:sz="0" w:space="0" w:color="auto"/>
                <w:left w:val="none" w:sz="0" w:space="0" w:color="auto"/>
                <w:bottom w:val="none" w:sz="0" w:space="0" w:color="auto"/>
                <w:right w:val="none" w:sz="0" w:space="0" w:color="auto"/>
              </w:divBdr>
            </w:div>
          </w:divsChild>
        </w:div>
        <w:div w:id="2061248969">
          <w:marLeft w:val="0"/>
          <w:marRight w:val="0"/>
          <w:marTop w:val="0"/>
          <w:marBottom w:val="0"/>
          <w:divBdr>
            <w:top w:val="none" w:sz="0" w:space="0" w:color="auto"/>
            <w:left w:val="none" w:sz="0" w:space="0" w:color="auto"/>
            <w:bottom w:val="none" w:sz="0" w:space="0" w:color="auto"/>
            <w:right w:val="none" w:sz="0" w:space="0" w:color="auto"/>
          </w:divBdr>
          <w:divsChild>
            <w:div w:id="1555115027">
              <w:marLeft w:val="0"/>
              <w:marRight w:val="0"/>
              <w:marTop w:val="0"/>
              <w:marBottom w:val="0"/>
              <w:divBdr>
                <w:top w:val="none" w:sz="0" w:space="0" w:color="auto"/>
                <w:left w:val="none" w:sz="0" w:space="0" w:color="auto"/>
                <w:bottom w:val="none" w:sz="0" w:space="0" w:color="auto"/>
                <w:right w:val="none" w:sz="0" w:space="0" w:color="auto"/>
              </w:divBdr>
            </w:div>
          </w:divsChild>
        </w:div>
        <w:div w:id="2075469243">
          <w:marLeft w:val="0"/>
          <w:marRight w:val="0"/>
          <w:marTop w:val="0"/>
          <w:marBottom w:val="0"/>
          <w:divBdr>
            <w:top w:val="none" w:sz="0" w:space="0" w:color="auto"/>
            <w:left w:val="none" w:sz="0" w:space="0" w:color="auto"/>
            <w:bottom w:val="none" w:sz="0" w:space="0" w:color="auto"/>
            <w:right w:val="none" w:sz="0" w:space="0" w:color="auto"/>
          </w:divBdr>
          <w:divsChild>
            <w:div w:id="706636200">
              <w:marLeft w:val="0"/>
              <w:marRight w:val="0"/>
              <w:marTop w:val="0"/>
              <w:marBottom w:val="0"/>
              <w:divBdr>
                <w:top w:val="none" w:sz="0" w:space="0" w:color="auto"/>
                <w:left w:val="none" w:sz="0" w:space="0" w:color="auto"/>
                <w:bottom w:val="none" w:sz="0" w:space="0" w:color="auto"/>
                <w:right w:val="none" w:sz="0" w:space="0" w:color="auto"/>
              </w:divBdr>
            </w:div>
          </w:divsChild>
        </w:div>
        <w:div w:id="2126194313">
          <w:marLeft w:val="0"/>
          <w:marRight w:val="0"/>
          <w:marTop w:val="0"/>
          <w:marBottom w:val="0"/>
          <w:divBdr>
            <w:top w:val="none" w:sz="0" w:space="0" w:color="auto"/>
            <w:left w:val="none" w:sz="0" w:space="0" w:color="auto"/>
            <w:bottom w:val="none" w:sz="0" w:space="0" w:color="auto"/>
            <w:right w:val="none" w:sz="0" w:space="0" w:color="auto"/>
          </w:divBdr>
          <w:divsChild>
            <w:div w:id="827096706">
              <w:marLeft w:val="0"/>
              <w:marRight w:val="0"/>
              <w:marTop w:val="0"/>
              <w:marBottom w:val="0"/>
              <w:divBdr>
                <w:top w:val="none" w:sz="0" w:space="0" w:color="auto"/>
                <w:left w:val="none" w:sz="0" w:space="0" w:color="auto"/>
                <w:bottom w:val="none" w:sz="0" w:space="0" w:color="auto"/>
                <w:right w:val="none" w:sz="0" w:space="0" w:color="auto"/>
              </w:divBdr>
            </w:div>
          </w:divsChild>
        </w:div>
        <w:div w:id="2138795247">
          <w:marLeft w:val="0"/>
          <w:marRight w:val="0"/>
          <w:marTop w:val="0"/>
          <w:marBottom w:val="0"/>
          <w:divBdr>
            <w:top w:val="none" w:sz="0" w:space="0" w:color="auto"/>
            <w:left w:val="none" w:sz="0" w:space="0" w:color="auto"/>
            <w:bottom w:val="none" w:sz="0" w:space="0" w:color="auto"/>
            <w:right w:val="none" w:sz="0" w:space="0" w:color="auto"/>
          </w:divBdr>
          <w:divsChild>
            <w:div w:id="3276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39479568">
      <w:bodyDiv w:val="1"/>
      <w:marLeft w:val="0"/>
      <w:marRight w:val="0"/>
      <w:marTop w:val="0"/>
      <w:marBottom w:val="0"/>
      <w:divBdr>
        <w:top w:val="none" w:sz="0" w:space="0" w:color="auto"/>
        <w:left w:val="none" w:sz="0" w:space="0" w:color="auto"/>
        <w:bottom w:val="none" w:sz="0" w:space="0" w:color="auto"/>
        <w:right w:val="none" w:sz="0" w:space="0" w:color="auto"/>
      </w:divBdr>
      <w:divsChild>
        <w:div w:id="70202965">
          <w:marLeft w:val="0"/>
          <w:marRight w:val="0"/>
          <w:marTop w:val="0"/>
          <w:marBottom w:val="0"/>
          <w:divBdr>
            <w:top w:val="none" w:sz="0" w:space="0" w:color="auto"/>
            <w:left w:val="none" w:sz="0" w:space="0" w:color="auto"/>
            <w:bottom w:val="none" w:sz="0" w:space="0" w:color="auto"/>
            <w:right w:val="none" w:sz="0" w:space="0" w:color="auto"/>
          </w:divBdr>
          <w:divsChild>
            <w:div w:id="994725266">
              <w:marLeft w:val="0"/>
              <w:marRight w:val="0"/>
              <w:marTop w:val="0"/>
              <w:marBottom w:val="0"/>
              <w:divBdr>
                <w:top w:val="none" w:sz="0" w:space="0" w:color="auto"/>
                <w:left w:val="none" w:sz="0" w:space="0" w:color="auto"/>
                <w:bottom w:val="none" w:sz="0" w:space="0" w:color="auto"/>
                <w:right w:val="none" w:sz="0" w:space="0" w:color="auto"/>
              </w:divBdr>
            </w:div>
          </w:divsChild>
        </w:div>
        <w:div w:id="179971308">
          <w:marLeft w:val="0"/>
          <w:marRight w:val="0"/>
          <w:marTop w:val="0"/>
          <w:marBottom w:val="0"/>
          <w:divBdr>
            <w:top w:val="none" w:sz="0" w:space="0" w:color="auto"/>
            <w:left w:val="none" w:sz="0" w:space="0" w:color="auto"/>
            <w:bottom w:val="none" w:sz="0" w:space="0" w:color="auto"/>
            <w:right w:val="none" w:sz="0" w:space="0" w:color="auto"/>
          </w:divBdr>
          <w:divsChild>
            <w:div w:id="241304151">
              <w:marLeft w:val="0"/>
              <w:marRight w:val="0"/>
              <w:marTop w:val="0"/>
              <w:marBottom w:val="0"/>
              <w:divBdr>
                <w:top w:val="none" w:sz="0" w:space="0" w:color="auto"/>
                <w:left w:val="none" w:sz="0" w:space="0" w:color="auto"/>
                <w:bottom w:val="none" w:sz="0" w:space="0" w:color="auto"/>
                <w:right w:val="none" w:sz="0" w:space="0" w:color="auto"/>
              </w:divBdr>
            </w:div>
            <w:div w:id="444468668">
              <w:marLeft w:val="0"/>
              <w:marRight w:val="0"/>
              <w:marTop w:val="0"/>
              <w:marBottom w:val="0"/>
              <w:divBdr>
                <w:top w:val="none" w:sz="0" w:space="0" w:color="auto"/>
                <w:left w:val="none" w:sz="0" w:space="0" w:color="auto"/>
                <w:bottom w:val="none" w:sz="0" w:space="0" w:color="auto"/>
                <w:right w:val="none" w:sz="0" w:space="0" w:color="auto"/>
              </w:divBdr>
            </w:div>
            <w:div w:id="749153532">
              <w:marLeft w:val="0"/>
              <w:marRight w:val="0"/>
              <w:marTop w:val="0"/>
              <w:marBottom w:val="0"/>
              <w:divBdr>
                <w:top w:val="none" w:sz="0" w:space="0" w:color="auto"/>
                <w:left w:val="none" w:sz="0" w:space="0" w:color="auto"/>
                <w:bottom w:val="none" w:sz="0" w:space="0" w:color="auto"/>
                <w:right w:val="none" w:sz="0" w:space="0" w:color="auto"/>
              </w:divBdr>
            </w:div>
            <w:div w:id="836462698">
              <w:marLeft w:val="0"/>
              <w:marRight w:val="0"/>
              <w:marTop w:val="0"/>
              <w:marBottom w:val="0"/>
              <w:divBdr>
                <w:top w:val="none" w:sz="0" w:space="0" w:color="auto"/>
                <w:left w:val="none" w:sz="0" w:space="0" w:color="auto"/>
                <w:bottom w:val="none" w:sz="0" w:space="0" w:color="auto"/>
                <w:right w:val="none" w:sz="0" w:space="0" w:color="auto"/>
              </w:divBdr>
            </w:div>
            <w:div w:id="890114912">
              <w:marLeft w:val="0"/>
              <w:marRight w:val="0"/>
              <w:marTop w:val="0"/>
              <w:marBottom w:val="0"/>
              <w:divBdr>
                <w:top w:val="none" w:sz="0" w:space="0" w:color="auto"/>
                <w:left w:val="none" w:sz="0" w:space="0" w:color="auto"/>
                <w:bottom w:val="none" w:sz="0" w:space="0" w:color="auto"/>
                <w:right w:val="none" w:sz="0" w:space="0" w:color="auto"/>
              </w:divBdr>
            </w:div>
            <w:div w:id="1629166631">
              <w:marLeft w:val="0"/>
              <w:marRight w:val="0"/>
              <w:marTop w:val="0"/>
              <w:marBottom w:val="0"/>
              <w:divBdr>
                <w:top w:val="none" w:sz="0" w:space="0" w:color="auto"/>
                <w:left w:val="none" w:sz="0" w:space="0" w:color="auto"/>
                <w:bottom w:val="none" w:sz="0" w:space="0" w:color="auto"/>
                <w:right w:val="none" w:sz="0" w:space="0" w:color="auto"/>
              </w:divBdr>
            </w:div>
          </w:divsChild>
        </w:div>
        <w:div w:id="202719607">
          <w:marLeft w:val="0"/>
          <w:marRight w:val="0"/>
          <w:marTop w:val="0"/>
          <w:marBottom w:val="0"/>
          <w:divBdr>
            <w:top w:val="none" w:sz="0" w:space="0" w:color="auto"/>
            <w:left w:val="none" w:sz="0" w:space="0" w:color="auto"/>
            <w:bottom w:val="none" w:sz="0" w:space="0" w:color="auto"/>
            <w:right w:val="none" w:sz="0" w:space="0" w:color="auto"/>
          </w:divBdr>
          <w:divsChild>
            <w:div w:id="1654212136">
              <w:marLeft w:val="0"/>
              <w:marRight w:val="0"/>
              <w:marTop w:val="0"/>
              <w:marBottom w:val="0"/>
              <w:divBdr>
                <w:top w:val="none" w:sz="0" w:space="0" w:color="auto"/>
                <w:left w:val="none" w:sz="0" w:space="0" w:color="auto"/>
                <w:bottom w:val="none" w:sz="0" w:space="0" w:color="auto"/>
                <w:right w:val="none" w:sz="0" w:space="0" w:color="auto"/>
              </w:divBdr>
            </w:div>
          </w:divsChild>
        </w:div>
        <w:div w:id="220944965">
          <w:marLeft w:val="0"/>
          <w:marRight w:val="0"/>
          <w:marTop w:val="0"/>
          <w:marBottom w:val="0"/>
          <w:divBdr>
            <w:top w:val="none" w:sz="0" w:space="0" w:color="auto"/>
            <w:left w:val="none" w:sz="0" w:space="0" w:color="auto"/>
            <w:bottom w:val="none" w:sz="0" w:space="0" w:color="auto"/>
            <w:right w:val="none" w:sz="0" w:space="0" w:color="auto"/>
          </w:divBdr>
          <w:divsChild>
            <w:div w:id="721447705">
              <w:marLeft w:val="0"/>
              <w:marRight w:val="0"/>
              <w:marTop w:val="0"/>
              <w:marBottom w:val="0"/>
              <w:divBdr>
                <w:top w:val="none" w:sz="0" w:space="0" w:color="auto"/>
                <w:left w:val="none" w:sz="0" w:space="0" w:color="auto"/>
                <w:bottom w:val="none" w:sz="0" w:space="0" w:color="auto"/>
                <w:right w:val="none" w:sz="0" w:space="0" w:color="auto"/>
              </w:divBdr>
            </w:div>
            <w:div w:id="742214421">
              <w:marLeft w:val="0"/>
              <w:marRight w:val="0"/>
              <w:marTop w:val="0"/>
              <w:marBottom w:val="0"/>
              <w:divBdr>
                <w:top w:val="none" w:sz="0" w:space="0" w:color="auto"/>
                <w:left w:val="none" w:sz="0" w:space="0" w:color="auto"/>
                <w:bottom w:val="none" w:sz="0" w:space="0" w:color="auto"/>
                <w:right w:val="none" w:sz="0" w:space="0" w:color="auto"/>
              </w:divBdr>
            </w:div>
            <w:div w:id="1600336364">
              <w:marLeft w:val="0"/>
              <w:marRight w:val="0"/>
              <w:marTop w:val="0"/>
              <w:marBottom w:val="0"/>
              <w:divBdr>
                <w:top w:val="none" w:sz="0" w:space="0" w:color="auto"/>
                <w:left w:val="none" w:sz="0" w:space="0" w:color="auto"/>
                <w:bottom w:val="none" w:sz="0" w:space="0" w:color="auto"/>
                <w:right w:val="none" w:sz="0" w:space="0" w:color="auto"/>
              </w:divBdr>
            </w:div>
            <w:div w:id="1666203453">
              <w:marLeft w:val="0"/>
              <w:marRight w:val="0"/>
              <w:marTop w:val="0"/>
              <w:marBottom w:val="0"/>
              <w:divBdr>
                <w:top w:val="none" w:sz="0" w:space="0" w:color="auto"/>
                <w:left w:val="none" w:sz="0" w:space="0" w:color="auto"/>
                <w:bottom w:val="none" w:sz="0" w:space="0" w:color="auto"/>
                <w:right w:val="none" w:sz="0" w:space="0" w:color="auto"/>
              </w:divBdr>
            </w:div>
            <w:div w:id="2005350368">
              <w:marLeft w:val="0"/>
              <w:marRight w:val="0"/>
              <w:marTop w:val="0"/>
              <w:marBottom w:val="0"/>
              <w:divBdr>
                <w:top w:val="none" w:sz="0" w:space="0" w:color="auto"/>
                <w:left w:val="none" w:sz="0" w:space="0" w:color="auto"/>
                <w:bottom w:val="none" w:sz="0" w:space="0" w:color="auto"/>
                <w:right w:val="none" w:sz="0" w:space="0" w:color="auto"/>
              </w:divBdr>
            </w:div>
          </w:divsChild>
        </w:div>
        <w:div w:id="360478850">
          <w:marLeft w:val="0"/>
          <w:marRight w:val="0"/>
          <w:marTop w:val="0"/>
          <w:marBottom w:val="0"/>
          <w:divBdr>
            <w:top w:val="none" w:sz="0" w:space="0" w:color="auto"/>
            <w:left w:val="none" w:sz="0" w:space="0" w:color="auto"/>
            <w:bottom w:val="none" w:sz="0" w:space="0" w:color="auto"/>
            <w:right w:val="none" w:sz="0" w:space="0" w:color="auto"/>
          </w:divBdr>
          <w:divsChild>
            <w:div w:id="184560577">
              <w:marLeft w:val="0"/>
              <w:marRight w:val="0"/>
              <w:marTop w:val="0"/>
              <w:marBottom w:val="0"/>
              <w:divBdr>
                <w:top w:val="none" w:sz="0" w:space="0" w:color="auto"/>
                <w:left w:val="none" w:sz="0" w:space="0" w:color="auto"/>
                <w:bottom w:val="none" w:sz="0" w:space="0" w:color="auto"/>
                <w:right w:val="none" w:sz="0" w:space="0" w:color="auto"/>
              </w:divBdr>
            </w:div>
          </w:divsChild>
        </w:div>
        <w:div w:id="410544417">
          <w:marLeft w:val="0"/>
          <w:marRight w:val="0"/>
          <w:marTop w:val="0"/>
          <w:marBottom w:val="0"/>
          <w:divBdr>
            <w:top w:val="none" w:sz="0" w:space="0" w:color="auto"/>
            <w:left w:val="none" w:sz="0" w:space="0" w:color="auto"/>
            <w:bottom w:val="none" w:sz="0" w:space="0" w:color="auto"/>
            <w:right w:val="none" w:sz="0" w:space="0" w:color="auto"/>
          </w:divBdr>
          <w:divsChild>
            <w:div w:id="1077484863">
              <w:marLeft w:val="0"/>
              <w:marRight w:val="0"/>
              <w:marTop w:val="0"/>
              <w:marBottom w:val="0"/>
              <w:divBdr>
                <w:top w:val="none" w:sz="0" w:space="0" w:color="auto"/>
                <w:left w:val="none" w:sz="0" w:space="0" w:color="auto"/>
                <w:bottom w:val="none" w:sz="0" w:space="0" w:color="auto"/>
                <w:right w:val="none" w:sz="0" w:space="0" w:color="auto"/>
              </w:divBdr>
            </w:div>
          </w:divsChild>
        </w:div>
        <w:div w:id="445537554">
          <w:marLeft w:val="0"/>
          <w:marRight w:val="0"/>
          <w:marTop w:val="0"/>
          <w:marBottom w:val="0"/>
          <w:divBdr>
            <w:top w:val="none" w:sz="0" w:space="0" w:color="auto"/>
            <w:left w:val="none" w:sz="0" w:space="0" w:color="auto"/>
            <w:bottom w:val="none" w:sz="0" w:space="0" w:color="auto"/>
            <w:right w:val="none" w:sz="0" w:space="0" w:color="auto"/>
          </w:divBdr>
          <w:divsChild>
            <w:div w:id="1639265685">
              <w:marLeft w:val="0"/>
              <w:marRight w:val="0"/>
              <w:marTop w:val="0"/>
              <w:marBottom w:val="0"/>
              <w:divBdr>
                <w:top w:val="none" w:sz="0" w:space="0" w:color="auto"/>
                <w:left w:val="none" w:sz="0" w:space="0" w:color="auto"/>
                <w:bottom w:val="none" w:sz="0" w:space="0" w:color="auto"/>
                <w:right w:val="none" w:sz="0" w:space="0" w:color="auto"/>
              </w:divBdr>
            </w:div>
          </w:divsChild>
        </w:div>
        <w:div w:id="513803619">
          <w:marLeft w:val="0"/>
          <w:marRight w:val="0"/>
          <w:marTop w:val="0"/>
          <w:marBottom w:val="0"/>
          <w:divBdr>
            <w:top w:val="none" w:sz="0" w:space="0" w:color="auto"/>
            <w:left w:val="none" w:sz="0" w:space="0" w:color="auto"/>
            <w:bottom w:val="none" w:sz="0" w:space="0" w:color="auto"/>
            <w:right w:val="none" w:sz="0" w:space="0" w:color="auto"/>
          </w:divBdr>
          <w:divsChild>
            <w:div w:id="227036907">
              <w:marLeft w:val="0"/>
              <w:marRight w:val="0"/>
              <w:marTop w:val="0"/>
              <w:marBottom w:val="0"/>
              <w:divBdr>
                <w:top w:val="none" w:sz="0" w:space="0" w:color="auto"/>
                <w:left w:val="none" w:sz="0" w:space="0" w:color="auto"/>
                <w:bottom w:val="none" w:sz="0" w:space="0" w:color="auto"/>
                <w:right w:val="none" w:sz="0" w:space="0" w:color="auto"/>
              </w:divBdr>
            </w:div>
          </w:divsChild>
        </w:div>
        <w:div w:id="520516326">
          <w:marLeft w:val="0"/>
          <w:marRight w:val="0"/>
          <w:marTop w:val="0"/>
          <w:marBottom w:val="0"/>
          <w:divBdr>
            <w:top w:val="none" w:sz="0" w:space="0" w:color="auto"/>
            <w:left w:val="none" w:sz="0" w:space="0" w:color="auto"/>
            <w:bottom w:val="none" w:sz="0" w:space="0" w:color="auto"/>
            <w:right w:val="none" w:sz="0" w:space="0" w:color="auto"/>
          </w:divBdr>
          <w:divsChild>
            <w:div w:id="290399659">
              <w:marLeft w:val="0"/>
              <w:marRight w:val="0"/>
              <w:marTop w:val="0"/>
              <w:marBottom w:val="0"/>
              <w:divBdr>
                <w:top w:val="none" w:sz="0" w:space="0" w:color="auto"/>
                <w:left w:val="none" w:sz="0" w:space="0" w:color="auto"/>
                <w:bottom w:val="none" w:sz="0" w:space="0" w:color="auto"/>
                <w:right w:val="none" w:sz="0" w:space="0" w:color="auto"/>
              </w:divBdr>
            </w:div>
          </w:divsChild>
        </w:div>
        <w:div w:id="588392071">
          <w:marLeft w:val="0"/>
          <w:marRight w:val="0"/>
          <w:marTop w:val="0"/>
          <w:marBottom w:val="0"/>
          <w:divBdr>
            <w:top w:val="none" w:sz="0" w:space="0" w:color="auto"/>
            <w:left w:val="none" w:sz="0" w:space="0" w:color="auto"/>
            <w:bottom w:val="none" w:sz="0" w:space="0" w:color="auto"/>
            <w:right w:val="none" w:sz="0" w:space="0" w:color="auto"/>
          </w:divBdr>
          <w:divsChild>
            <w:div w:id="51738930">
              <w:marLeft w:val="0"/>
              <w:marRight w:val="0"/>
              <w:marTop w:val="0"/>
              <w:marBottom w:val="0"/>
              <w:divBdr>
                <w:top w:val="none" w:sz="0" w:space="0" w:color="auto"/>
                <w:left w:val="none" w:sz="0" w:space="0" w:color="auto"/>
                <w:bottom w:val="none" w:sz="0" w:space="0" w:color="auto"/>
                <w:right w:val="none" w:sz="0" w:space="0" w:color="auto"/>
              </w:divBdr>
            </w:div>
          </w:divsChild>
        </w:div>
        <w:div w:id="692725955">
          <w:marLeft w:val="0"/>
          <w:marRight w:val="0"/>
          <w:marTop w:val="0"/>
          <w:marBottom w:val="0"/>
          <w:divBdr>
            <w:top w:val="none" w:sz="0" w:space="0" w:color="auto"/>
            <w:left w:val="none" w:sz="0" w:space="0" w:color="auto"/>
            <w:bottom w:val="none" w:sz="0" w:space="0" w:color="auto"/>
            <w:right w:val="none" w:sz="0" w:space="0" w:color="auto"/>
          </w:divBdr>
          <w:divsChild>
            <w:div w:id="883255765">
              <w:marLeft w:val="0"/>
              <w:marRight w:val="0"/>
              <w:marTop w:val="0"/>
              <w:marBottom w:val="0"/>
              <w:divBdr>
                <w:top w:val="none" w:sz="0" w:space="0" w:color="auto"/>
                <w:left w:val="none" w:sz="0" w:space="0" w:color="auto"/>
                <w:bottom w:val="none" w:sz="0" w:space="0" w:color="auto"/>
                <w:right w:val="none" w:sz="0" w:space="0" w:color="auto"/>
              </w:divBdr>
            </w:div>
          </w:divsChild>
        </w:div>
        <w:div w:id="705525351">
          <w:marLeft w:val="0"/>
          <w:marRight w:val="0"/>
          <w:marTop w:val="0"/>
          <w:marBottom w:val="0"/>
          <w:divBdr>
            <w:top w:val="none" w:sz="0" w:space="0" w:color="auto"/>
            <w:left w:val="none" w:sz="0" w:space="0" w:color="auto"/>
            <w:bottom w:val="none" w:sz="0" w:space="0" w:color="auto"/>
            <w:right w:val="none" w:sz="0" w:space="0" w:color="auto"/>
          </w:divBdr>
          <w:divsChild>
            <w:div w:id="519588426">
              <w:marLeft w:val="0"/>
              <w:marRight w:val="0"/>
              <w:marTop w:val="0"/>
              <w:marBottom w:val="0"/>
              <w:divBdr>
                <w:top w:val="none" w:sz="0" w:space="0" w:color="auto"/>
                <w:left w:val="none" w:sz="0" w:space="0" w:color="auto"/>
                <w:bottom w:val="none" w:sz="0" w:space="0" w:color="auto"/>
                <w:right w:val="none" w:sz="0" w:space="0" w:color="auto"/>
              </w:divBdr>
            </w:div>
          </w:divsChild>
        </w:div>
        <w:div w:id="719863968">
          <w:marLeft w:val="0"/>
          <w:marRight w:val="0"/>
          <w:marTop w:val="0"/>
          <w:marBottom w:val="0"/>
          <w:divBdr>
            <w:top w:val="none" w:sz="0" w:space="0" w:color="auto"/>
            <w:left w:val="none" w:sz="0" w:space="0" w:color="auto"/>
            <w:bottom w:val="none" w:sz="0" w:space="0" w:color="auto"/>
            <w:right w:val="none" w:sz="0" w:space="0" w:color="auto"/>
          </w:divBdr>
          <w:divsChild>
            <w:div w:id="217013572">
              <w:marLeft w:val="0"/>
              <w:marRight w:val="0"/>
              <w:marTop w:val="0"/>
              <w:marBottom w:val="0"/>
              <w:divBdr>
                <w:top w:val="none" w:sz="0" w:space="0" w:color="auto"/>
                <w:left w:val="none" w:sz="0" w:space="0" w:color="auto"/>
                <w:bottom w:val="none" w:sz="0" w:space="0" w:color="auto"/>
                <w:right w:val="none" w:sz="0" w:space="0" w:color="auto"/>
              </w:divBdr>
            </w:div>
          </w:divsChild>
        </w:div>
        <w:div w:id="764419362">
          <w:marLeft w:val="0"/>
          <w:marRight w:val="0"/>
          <w:marTop w:val="0"/>
          <w:marBottom w:val="0"/>
          <w:divBdr>
            <w:top w:val="none" w:sz="0" w:space="0" w:color="auto"/>
            <w:left w:val="none" w:sz="0" w:space="0" w:color="auto"/>
            <w:bottom w:val="none" w:sz="0" w:space="0" w:color="auto"/>
            <w:right w:val="none" w:sz="0" w:space="0" w:color="auto"/>
          </w:divBdr>
          <w:divsChild>
            <w:div w:id="663898048">
              <w:marLeft w:val="0"/>
              <w:marRight w:val="0"/>
              <w:marTop w:val="0"/>
              <w:marBottom w:val="0"/>
              <w:divBdr>
                <w:top w:val="none" w:sz="0" w:space="0" w:color="auto"/>
                <w:left w:val="none" w:sz="0" w:space="0" w:color="auto"/>
                <w:bottom w:val="none" w:sz="0" w:space="0" w:color="auto"/>
                <w:right w:val="none" w:sz="0" w:space="0" w:color="auto"/>
              </w:divBdr>
            </w:div>
            <w:div w:id="947926151">
              <w:marLeft w:val="0"/>
              <w:marRight w:val="0"/>
              <w:marTop w:val="0"/>
              <w:marBottom w:val="0"/>
              <w:divBdr>
                <w:top w:val="none" w:sz="0" w:space="0" w:color="auto"/>
                <w:left w:val="none" w:sz="0" w:space="0" w:color="auto"/>
                <w:bottom w:val="none" w:sz="0" w:space="0" w:color="auto"/>
                <w:right w:val="none" w:sz="0" w:space="0" w:color="auto"/>
              </w:divBdr>
            </w:div>
          </w:divsChild>
        </w:div>
        <w:div w:id="777333433">
          <w:marLeft w:val="0"/>
          <w:marRight w:val="0"/>
          <w:marTop w:val="0"/>
          <w:marBottom w:val="0"/>
          <w:divBdr>
            <w:top w:val="none" w:sz="0" w:space="0" w:color="auto"/>
            <w:left w:val="none" w:sz="0" w:space="0" w:color="auto"/>
            <w:bottom w:val="none" w:sz="0" w:space="0" w:color="auto"/>
            <w:right w:val="none" w:sz="0" w:space="0" w:color="auto"/>
          </w:divBdr>
          <w:divsChild>
            <w:div w:id="1183322698">
              <w:marLeft w:val="0"/>
              <w:marRight w:val="0"/>
              <w:marTop w:val="0"/>
              <w:marBottom w:val="0"/>
              <w:divBdr>
                <w:top w:val="none" w:sz="0" w:space="0" w:color="auto"/>
                <w:left w:val="none" w:sz="0" w:space="0" w:color="auto"/>
                <w:bottom w:val="none" w:sz="0" w:space="0" w:color="auto"/>
                <w:right w:val="none" w:sz="0" w:space="0" w:color="auto"/>
              </w:divBdr>
            </w:div>
          </w:divsChild>
        </w:div>
        <w:div w:id="778256916">
          <w:marLeft w:val="0"/>
          <w:marRight w:val="0"/>
          <w:marTop w:val="0"/>
          <w:marBottom w:val="0"/>
          <w:divBdr>
            <w:top w:val="none" w:sz="0" w:space="0" w:color="auto"/>
            <w:left w:val="none" w:sz="0" w:space="0" w:color="auto"/>
            <w:bottom w:val="none" w:sz="0" w:space="0" w:color="auto"/>
            <w:right w:val="none" w:sz="0" w:space="0" w:color="auto"/>
          </w:divBdr>
          <w:divsChild>
            <w:div w:id="1846941312">
              <w:marLeft w:val="0"/>
              <w:marRight w:val="0"/>
              <w:marTop w:val="0"/>
              <w:marBottom w:val="0"/>
              <w:divBdr>
                <w:top w:val="none" w:sz="0" w:space="0" w:color="auto"/>
                <w:left w:val="none" w:sz="0" w:space="0" w:color="auto"/>
                <w:bottom w:val="none" w:sz="0" w:space="0" w:color="auto"/>
                <w:right w:val="none" w:sz="0" w:space="0" w:color="auto"/>
              </w:divBdr>
            </w:div>
          </w:divsChild>
        </w:div>
        <w:div w:id="804931579">
          <w:marLeft w:val="0"/>
          <w:marRight w:val="0"/>
          <w:marTop w:val="0"/>
          <w:marBottom w:val="0"/>
          <w:divBdr>
            <w:top w:val="none" w:sz="0" w:space="0" w:color="auto"/>
            <w:left w:val="none" w:sz="0" w:space="0" w:color="auto"/>
            <w:bottom w:val="none" w:sz="0" w:space="0" w:color="auto"/>
            <w:right w:val="none" w:sz="0" w:space="0" w:color="auto"/>
          </w:divBdr>
          <w:divsChild>
            <w:div w:id="28188298">
              <w:marLeft w:val="0"/>
              <w:marRight w:val="0"/>
              <w:marTop w:val="0"/>
              <w:marBottom w:val="0"/>
              <w:divBdr>
                <w:top w:val="none" w:sz="0" w:space="0" w:color="auto"/>
                <w:left w:val="none" w:sz="0" w:space="0" w:color="auto"/>
                <w:bottom w:val="none" w:sz="0" w:space="0" w:color="auto"/>
                <w:right w:val="none" w:sz="0" w:space="0" w:color="auto"/>
              </w:divBdr>
            </w:div>
          </w:divsChild>
        </w:div>
        <w:div w:id="829636542">
          <w:marLeft w:val="0"/>
          <w:marRight w:val="0"/>
          <w:marTop w:val="0"/>
          <w:marBottom w:val="0"/>
          <w:divBdr>
            <w:top w:val="none" w:sz="0" w:space="0" w:color="auto"/>
            <w:left w:val="none" w:sz="0" w:space="0" w:color="auto"/>
            <w:bottom w:val="none" w:sz="0" w:space="0" w:color="auto"/>
            <w:right w:val="none" w:sz="0" w:space="0" w:color="auto"/>
          </w:divBdr>
          <w:divsChild>
            <w:div w:id="1055934343">
              <w:marLeft w:val="0"/>
              <w:marRight w:val="0"/>
              <w:marTop w:val="0"/>
              <w:marBottom w:val="0"/>
              <w:divBdr>
                <w:top w:val="none" w:sz="0" w:space="0" w:color="auto"/>
                <w:left w:val="none" w:sz="0" w:space="0" w:color="auto"/>
                <w:bottom w:val="none" w:sz="0" w:space="0" w:color="auto"/>
                <w:right w:val="none" w:sz="0" w:space="0" w:color="auto"/>
              </w:divBdr>
            </w:div>
          </w:divsChild>
        </w:div>
        <w:div w:id="873231330">
          <w:marLeft w:val="0"/>
          <w:marRight w:val="0"/>
          <w:marTop w:val="0"/>
          <w:marBottom w:val="0"/>
          <w:divBdr>
            <w:top w:val="none" w:sz="0" w:space="0" w:color="auto"/>
            <w:left w:val="none" w:sz="0" w:space="0" w:color="auto"/>
            <w:bottom w:val="none" w:sz="0" w:space="0" w:color="auto"/>
            <w:right w:val="none" w:sz="0" w:space="0" w:color="auto"/>
          </w:divBdr>
          <w:divsChild>
            <w:div w:id="10768327">
              <w:marLeft w:val="0"/>
              <w:marRight w:val="0"/>
              <w:marTop w:val="0"/>
              <w:marBottom w:val="0"/>
              <w:divBdr>
                <w:top w:val="none" w:sz="0" w:space="0" w:color="auto"/>
                <w:left w:val="none" w:sz="0" w:space="0" w:color="auto"/>
                <w:bottom w:val="none" w:sz="0" w:space="0" w:color="auto"/>
                <w:right w:val="none" w:sz="0" w:space="0" w:color="auto"/>
              </w:divBdr>
            </w:div>
          </w:divsChild>
        </w:div>
        <w:div w:id="880166454">
          <w:marLeft w:val="0"/>
          <w:marRight w:val="0"/>
          <w:marTop w:val="0"/>
          <w:marBottom w:val="0"/>
          <w:divBdr>
            <w:top w:val="none" w:sz="0" w:space="0" w:color="auto"/>
            <w:left w:val="none" w:sz="0" w:space="0" w:color="auto"/>
            <w:bottom w:val="none" w:sz="0" w:space="0" w:color="auto"/>
            <w:right w:val="none" w:sz="0" w:space="0" w:color="auto"/>
          </w:divBdr>
          <w:divsChild>
            <w:div w:id="1319917372">
              <w:marLeft w:val="0"/>
              <w:marRight w:val="0"/>
              <w:marTop w:val="0"/>
              <w:marBottom w:val="0"/>
              <w:divBdr>
                <w:top w:val="none" w:sz="0" w:space="0" w:color="auto"/>
                <w:left w:val="none" w:sz="0" w:space="0" w:color="auto"/>
                <w:bottom w:val="none" w:sz="0" w:space="0" w:color="auto"/>
                <w:right w:val="none" w:sz="0" w:space="0" w:color="auto"/>
              </w:divBdr>
            </w:div>
          </w:divsChild>
        </w:div>
        <w:div w:id="982270507">
          <w:marLeft w:val="0"/>
          <w:marRight w:val="0"/>
          <w:marTop w:val="0"/>
          <w:marBottom w:val="0"/>
          <w:divBdr>
            <w:top w:val="none" w:sz="0" w:space="0" w:color="auto"/>
            <w:left w:val="none" w:sz="0" w:space="0" w:color="auto"/>
            <w:bottom w:val="none" w:sz="0" w:space="0" w:color="auto"/>
            <w:right w:val="none" w:sz="0" w:space="0" w:color="auto"/>
          </w:divBdr>
          <w:divsChild>
            <w:div w:id="331839187">
              <w:marLeft w:val="0"/>
              <w:marRight w:val="0"/>
              <w:marTop w:val="0"/>
              <w:marBottom w:val="0"/>
              <w:divBdr>
                <w:top w:val="none" w:sz="0" w:space="0" w:color="auto"/>
                <w:left w:val="none" w:sz="0" w:space="0" w:color="auto"/>
                <w:bottom w:val="none" w:sz="0" w:space="0" w:color="auto"/>
                <w:right w:val="none" w:sz="0" w:space="0" w:color="auto"/>
              </w:divBdr>
            </w:div>
          </w:divsChild>
        </w:div>
        <w:div w:id="983387932">
          <w:marLeft w:val="0"/>
          <w:marRight w:val="0"/>
          <w:marTop w:val="0"/>
          <w:marBottom w:val="0"/>
          <w:divBdr>
            <w:top w:val="none" w:sz="0" w:space="0" w:color="auto"/>
            <w:left w:val="none" w:sz="0" w:space="0" w:color="auto"/>
            <w:bottom w:val="none" w:sz="0" w:space="0" w:color="auto"/>
            <w:right w:val="none" w:sz="0" w:space="0" w:color="auto"/>
          </w:divBdr>
          <w:divsChild>
            <w:div w:id="321738910">
              <w:marLeft w:val="0"/>
              <w:marRight w:val="0"/>
              <w:marTop w:val="0"/>
              <w:marBottom w:val="0"/>
              <w:divBdr>
                <w:top w:val="none" w:sz="0" w:space="0" w:color="auto"/>
                <w:left w:val="none" w:sz="0" w:space="0" w:color="auto"/>
                <w:bottom w:val="none" w:sz="0" w:space="0" w:color="auto"/>
                <w:right w:val="none" w:sz="0" w:space="0" w:color="auto"/>
              </w:divBdr>
            </w:div>
          </w:divsChild>
        </w:div>
        <w:div w:id="1036471809">
          <w:marLeft w:val="0"/>
          <w:marRight w:val="0"/>
          <w:marTop w:val="0"/>
          <w:marBottom w:val="0"/>
          <w:divBdr>
            <w:top w:val="none" w:sz="0" w:space="0" w:color="auto"/>
            <w:left w:val="none" w:sz="0" w:space="0" w:color="auto"/>
            <w:bottom w:val="none" w:sz="0" w:space="0" w:color="auto"/>
            <w:right w:val="none" w:sz="0" w:space="0" w:color="auto"/>
          </w:divBdr>
          <w:divsChild>
            <w:div w:id="581182635">
              <w:marLeft w:val="0"/>
              <w:marRight w:val="0"/>
              <w:marTop w:val="0"/>
              <w:marBottom w:val="0"/>
              <w:divBdr>
                <w:top w:val="none" w:sz="0" w:space="0" w:color="auto"/>
                <w:left w:val="none" w:sz="0" w:space="0" w:color="auto"/>
                <w:bottom w:val="none" w:sz="0" w:space="0" w:color="auto"/>
                <w:right w:val="none" w:sz="0" w:space="0" w:color="auto"/>
              </w:divBdr>
            </w:div>
          </w:divsChild>
        </w:div>
        <w:div w:id="1130325607">
          <w:marLeft w:val="0"/>
          <w:marRight w:val="0"/>
          <w:marTop w:val="0"/>
          <w:marBottom w:val="0"/>
          <w:divBdr>
            <w:top w:val="none" w:sz="0" w:space="0" w:color="auto"/>
            <w:left w:val="none" w:sz="0" w:space="0" w:color="auto"/>
            <w:bottom w:val="none" w:sz="0" w:space="0" w:color="auto"/>
            <w:right w:val="none" w:sz="0" w:space="0" w:color="auto"/>
          </w:divBdr>
          <w:divsChild>
            <w:div w:id="2107771533">
              <w:marLeft w:val="0"/>
              <w:marRight w:val="0"/>
              <w:marTop w:val="0"/>
              <w:marBottom w:val="0"/>
              <w:divBdr>
                <w:top w:val="none" w:sz="0" w:space="0" w:color="auto"/>
                <w:left w:val="none" w:sz="0" w:space="0" w:color="auto"/>
                <w:bottom w:val="none" w:sz="0" w:space="0" w:color="auto"/>
                <w:right w:val="none" w:sz="0" w:space="0" w:color="auto"/>
              </w:divBdr>
            </w:div>
          </w:divsChild>
        </w:div>
        <w:div w:id="1153377847">
          <w:marLeft w:val="0"/>
          <w:marRight w:val="0"/>
          <w:marTop w:val="0"/>
          <w:marBottom w:val="0"/>
          <w:divBdr>
            <w:top w:val="none" w:sz="0" w:space="0" w:color="auto"/>
            <w:left w:val="none" w:sz="0" w:space="0" w:color="auto"/>
            <w:bottom w:val="none" w:sz="0" w:space="0" w:color="auto"/>
            <w:right w:val="none" w:sz="0" w:space="0" w:color="auto"/>
          </w:divBdr>
          <w:divsChild>
            <w:div w:id="1463302019">
              <w:marLeft w:val="0"/>
              <w:marRight w:val="0"/>
              <w:marTop w:val="0"/>
              <w:marBottom w:val="0"/>
              <w:divBdr>
                <w:top w:val="none" w:sz="0" w:space="0" w:color="auto"/>
                <w:left w:val="none" w:sz="0" w:space="0" w:color="auto"/>
                <w:bottom w:val="none" w:sz="0" w:space="0" w:color="auto"/>
                <w:right w:val="none" w:sz="0" w:space="0" w:color="auto"/>
              </w:divBdr>
            </w:div>
          </w:divsChild>
        </w:div>
        <w:div w:id="1439593891">
          <w:marLeft w:val="0"/>
          <w:marRight w:val="0"/>
          <w:marTop w:val="0"/>
          <w:marBottom w:val="0"/>
          <w:divBdr>
            <w:top w:val="none" w:sz="0" w:space="0" w:color="auto"/>
            <w:left w:val="none" w:sz="0" w:space="0" w:color="auto"/>
            <w:bottom w:val="none" w:sz="0" w:space="0" w:color="auto"/>
            <w:right w:val="none" w:sz="0" w:space="0" w:color="auto"/>
          </w:divBdr>
          <w:divsChild>
            <w:div w:id="95634993">
              <w:marLeft w:val="0"/>
              <w:marRight w:val="0"/>
              <w:marTop w:val="0"/>
              <w:marBottom w:val="0"/>
              <w:divBdr>
                <w:top w:val="none" w:sz="0" w:space="0" w:color="auto"/>
                <w:left w:val="none" w:sz="0" w:space="0" w:color="auto"/>
                <w:bottom w:val="none" w:sz="0" w:space="0" w:color="auto"/>
                <w:right w:val="none" w:sz="0" w:space="0" w:color="auto"/>
              </w:divBdr>
            </w:div>
          </w:divsChild>
        </w:div>
        <w:div w:id="1459761778">
          <w:marLeft w:val="0"/>
          <w:marRight w:val="0"/>
          <w:marTop w:val="0"/>
          <w:marBottom w:val="0"/>
          <w:divBdr>
            <w:top w:val="none" w:sz="0" w:space="0" w:color="auto"/>
            <w:left w:val="none" w:sz="0" w:space="0" w:color="auto"/>
            <w:bottom w:val="none" w:sz="0" w:space="0" w:color="auto"/>
            <w:right w:val="none" w:sz="0" w:space="0" w:color="auto"/>
          </w:divBdr>
          <w:divsChild>
            <w:div w:id="1725329238">
              <w:marLeft w:val="0"/>
              <w:marRight w:val="0"/>
              <w:marTop w:val="0"/>
              <w:marBottom w:val="0"/>
              <w:divBdr>
                <w:top w:val="none" w:sz="0" w:space="0" w:color="auto"/>
                <w:left w:val="none" w:sz="0" w:space="0" w:color="auto"/>
                <w:bottom w:val="none" w:sz="0" w:space="0" w:color="auto"/>
                <w:right w:val="none" w:sz="0" w:space="0" w:color="auto"/>
              </w:divBdr>
            </w:div>
          </w:divsChild>
        </w:div>
        <w:div w:id="1493985803">
          <w:marLeft w:val="0"/>
          <w:marRight w:val="0"/>
          <w:marTop w:val="0"/>
          <w:marBottom w:val="0"/>
          <w:divBdr>
            <w:top w:val="none" w:sz="0" w:space="0" w:color="auto"/>
            <w:left w:val="none" w:sz="0" w:space="0" w:color="auto"/>
            <w:bottom w:val="none" w:sz="0" w:space="0" w:color="auto"/>
            <w:right w:val="none" w:sz="0" w:space="0" w:color="auto"/>
          </w:divBdr>
          <w:divsChild>
            <w:div w:id="1320384856">
              <w:marLeft w:val="0"/>
              <w:marRight w:val="0"/>
              <w:marTop w:val="0"/>
              <w:marBottom w:val="0"/>
              <w:divBdr>
                <w:top w:val="none" w:sz="0" w:space="0" w:color="auto"/>
                <w:left w:val="none" w:sz="0" w:space="0" w:color="auto"/>
                <w:bottom w:val="none" w:sz="0" w:space="0" w:color="auto"/>
                <w:right w:val="none" w:sz="0" w:space="0" w:color="auto"/>
              </w:divBdr>
            </w:div>
          </w:divsChild>
        </w:div>
        <w:div w:id="1605960931">
          <w:marLeft w:val="0"/>
          <w:marRight w:val="0"/>
          <w:marTop w:val="0"/>
          <w:marBottom w:val="0"/>
          <w:divBdr>
            <w:top w:val="none" w:sz="0" w:space="0" w:color="auto"/>
            <w:left w:val="none" w:sz="0" w:space="0" w:color="auto"/>
            <w:bottom w:val="none" w:sz="0" w:space="0" w:color="auto"/>
            <w:right w:val="none" w:sz="0" w:space="0" w:color="auto"/>
          </w:divBdr>
          <w:divsChild>
            <w:div w:id="1316762874">
              <w:marLeft w:val="0"/>
              <w:marRight w:val="0"/>
              <w:marTop w:val="0"/>
              <w:marBottom w:val="0"/>
              <w:divBdr>
                <w:top w:val="none" w:sz="0" w:space="0" w:color="auto"/>
                <w:left w:val="none" w:sz="0" w:space="0" w:color="auto"/>
                <w:bottom w:val="none" w:sz="0" w:space="0" w:color="auto"/>
                <w:right w:val="none" w:sz="0" w:space="0" w:color="auto"/>
              </w:divBdr>
            </w:div>
          </w:divsChild>
        </w:div>
        <w:div w:id="1690646754">
          <w:marLeft w:val="0"/>
          <w:marRight w:val="0"/>
          <w:marTop w:val="0"/>
          <w:marBottom w:val="0"/>
          <w:divBdr>
            <w:top w:val="none" w:sz="0" w:space="0" w:color="auto"/>
            <w:left w:val="none" w:sz="0" w:space="0" w:color="auto"/>
            <w:bottom w:val="none" w:sz="0" w:space="0" w:color="auto"/>
            <w:right w:val="none" w:sz="0" w:space="0" w:color="auto"/>
          </w:divBdr>
          <w:divsChild>
            <w:div w:id="121535572">
              <w:marLeft w:val="0"/>
              <w:marRight w:val="0"/>
              <w:marTop w:val="0"/>
              <w:marBottom w:val="0"/>
              <w:divBdr>
                <w:top w:val="none" w:sz="0" w:space="0" w:color="auto"/>
                <w:left w:val="none" w:sz="0" w:space="0" w:color="auto"/>
                <w:bottom w:val="none" w:sz="0" w:space="0" w:color="auto"/>
                <w:right w:val="none" w:sz="0" w:space="0" w:color="auto"/>
              </w:divBdr>
            </w:div>
            <w:div w:id="150219399">
              <w:marLeft w:val="0"/>
              <w:marRight w:val="0"/>
              <w:marTop w:val="0"/>
              <w:marBottom w:val="0"/>
              <w:divBdr>
                <w:top w:val="none" w:sz="0" w:space="0" w:color="auto"/>
                <w:left w:val="none" w:sz="0" w:space="0" w:color="auto"/>
                <w:bottom w:val="none" w:sz="0" w:space="0" w:color="auto"/>
                <w:right w:val="none" w:sz="0" w:space="0" w:color="auto"/>
              </w:divBdr>
            </w:div>
            <w:div w:id="331641755">
              <w:marLeft w:val="0"/>
              <w:marRight w:val="0"/>
              <w:marTop w:val="0"/>
              <w:marBottom w:val="0"/>
              <w:divBdr>
                <w:top w:val="none" w:sz="0" w:space="0" w:color="auto"/>
                <w:left w:val="none" w:sz="0" w:space="0" w:color="auto"/>
                <w:bottom w:val="none" w:sz="0" w:space="0" w:color="auto"/>
                <w:right w:val="none" w:sz="0" w:space="0" w:color="auto"/>
              </w:divBdr>
            </w:div>
            <w:div w:id="1083650088">
              <w:marLeft w:val="0"/>
              <w:marRight w:val="0"/>
              <w:marTop w:val="0"/>
              <w:marBottom w:val="0"/>
              <w:divBdr>
                <w:top w:val="none" w:sz="0" w:space="0" w:color="auto"/>
                <w:left w:val="none" w:sz="0" w:space="0" w:color="auto"/>
                <w:bottom w:val="none" w:sz="0" w:space="0" w:color="auto"/>
                <w:right w:val="none" w:sz="0" w:space="0" w:color="auto"/>
              </w:divBdr>
            </w:div>
            <w:div w:id="2014136801">
              <w:marLeft w:val="0"/>
              <w:marRight w:val="0"/>
              <w:marTop w:val="0"/>
              <w:marBottom w:val="0"/>
              <w:divBdr>
                <w:top w:val="none" w:sz="0" w:space="0" w:color="auto"/>
                <w:left w:val="none" w:sz="0" w:space="0" w:color="auto"/>
                <w:bottom w:val="none" w:sz="0" w:space="0" w:color="auto"/>
                <w:right w:val="none" w:sz="0" w:space="0" w:color="auto"/>
              </w:divBdr>
            </w:div>
          </w:divsChild>
        </w:div>
        <w:div w:id="1704551287">
          <w:marLeft w:val="0"/>
          <w:marRight w:val="0"/>
          <w:marTop w:val="0"/>
          <w:marBottom w:val="0"/>
          <w:divBdr>
            <w:top w:val="none" w:sz="0" w:space="0" w:color="auto"/>
            <w:left w:val="none" w:sz="0" w:space="0" w:color="auto"/>
            <w:bottom w:val="none" w:sz="0" w:space="0" w:color="auto"/>
            <w:right w:val="none" w:sz="0" w:space="0" w:color="auto"/>
          </w:divBdr>
          <w:divsChild>
            <w:div w:id="1354108214">
              <w:marLeft w:val="0"/>
              <w:marRight w:val="0"/>
              <w:marTop w:val="0"/>
              <w:marBottom w:val="0"/>
              <w:divBdr>
                <w:top w:val="none" w:sz="0" w:space="0" w:color="auto"/>
                <w:left w:val="none" w:sz="0" w:space="0" w:color="auto"/>
                <w:bottom w:val="none" w:sz="0" w:space="0" w:color="auto"/>
                <w:right w:val="none" w:sz="0" w:space="0" w:color="auto"/>
              </w:divBdr>
            </w:div>
          </w:divsChild>
        </w:div>
        <w:div w:id="1726105279">
          <w:marLeft w:val="0"/>
          <w:marRight w:val="0"/>
          <w:marTop w:val="0"/>
          <w:marBottom w:val="0"/>
          <w:divBdr>
            <w:top w:val="none" w:sz="0" w:space="0" w:color="auto"/>
            <w:left w:val="none" w:sz="0" w:space="0" w:color="auto"/>
            <w:bottom w:val="none" w:sz="0" w:space="0" w:color="auto"/>
            <w:right w:val="none" w:sz="0" w:space="0" w:color="auto"/>
          </w:divBdr>
          <w:divsChild>
            <w:div w:id="1991011418">
              <w:marLeft w:val="0"/>
              <w:marRight w:val="0"/>
              <w:marTop w:val="0"/>
              <w:marBottom w:val="0"/>
              <w:divBdr>
                <w:top w:val="none" w:sz="0" w:space="0" w:color="auto"/>
                <w:left w:val="none" w:sz="0" w:space="0" w:color="auto"/>
                <w:bottom w:val="none" w:sz="0" w:space="0" w:color="auto"/>
                <w:right w:val="none" w:sz="0" w:space="0" w:color="auto"/>
              </w:divBdr>
            </w:div>
          </w:divsChild>
        </w:div>
        <w:div w:id="1797330871">
          <w:marLeft w:val="0"/>
          <w:marRight w:val="0"/>
          <w:marTop w:val="0"/>
          <w:marBottom w:val="0"/>
          <w:divBdr>
            <w:top w:val="none" w:sz="0" w:space="0" w:color="auto"/>
            <w:left w:val="none" w:sz="0" w:space="0" w:color="auto"/>
            <w:bottom w:val="none" w:sz="0" w:space="0" w:color="auto"/>
            <w:right w:val="none" w:sz="0" w:space="0" w:color="auto"/>
          </w:divBdr>
          <w:divsChild>
            <w:div w:id="1931739462">
              <w:marLeft w:val="0"/>
              <w:marRight w:val="0"/>
              <w:marTop w:val="0"/>
              <w:marBottom w:val="0"/>
              <w:divBdr>
                <w:top w:val="none" w:sz="0" w:space="0" w:color="auto"/>
                <w:left w:val="none" w:sz="0" w:space="0" w:color="auto"/>
                <w:bottom w:val="none" w:sz="0" w:space="0" w:color="auto"/>
                <w:right w:val="none" w:sz="0" w:space="0" w:color="auto"/>
              </w:divBdr>
            </w:div>
          </w:divsChild>
        </w:div>
        <w:div w:id="1828135168">
          <w:marLeft w:val="0"/>
          <w:marRight w:val="0"/>
          <w:marTop w:val="0"/>
          <w:marBottom w:val="0"/>
          <w:divBdr>
            <w:top w:val="none" w:sz="0" w:space="0" w:color="auto"/>
            <w:left w:val="none" w:sz="0" w:space="0" w:color="auto"/>
            <w:bottom w:val="none" w:sz="0" w:space="0" w:color="auto"/>
            <w:right w:val="none" w:sz="0" w:space="0" w:color="auto"/>
          </w:divBdr>
          <w:divsChild>
            <w:div w:id="1340233093">
              <w:marLeft w:val="0"/>
              <w:marRight w:val="0"/>
              <w:marTop w:val="0"/>
              <w:marBottom w:val="0"/>
              <w:divBdr>
                <w:top w:val="none" w:sz="0" w:space="0" w:color="auto"/>
                <w:left w:val="none" w:sz="0" w:space="0" w:color="auto"/>
                <w:bottom w:val="none" w:sz="0" w:space="0" w:color="auto"/>
                <w:right w:val="none" w:sz="0" w:space="0" w:color="auto"/>
              </w:divBdr>
            </w:div>
          </w:divsChild>
        </w:div>
        <w:div w:id="1854026462">
          <w:marLeft w:val="0"/>
          <w:marRight w:val="0"/>
          <w:marTop w:val="0"/>
          <w:marBottom w:val="0"/>
          <w:divBdr>
            <w:top w:val="none" w:sz="0" w:space="0" w:color="auto"/>
            <w:left w:val="none" w:sz="0" w:space="0" w:color="auto"/>
            <w:bottom w:val="none" w:sz="0" w:space="0" w:color="auto"/>
            <w:right w:val="none" w:sz="0" w:space="0" w:color="auto"/>
          </w:divBdr>
          <w:divsChild>
            <w:div w:id="1998878815">
              <w:marLeft w:val="0"/>
              <w:marRight w:val="0"/>
              <w:marTop w:val="0"/>
              <w:marBottom w:val="0"/>
              <w:divBdr>
                <w:top w:val="none" w:sz="0" w:space="0" w:color="auto"/>
                <w:left w:val="none" w:sz="0" w:space="0" w:color="auto"/>
                <w:bottom w:val="none" w:sz="0" w:space="0" w:color="auto"/>
                <w:right w:val="none" w:sz="0" w:space="0" w:color="auto"/>
              </w:divBdr>
            </w:div>
          </w:divsChild>
        </w:div>
        <w:div w:id="1890459260">
          <w:marLeft w:val="0"/>
          <w:marRight w:val="0"/>
          <w:marTop w:val="0"/>
          <w:marBottom w:val="0"/>
          <w:divBdr>
            <w:top w:val="none" w:sz="0" w:space="0" w:color="auto"/>
            <w:left w:val="none" w:sz="0" w:space="0" w:color="auto"/>
            <w:bottom w:val="none" w:sz="0" w:space="0" w:color="auto"/>
            <w:right w:val="none" w:sz="0" w:space="0" w:color="auto"/>
          </w:divBdr>
          <w:divsChild>
            <w:div w:id="32776104">
              <w:marLeft w:val="0"/>
              <w:marRight w:val="0"/>
              <w:marTop w:val="0"/>
              <w:marBottom w:val="0"/>
              <w:divBdr>
                <w:top w:val="none" w:sz="0" w:space="0" w:color="auto"/>
                <w:left w:val="none" w:sz="0" w:space="0" w:color="auto"/>
                <w:bottom w:val="none" w:sz="0" w:space="0" w:color="auto"/>
                <w:right w:val="none" w:sz="0" w:space="0" w:color="auto"/>
              </w:divBdr>
            </w:div>
          </w:divsChild>
        </w:div>
        <w:div w:id="1897624178">
          <w:marLeft w:val="0"/>
          <w:marRight w:val="0"/>
          <w:marTop w:val="0"/>
          <w:marBottom w:val="0"/>
          <w:divBdr>
            <w:top w:val="none" w:sz="0" w:space="0" w:color="auto"/>
            <w:left w:val="none" w:sz="0" w:space="0" w:color="auto"/>
            <w:bottom w:val="none" w:sz="0" w:space="0" w:color="auto"/>
            <w:right w:val="none" w:sz="0" w:space="0" w:color="auto"/>
          </w:divBdr>
          <w:divsChild>
            <w:div w:id="1516117047">
              <w:marLeft w:val="0"/>
              <w:marRight w:val="0"/>
              <w:marTop w:val="0"/>
              <w:marBottom w:val="0"/>
              <w:divBdr>
                <w:top w:val="none" w:sz="0" w:space="0" w:color="auto"/>
                <w:left w:val="none" w:sz="0" w:space="0" w:color="auto"/>
                <w:bottom w:val="none" w:sz="0" w:space="0" w:color="auto"/>
                <w:right w:val="none" w:sz="0" w:space="0" w:color="auto"/>
              </w:divBdr>
            </w:div>
          </w:divsChild>
        </w:div>
        <w:div w:id="1911650091">
          <w:marLeft w:val="0"/>
          <w:marRight w:val="0"/>
          <w:marTop w:val="0"/>
          <w:marBottom w:val="0"/>
          <w:divBdr>
            <w:top w:val="none" w:sz="0" w:space="0" w:color="auto"/>
            <w:left w:val="none" w:sz="0" w:space="0" w:color="auto"/>
            <w:bottom w:val="none" w:sz="0" w:space="0" w:color="auto"/>
            <w:right w:val="none" w:sz="0" w:space="0" w:color="auto"/>
          </w:divBdr>
          <w:divsChild>
            <w:div w:id="214004734">
              <w:marLeft w:val="0"/>
              <w:marRight w:val="0"/>
              <w:marTop w:val="0"/>
              <w:marBottom w:val="0"/>
              <w:divBdr>
                <w:top w:val="none" w:sz="0" w:space="0" w:color="auto"/>
                <w:left w:val="none" w:sz="0" w:space="0" w:color="auto"/>
                <w:bottom w:val="none" w:sz="0" w:space="0" w:color="auto"/>
                <w:right w:val="none" w:sz="0" w:space="0" w:color="auto"/>
              </w:divBdr>
            </w:div>
          </w:divsChild>
        </w:div>
        <w:div w:id="1972009527">
          <w:marLeft w:val="0"/>
          <w:marRight w:val="0"/>
          <w:marTop w:val="0"/>
          <w:marBottom w:val="0"/>
          <w:divBdr>
            <w:top w:val="none" w:sz="0" w:space="0" w:color="auto"/>
            <w:left w:val="none" w:sz="0" w:space="0" w:color="auto"/>
            <w:bottom w:val="none" w:sz="0" w:space="0" w:color="auto"/>
            <w:right w:val="none" w:sz="0" w:space="0" w:color="auto"/>
          </w:divBdr>
          <w:divsChild>
            <w:div w:id="751777755">
              <w:marLeft w:val="0"/>
              <w:marRight w:val="0"/>
              <w:marTop w:val="0"/>
              <w:marBottom w:val="0"/>
              <w:divBdr>
                <w:top w:val="none" w:sz="0" w:space="0" w:color="auto"/>
                <w:left w:val="none" w:sz="0" w:space="0" w:color="auto"/>
                <w:bottom w:val="none" w:sz="0" w:space="0" w:color="auto"/>
                <w:right w:val="none" w:sz="0" w:space="0" w:color="auto"/>
              </w:divBdr>
            </w:div>
          </w:divsChild>
        </w:div>
        <w:div w:id="2102723986">
          <w:marLeft w:val="0"/>
          <w:marRight w:val="0"/>
          <w:marTop w:val="0"/>
          <w:marBottom w:val="0"/>
          <w:divBdr>
            <w:top w:val="none" w:sz="0" w:space="0" w:color="auto"/>
            <w:left w:val="none" w:sz="0" w:space="0" w:color="auto"/>
            <w:bottom w:val="none" w:sz="0" w:space="0" w:color="auto"/>
            <w:right w:val="none" w:sz="0" w:space="0" w:color="auto"/>
          </w:divBdr>
          <w:divsChild>
            <w:div w:id="58249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252707481">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563249887">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 w:id="1146120088">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17762729">
      <w:bodyDiv w:val="1"/>
      <w:marLeft w:val="0"/>
      <w:marRight w:val="0"/>
      <w:marTop w:val="0"/>
      <w:marBottom w:val="0"/>
      <w:divBdr>
        <w:top w:val="none" w:sz="0" w:space="0" w:color="auto"/>
        <w:left w:val="none" w:sz="0" w:space="0" w:color="auto"/>
        <w:bottom w:val="none" w:sz="0" w:space="0" w:color="auto"/>
        <w:right w:val="none" w:sz="0" w:space="0" w:color="auto"/>
      </w:divBdr>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480730063">
      <w:bodyDiv w:val="1"/>
      <w:marLeft w:val="0"/>
      <w:marRight w:val="0"/>
      <w:marTop w:val="0"/>
      <w:marBottom w:val="0"/>
      <w:divBdr>
        <w:top w:val="none" w:sz="0" w:space="0" w:color="auto"/>
        <w:left w:val="none" w:sz="0" w:space="0" w:color="auto"/>
        <w:bottom w:val="none" w:sz="0" w:space="0" w:color="auto"/>
        <w:right w:val="none" w:sz="0" w:space="0" w:color="auto"/>
      </w:divBdr>
      <w:divsChild>
        <w:div w:id="337201298">
          <w:marLeft w:val="0"/>
          <w:marRight w:val="0"/>
          <w:marTop w:val="0"/>
          <w:marBottom w:val="0"/>
          <w:divBdr>
            <w:top w:val="none" w:sz="0" w:space="0" w:color="auto"/>
            <w:left w:val="none" w:sz="0" w:space="0" w:color="auto"/>
            <w:bottom w:val="none" w:sz="0" w:space="0" w:color="auto"/>
            <w:right w:val="none" w:sz="0" w:space="0" w:color="auto"/>
          </w:divBdr>
        </w:div>
        <w:div w:id="808980520">
          <w:marLeft w:val="0"/>
          <w:marRight w:val="0"/>
          <w:marTop w:val="0"/>
          <w:marBottom w:val="0"/>
          <w:divBdr>
            <w:top w:val="none" w:sz="0" w:space="0" w:color="auto"/>
            <w:left w:val="none" w:sz="0" w:space="0" w:color="auto"/>
            <w:bottom w:val="none" w:sz="0" w:space="0" w:color="auto"/>
            <w:right w:val="none" w:sz="0" w:space="0" w:color="auto"/>
          </w:divBdr>
        </w:div>
        <w:div w:id="2142994054">
          <w:marLeft w:val="0"/>
          <w:marRight w:val="0"/>
          <w:marTop w:val="0"/>
          <w:marBottom w:val="0"/>
          <w:divBdr>
            <w:top w:val="none" w:sz="0" w:space="0" w:color="auto"/>
            <w:left w:val="none" w:sz="0" w:space="0" w:color="auto"/>
            <w:bottom w:val="none" w:sz="0" w:space="0" w:color="auto"/>
            <w:right w:val="none" w:sz="0" w:space="0" w:color="auto"/>
          </w:divBdr>
        </w:div>
      </w:divsChild>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409741380">
          <w:marLeft w:val="446"/>
          <w:marRight w:val="0"/>
          <w:marTop w:val="0"/>
          <w:marBottom w:val="0"/>
          <w:divBdr>
            <w:top w:val="none" w:sz="0" w:space="0" w:color="auto"/>
            <w:left w:val="none" w:sz="0" w:space="0" w:color="auto"/>
            <w:bottom w:val="none" w:sz="0" w:space="0" w:color="auto"/>
            <w:right w:val="none" w:sz="0" w:space="0" w:color="auto"/>
          </w:divBdr>
        </w:div>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sChild>
    </w:div>
    <w:div w:id="1613593246">
      <w:bodyDiv w:val="1"/>
      <w:marLeft w:val="0"/>
      <w:marRight w:val="0"/>
      <w:marTop w:val="0"/>
      <w:marBottom w:val="0"/>
      <w:divBdr>
        <w:top w:val="none" w:sz="0" w:space="0" w:color="auto"/>
        <w:left w:val="none" w:sz="0" w:space="0" w:color="auto"/>
        <w:bottom w:val="none" w:sz="0" w:space="0" w:color="auto"/>
        <w:right w:val="none" w:sz="0" w:space="0" w:color="auto"/>
      </w:divBdr>
    </w:div>
    <w:div w:id="1643269154">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40065342">
      <w:bodyDiv w:val="1"/>
      <w:marLeft w:val="0"/>
      <w:marRight w:val="0"/>
      <w:marTop w:val="0"/>
      <w:marBottom w:val="0"/>
      <w:divBdr>
        <w:top w:val="none" w:sz="0" w:space="0" w:color="auto"/>
        <w:left w:val="none" w:sz="0" w:space="0" w:color="auto"/>
        <w:bottom w:val="none" w:sz="0" w:space="0" w:color="auto"/>
        <w:right w:val="none" w:sz="0" w:space="0" w:color="auto"/>
      </w:divBdr>
      <w:divsChild>
        <w:div w:id="1005979862">
          <w:marLeft w:val="0"/>
          <w:marRight w:val="0"/>
          <w:marTop w:val="0"/>
          <w:marBottom w:val="0"/>
          <w:divBdr>
            <w:top w:val="none" w:sz="0" w:space="0" w:color="auto"/>
            <w:left w:val="none" w:sz="0" w:space="0" w:color="auto"/>
            <w:bottom w:val="none" w:sz="0" w:space="0" w:color="auto"/>
            <w:right w:val="none" w:sz="0" w:space="0" w:color="auto"/>
          </w:divBdr>
          <w:divsChild>
            <w:div w:id="336202017">
              <w:marLeft w:val="0"/>
              <w:marRight w:val="0"/>
              <w:marTop w:val="0"/>
              <w:marBottom w:val="0"/>
              <w:divBdr>
                <w:top w:val="none" w:sz="0" w:space="0" w:color="auto"/>
                <w:left w:val="none" w:sz="0" w:space="0" w:color="auto"/>
                <w:bottom w:val="none" w:sz="0" w:space="0" w:color="auto"/>
                <w:right w:val="none" w:sz="0" w:space="0" w:color="auto"/>
              </w:divBdr>
            </w:div>
            <w:div w:id="580993952">
              <w:marLeft w:val="0"/>
              <w:marRight w:val="0"/>
              <w:marTop w:val="0"/>
              <w:marBottom w:val="0"/>
              <w:divBdr>
                <w:top w:val="none" w:sz="0" w:space="0" w:color="auto"/>
                <w:left w:val="none" w:sz="0" w:space="0" w:color="auto"/>
                <w:bottom w:val="none" w:sz="0" w:space="0" w:color="auto"/>
                <w:right w:val="none" w:sz="0" w:space="0" w:color="auto"/>
              </w:divBdr>
            </w:div>
            <w:div w:id="643848489">
              <w:marLeft w:val="0"/>
              <w:marRight w:val="0"/>
              <w:marTop w:val="0"/>
              <w:marBottom w:val="0"/>
              <w:divBdr>
                <w:top w:val="none" w:sz="0" w:space="0" w:color="auto"/>
                <w:left w:val="none" w:sz="0" w:space="0" w:color="auto"/>
                <w:bottom w:val="none" w:sz="0" w:space="0" w:color="auto"/>
                <w:right w:val="none" w:sz="0" w:space="0" w:color="auto"/>
              </w:divBdr>
            </w:div>
            <w:div w:id="701907535">
              <w:marLeft w:val="0"/>
              <w:marRight w:val="0"/>
              <w:marTop w:val="0"/>
              <w:marBottom w:val="0"/>
              <w:divBdr>
                <w:top w:val="none" w:sz="0" w:space="0" w:color="auto"/>
                <w:left w:val="none" w:sz="0" w:space="0" w:color="auto"/>
                <w:bottom w:val="none" w:sz="0" w:space="0" w:color="auto"/>
                <w:right w:val="none" w:sz="0" w:space="0" w:color="auto"/>
              </w:divBdr>
            </w:div>
            <w:div w:id="980038024">
              <w:marLeft w:val="0"/>
              <w:marRight w:val="0"/>
              <w:marTop w:val="0"/>
              <w:marBottom w:val="0"/>
              <w:divBdr>
                <w:top w:val="none" w:sz="0" w:space="0" w:color="auto"/>
                <w:left w:val="none" w:sz="0" w:space="0" w:color="auto"/>
                <w:bottom w:val="none" w:sz="0" w:space="0" w:color="auto"/>
                <w:right w:val="none" w:sz="0" w:space="0" w:color="auto"/>
              </w:divBdr>
            </w:div>
            <w:div w:id="1379892749">
              <w:marLeft w:val="0"/>
              <w:marRight w:val="0"/>
              <w:marTop w:val="0"/>
              <w:marBottom w:val="0"/>
              <w:divBdr>
                <w:top w:val="none" w:sz="0" w:space="0" w:color="auto"/>
                <w:left w:val="none" w:sz="0" w:space="0" w:color="auto"/>
                <w:bottom w:val="none" w:sz="0" w:space="0" w:color="auto"/>
                <w:right w:val="none" w:sz="0" w:space="0" w:color="auto"/>
              </w:divBdr>
            </w:div>
            <w:div w:id="1384527224">
              <w:marLeft w:val="0"/>
              <w:marRight w:val="0"/>
              <w:marTop w:val="0"/>
              <w:marBottom w:val="0"/>
              <w:divBdr>
                <w:top w:val="none" w:sz="0" w:space="0" w:color="auto"/>
                <w:left w:val="none" w:sz="0" w:space="0" w:color="auto"/>
                <w:bottom w:val="none" w:sz="0" w:space="0" w:color="auto"/>
                <w:right w:val="none" w:sz="0" w:space="0" w:color="auto"/>
              </w:divBdr>
            </w:div>
            <w:div w:id="1389572372">
              <w:marLeft w:val="0"/>
              <w:marRight w:val="0"/>
              <w:marTop w:val="0"/>
              <w:marBottom w:val="0"/>
              <w:divBdr>
                <w:top w:val="none" w:sz="0" w:space="0" w:color="auto"/>
                <w:left w:val="none" w:sz="0" w:space="0" w:color="auto"/>
                <w:bottom w:val="none" w:sz="0" w:space="0" w:color="auto"/>
                <w:right w:val="none" w:sz="0" w:space="0" w:color="auto"/>
              </w:divBdr>
            </w:div>
            <w:div w:id="1408261756">
              <w:marLeft w:val="0"/>
              <w:marRight w:val="0"/>
              <w:marTop w:val="0"/>
              <w:marBottom w:val="0"/>
              <w:divBdr>
                <w:top w:val="none" w:sz="0" w:space="0" w:color="auto"/>
                <w:left w:val="none" w:sz="0" w:space="0" w:color="auto"/>
                <w:bottom w:val="none" w:sz="0" w:space="0" w:color="auto"/>
                <w:right w:val="none" w:sz="0" w:space="0" w:color="auto"/>
              </w:divBdr>
            </w:div>
            <w:div w:id="1474249604">
              <w:marLeft w:val="0"/>
              <w:marRight w:val="0"/>
              <w:marTop w:val="0"/>
              <w:marBottom w:val="0"/>
              <w:divBdr>
                <w:top w:val="none" w:sz="0" w:space="0" w:color="auto"/>
                <w:left w:val="none" w:sz="0" w:space="0" w:color="auto"/>
                <w:bottom w:val="none" w:sz="0" w:space="0" w:color="auto"/>
                <w:right w:val="none" w:sz="0" w:space="0" w:color="auto"/>
              </w:divBdr>
            </w:div>
            <w:div w:id="1494486851">
              <w:marLeft w:val="0"/>
              <w:marRight w:val="0"/>
              <w:marTop w:val="0"/>
              <w:marBottom w:val="0"/>
              <w:divBdr>
                <w:top w:val="none" w:sz="0" w:space="0" w:color="auto"/>
                <w:left w:val="none" w:sz="0" w:space="0" w:color="auto"/>
                <w:bottom w:val="none" w:sz="0" w:space="0" w:color="auto"/>
                <w:right w:val="none" w:sz="0" w:space="0" w:color="auto"/>
              </w:divBdr>
            </w:div>
            <w:div w:id="1656103989">
              <w:marLeft w:val="0"/>
              <w:marRight w:val="0"/>
              <w:marTop w:val="0"/>
              <w:marBottom w:val="0"/>
              <w:divBdr>
                <w:top w:val="none" w:sz="0" w:space="0" w:color="auto"/>
                <w:left w:val="none" w:sz="0" w:space="0" w:color="auto"/>
                <w:bottom w:val="none" w:sz="0" w:space="0" w:color="auto"/>
                <w:right w:val="none" w:sz="0" w:space="0" w:color="auto"/>
              </w:divBdr>
            </w:div>
            <w:div w:id="1701080500">
              <w:marLeft w:val="0"/>
              <w:marRight w:val="0"/>
              <w:marTop w:val="0"/>
              <w:marBottom w:val="0"/>
              <w:divBdr>
                <w:top w:val="none" w:sz="0" w:space="0" w:color="auto"/>
                <w:left w:val="none" w:sz="0" w:space="0" w:color="auto"/>
                <w:bottom w:val="none" w:sz="0" w:space="0" w:color="auto"/>
                <w:right w:val="none" w:sz="0" w:space="0" w:color="auto"/>
              </w:divBdr>
            </w:div>
            <w:div w:id="1823160513">
              <w:marLeft w:val="0"/>
              <w:marRight w:val="0"/>
              <w:marTop w:val="0"/>
              <w:marBottom w:val="0"/>
              <w:divBdr>
                <w:top w:val="none" w:sz="0" w:space="0" w:color="auto"/>
                <w:left w:val="none" w:sz="0" w:space="0" w:color="auto"/>
                <w:bottom w:val="none" w:sz="0" w:space="0" w:color="auto"/>
                <w:right w:val="none" w:sz="0" w:space="0" w:color="auto"/>
              </w:divBdr>
            </w:div>
            <w:div w:id="1888174719">
              <w:marLeft w:val="0"/>
              <w:marRight w:val="0"/>
              <w:marTop w:val="0"/>
              <w:marBottom w:val="0"/>
              <w:divBdr>
                <w:top w:val="none" w:sz="0" w:space="0" w:color="auto"/>
                <w:left w:val="none" w:sz="0" w:space="0" w:color="auto"/>
                <w:bottom w:val="none" w:sz="0" w:space="0" w:color="auto"/>
                <w:right w:val="none" w:sz="0" w:space="0" w:color="auto"/>
              </w:divBdr>
            </w:div>
            <w:div w:id="1893152467">
              <w:marLeft w:val="0"/>
              <w:marRight w:val="0"/>
              <w:marTop w:val="0"/>
              <w:marBottom w:val="0"/>
              <w:divBdr>
                <w:top w:val="none" w:sz="0" w:space="0" w:color="auto"/>
                <w:left w:val="none" w:sz="0" w:space="0" w:color="auto"/>
                <w:bottom w:val="none" w:sz="0" w:space="0" w:color="auto"/>
                <w:right w:val="none" w:sz="0" w:space="0" w:color="auto"/>
              </w:divBdr>
            </w:div>
            <w:div w:id="1895696034">
              <w:marLeft w:val="0"/>
              <w:marRight w:val="0"/>
              <w:marTop w:val="0"/>
              <w:marBottom w:val="0"/>
              <w:divBdr>
                <w:top w:val="none" w:sz="0" w:space="0" w:color="auto"/>
                <w:left w:val="none" w:sz="0" w:space="0" w:color="auto"/>
                <w:bottom w:val="none" w:sz="0" w:space="0" w:color="auto"/>
                <w:right w:val="none" w:sz="0" w:space="0" w:color="auto"/>
              </w:divBdr>
            </w:div>
            <w:div w:id="1941721269">
              <w:marLeft w:val="0"/>
              <w:marRight w:val="0"/>
              <w:marTop w:val="0"/>
              <w:marBottom w:val="0"/>
              <w:divBdr>
                <w:top w:val="none" w:sz="0" w:space="0" w:color="auto"/>
                <w:left w:val="none" w:sz="0" w:space="0" w:color="auto"/>
                <w:bottom w:val="none" w:sz="0" w:space="0" w:color="auto"/>
                <w:right w:val="none" w:sz="0" w:space="0" w:color="auto"/>
              </w:divBdr>
            </w:div>
            <w:div w:id="2009863855">
              <w:marLeft w:val="0"/>
              <w:marRight w:val="0"/>
              <w:marTop w:val="0"/>
              <w:marBottom w:val="0"/>
              <w:divBdr>
                <w:top w:val="none" w:sz="0" w:space="0" w:color="auto"/>
                <w:left w:val="none" w:sz="0" w:space="0" w:color="auto"/>
                <w:bottom w:val="none" w:sz="0" w:space="0" w:color="auto"/>
                <w:right w:val="none" w:sz="0" w:space="0" w:color="auto"/>
              </w:divBdr>
            </w:div>
          </w:divsChild>
        </w:div>
        <w:div w:id="2050447575">
          <w:marLeft w:val="0"/>
          <w:marRight w:val="0"/>
          <w:marTop w:val="0"/>
          <w:marBottom w:val="0"/>
          <w:divBdr>
            <w:top w:val="none" w:sz="0" w:space="0" w:color="auto"/>
            <w:left w:val="none" w:sz="0" w:space="0" w:color="auto"/>
            <w:bottom w:val="none" w:sz="0" w:space="0" w:color="auto"/>
            <w:right w:val="none" w:sz="0" w:space="0" w:color="auto"/>
          </w:divBdr>
          <w:divsChild>
            <w:div w:id="95951449">
              <w:marLeft w:val="0"/>
              <w:marRight w:val="0"/>
              <w:marTop w:val="0"/>
              <w:marBottom w:val="0"/>
              <w:divBdr>
                <w:top w:val="none" w:sz="0" w:space="0" w:color="auto"/>
                <w:left w:val="none" w:sz="0" w:space="0" w:color="auto"/>
                <w:bottom w:val="none" w:sz="0" w:space="0" w:color="auto"/>
                <w:right w:val="none" w:sz="0" w:space="0" w:color="auto"/>
              </w:divBdr>
            </w:div>
            <w:div w:id="170263163">
              <w:marLeft w:val="0"/>
              <w:marRight w:val="0"/>
              <w:marTop w:val="0"/>
              <w:marBottom w:val="0"/>
              <w:divBdr>
                <w:top w:val="none" w:sz="0" w:space="0" w:color="auto"/>
                <w:left w:val="none" w:sz="0" w:space="0" w:color="auto"/>
                <w:bottom w:val="none" w:sz="0" w:space="0" w:color="auto"/>
                <w:right w:val="none" w:sz="0" w:space="0" w:color="auto"/>
              </w:divBdr>
            </w:div>
            <w:div w:id="186602456">
              <w:marLeft w:val="0"/>
              <w:marRight w:val="0"/>
              <w:marTop w:val="0"/>
              <w:marBottom w:val="0"/>
              <w:divBdr>
                <w:top w:val="none" w:sz="0" w:space="0" w:color="auto"/>
                <w:left w:val="none" w:sz="0" w:space="0" w:color="auto"/>
                <w:bottom w:val="none" w:sz="0" w:space="0" w:color="auto"/>
                <w:right w:val="none" w:sz="0" w:space="0" w:color="auto"/>
              </w:divBdr>
            </w:div>
            <w:div w:id="243685762">
              <w:marLeft w:val="0"/>
              <w:marRight w:val="0"/>
              <w:marTop w:val="0"/>
              <w:marBottom w:val="0"/>
              <w:divBdr>
                <w:top w:val="none" w:sz="0" w:space="0" w:color="auto"/>
                <w:left w:val="none" w:sz="0" w:space="0" w:color="auto"/>
                <w:bottom w:val="none" w:sz="0" w:space="0" w:color="auto"/>
                <w:right w:val="none" w:sz="0" w:space="0" w:color="auto"/>
              </w:divBdr>
            </w:div>
            <w:div w:id="354775835">
              <w:marLeft w:val="0"/>
              <w:marRight w:val="0"/>
              <w:marTop w:val="0"/>
              <w:marBottom w:val="0"/>
              <w:divBdr>
                <w:top w:val="none" w:sz="0" w:space="0" w:color="auto"/>
                <w:left w:val="none" w:sz="0" w:space="0" w:color="auto"/>
                <w:bottom w:val="none" w:sz="0" w:space="0" w:color="auto"/>
                <w:right w:val="none" w:sz="0" w:space="0" w:color="auto"/>
              </w:divBdr>
            </w:div>
            <w:div w:id="1343775453">
              <w:marLeft w:val="0"/>
              <w:marRight w:val="0"/>
              <w:marTop w:val="0"/>
              <w:marBottom w:val="0"/>
              <w:divBdr>
                <w:top w:val="none" w:sz="0" w:space="0" w:color="auto"/>
                <w:left w:val="none" w:sz="0" w:space="0" w:color="auto"/>
                <w:bottom w:val="none" w:sz="0" w:space="0" w:color="auto"/>
                <w:right w:val="none" w:sz="0" w:space="0" w:color="auto"/>
              </w:divBdr>
            </w:div>
            <w:div w:id="1352297618">
              <w:marLeft w:val="0"/>
              <w:marRight w:val="0"/>
              <w:marTop w:val="0"/>
              <w:marBottom w:val="0"/>
              <w:divBdr>
                <w:top w:val="none" w:sz="0" w:space="0" w:color="auto"/>
                <w:left w:val="none" w:sz="0" w:space="0" w:color="auto"/>
                <w:bottom w:val="none" w:sz="0" w:space="0" w:color="auto"/>
                <w:right w:val="none" w:sz="0" w:space="0" w:color="auto"/>
              </w:divBdr>
            </w:div>
            <w:div w:id="1578437993">
              <w:marLeft w:val="0"/>
              <w:marRight w:val="0"/>
              <w:marTop w:val="0"/>
              <w:marBottom w:val="0"/>
              <w:divBdr>
                <w:top w:val="none" w:sz="0" w:space="0" w:color="auto"/>
                <w:left w:val="none" w:sz="0" w:space="0" w:color="auto"/>
                <w:bottom w:val="none" w:sz="0" w:space="0" w:color="auto"/>
                <w:right w:val="none" w:sz="0" w:space="0" w:color="auto"/>
              </w:divBdr>
            </w:div>
            <w:div w:id="1585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 w:id="2125691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rug-testing-on-arrest-dtoa-programme-data/drug-testing-on-arrest-dtoa-programme-dat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Scaife@westyorks-ca.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5" ma:contentTypeDescription="Create a new document." ma:contentTypeScope="" ma:versionID="a27fd0d919d1930fc60399b7c626276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24391345f7ea306d8e69c74494b0b52e"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05E23E3-20E8-4248-8E4F-180FAEB66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60b4-db76-4b1d-8791-7391eaa1aa58"/>
    <ds:schemaRef ds:uri="1dabb268-9a4b-425f-aee2-f3ac24442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3.xml><?xml version="1.0" encoding="utf-8"?>
<ds:datastoreItem xmlns:ds="http://schemas.openxmlformats.org/officeDocument/2006/customXml" ds:itemID="{E187DA21-5E48-4DCB-BC96-0BDCA2F923F4}">
  <ds:schemaRefs>
    <ds:schemaRef ds:uri="http://schemas.microsoft.com/sharepoint/v3/contenttype/forms"/>
  </ds:schemaRefs>
</ds:datastoreItem>
</file>

<file path=customXml/itemProps4.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1dabb268-9a4b-425f-aee2-f3ac244422dc"/>
    <ds:schemaRef ds:uri="5b5060b4-db76-4b1d-8791-7391eaa1aa58"/>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7</TotalTime>
  <Pages>13</Pages>
  <Words>4129</Words>
  <Characters>23539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Police and Crime Panel template</vt:lpstr>
    </vt:vector>
  </TitlesOfParts>
  <Company/>
  <LinksUpToDate>false</LinksUpToDate>
  <CharactersWithSpaces>27613</CharactersWithSpaces>
  <SharedDoc>false</SharedDoc>
  <HLinks>
    <vt:vector size="18" baseType="variant">
      <vt:variant>
        <vt:i4>3604556</vt:i4>
      </vt:variant>
      <vt:variant>
        <vt:i4>3</vt:i4>
      </vt:variant>
      <vt:variant>
        <vt:i4>0</vt:i4>
      </vt:variant>
      <vt:variant>
        <vt:i4>5</vt:i4>
      </vt:variant>
      <vt:variant>
        <vt:lpwstr>mailto:Anna.Scaife@westyorks-ca.gov.uk</vt:lpwstr>
      </vt:variant>
      <vt:variant>
        <vt:lpwstr/>
      </vt:variant>
      <vt:variant>
        <vt:i4>1179726</vt:i4>
      </vt:variant>
      <vt:variant>
        <vt:i4>0</vt:i4>
      </vt:variant>
      <vt:variant>
        <vt:i4>0</vt:i4>
      </vt:variant>
      <vt:variant>
        <vt:i4>5</vt:i4>
      </vt:variant>
      <vt:variant>
        <vt:lpwstr>https://www.gov.uk/government/publications/drug-testing-on-arrest-dtoa-programme-data/drug-testing-on-arrest-dtoa-programme-data</vt:lpwstr>
      </vt:variant>
      <vt:variant>
        <vt:lpwstr/>
      </vt:variant>
      <vt:variant>
        <vt:i4>6946830</vt:i4>
      </vt:variant>
      <vt:variant>
        <vt:i4>0</vt:i4>
      </vt:variant>
      <vt:variant>
        <vt:i4>0</vt:i4>
      </vt:variant>
      <vt:variant>
        <vt:i4>5</vt:i4>
      </vt:variant>
      <vt:variant>
        <vt:lpwstr>mailto:Liz.Hunter@westyorks-ca.gov.uk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subject/>
  <dc:creator>Wendy Stevens</dc:creator>
  <cp:keywords/>
  <cp:lastModifiedBy>Fiona Bernardo</cp:lastModifiedBy>
  <cp:revision>6</cp:revision>
  <dcterms:created xsi:type="dcterms:W3CDTF">2026-07-08T15:23:00Z</dcterms:created>
  <dcterms:modified xsi:type="dcterms:W3CDTF">2026-07-09T12:24:00Z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0x010100D70841F7A326EF4BA8107F4346FA0A70</vt:lpwstr>
  </property>
  <property fmtid="{D5CDD505-2E9C-101B-9397-08002B2CF9AE}" pid="6" name="Order">
    <vt:r8>100</vt:r8>
  </property>
  <property fmtid="{D5CDD505-2E9C-101B-9397-08002B2CF9AE}" pid="7" name="MediaServiceImageTags">
    <vt:lpwstr/>
  </property>
</Properties>
</file>