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2756" w14:textId="148A9F24" w:rsidR="00827BBC" w:rsidRDefault="00BB1E4D" w:rsidP="00827BBC">
      <w:pPr>
        <w:spacing w:after="160" w:line="254" w:lineRule="auto"/>
        <w:rPr>
          <w:rFonts w:ascii="Arial" w:hAnsi="Arial" w:cs="Arial"/>
          <w:b/>
          <w:sz w:val="28"/>
          <w:szCs w:val="28"/>
          <w:u w:val="single"/>
        </w:rPr>
      </w:pPr>
      <w:r>
        <w:rPr>
          <w:rFonts w:ascii="Arial" w:hAnsi="Arial" w:cs="Arial"/>
          <w:b/>
          <w:sz w:val="28"/>
          <w:szCs w:val="28"/>
          <w:u w:val="single"/>
        </w:rPr>
        <w:t>Report for Police and Crime Panel</w:t>
      </w:r>
    </w:p>
    <w:p w14:paraId="4611CDC8" w14:textId="5144B92E" w:rsidR="00827BBC" w:rsidRDefault="00827BBC" w:rsidP="00827BBC">
      <w:pPr>
        <w:rPr>
          <w:rFonts w:ascii="Arial" w:hAnsi="Arial" w:cs="Arial"/>
          <w:b/>
          <w:sz w:val="28"/>
          <w:szCs w:val="28"/>
          <w:u w:val="single"/>
        </w:rPr>
      </w:pPr>
      <w:r>
        <w:rPr>
          <w:rFonts w:ascii="Arial" w:hAnsi="Arial" w:cs="Arial"/>
          <w:b/>
          <w:sz w:val="28"/>
          <w:szCs w:val="28"/>
          <w:u w:val="single"/>
        </w:rPr>
        <w:t>PSD Update (</w:t>
      </w:r>
      <w:r w:rsidR="00BB1E4D">
        <w:rPr>
          <w:rFonts w:ascii="Arial" w:hAnsi="Arial" w:cs="Arial"/>
          <w:b/>
          <w:sz w:val="28"/>
          <w:szCs w:val="28"/>
          <w:u w:val="single"/>
        </w:rPr>
        <w:t>June 25</w:t>
      </w:r>
      <w:r>
        <w:rPr>
          <w:rFonts w:ascii="Arial" w:hAnsi="Arial" w:cs="Arial"/>
          <w:b/>
          <w:sz w:val="28"/>
          <w:szCs w:val="28"/>
          <w:u w:val="single"/>
        </w:rPr>
        <w:t xml:space="preserve"> – </w:t>
      </w:r>
      <w:r w:rsidR="00BB1E4D">
        <w:rPr>
          <w:rFonts w:ascii="Arial" w:hAnsi="Arial" w:cs="Arial"/>
          <w:b/>
          <w:sz w:val="28"/>
          <w:szCs w:val="28"/>
          <w:u w:val="single"/>
        </w:rPr>
        <w:t>May</w:t>
      </w:r>
      <w:r w:rsidR="008D32E0">
        <w:rPr>
          <w:rFonts w:ascii="Arial" w:hAnsi="Arial" w:cs="Arial"/>
          <w:b/>
          <w:sz w:val="28"/>
          <w:szCs w:val="28"/>
          <w:u w:val="single"/>
        </w:rPr>
        <w:t xml:space="preserve"> </w:t>
      </w:r>
      <w:r>
        <w:rPr>
          <w:rFonts w:ascii="Arial" w:hAnsi="Arial" w:cs="Arial"/>
          <w:b/>
          <w:sz w:val="28"/>
          <w:szCs w:val="28"/>
          <w:u w:val="single"/>
        </w:rPr>
        <w:t>202</w:t>
      </w:r>
      <w:r w:rsidR="0061599F">
        <w:rPr>
          <w:rFonts w:ascii="Arial" w:hAnsi="Arial" w:cs="Arial"/>
          <w:b/>
          <w:sz w:val="28"/>
          <w:szCs w:val="28"/>
          <w:u w:val="single"/>
        </w:rPr>
        <w:t>6</w:t>
      </w:r>
      <w:r>
        <w:rPr>
          <w:rFonts w:ascii="Arial" w:hAnsi="Arial" w:cs="Arial"/>
          <w:b/>
          <w:sz w:val="28"/>
          <w:szCs w:val="28"/>
          <w:u w:val="single"/>
        </w:rPr>
        <w:t xml:space="preserve">) </w:t>
      </w:r>
    </w:p>
    <w:p w14:paraId="34104CB2" w14:textId="77777777" w:rsidR="00827BBC" w:rsidRDefault="00827BBC" w:rsidP="00827BBC">
      <w:pPr>
        <w:rPr>
          <w:rFonts w:ascii="Arial" w:hAnsi="Arial" w:cs="Arial"/>
          <w:b/>
          <w:sz w:val="28"/>
          <w:szCs w:val="28"/>
          <w:u w:val="single"/>
        </w:rPr>
      </w:pPr>
    </w:p>
    <w:p w14:paraId="705B16BD" w14:textId="77777777" w:rsidR="00827BBC" w:rsidRDefault="00827BBC" w:rsidP="00827BBC">
      <w:pPr>
        <w:rPr>
          <w:rFonts w:ascii="Arial" w:hAnsi="Arial" w:cs="Arial"/>
          <w:b/>
          <w:sz w:val="28"/>
          <w:szCs w:val="28"/>
        </w:rPr>
      </w:pPr>
      <w:r>
        <w:rPr>
          <w:rFonts w:ascii="Arial" w:hAnsi="Arial" w:cs="Arial"/>
          <w:b/>
          <w:sz w:val="28"/>
          <w:szCs w:val="28"/>
        </w:rPr>
        <w:t xml:space="preserve">Key Points for Complaints and Conducts </w:t>
      </w:r>
    </w:p>
    <w:p w14:paraId="43C96C35" w14:textId="77777777" w:rsidR="001B5C09" w:rsidRDefault="001B5C09" w:rsidP="001B5C09">
      <w:pPr>
        <w:rPr>
          <w:rFonts w:ascii="Arial" w:hAnsi="Arial" w:cs="Arial"/>
          <w:b/>
          <w:u w:val="single"/>
        </w:rPr>
      </w:pPr>
    </w:p>
    <w:p w14:paraId="21491542" w14:textId="77777777" w:rsidR="001B5C09" w:rsidRDefault="001B5C09" w:rsidP="001B5C09">
      <w:pPr>
        <w:rPr>
          <w:rFonts w:ascii="Arial" w:hAnsi="Arial" w:cs="Arial"/>
          <w:b/>
          <w:u w:val="single"/>
        </w:rPr>
      </w:pPr>
    </w:p>
    <w:p w14:paraId="0F8D521A" w14:textId="77777777" w:rsidR="00E0168B" w:rsidRPr="006B00C5" w:rsidRDefault="00E0168B" w:rsidP="00E0168B">
      <w:pPr>
        <w:rPr>
          <w:rFonts w:ascii="Arial" w:hAnsi="Arial" w:cs="Arial"/>
          <w:b/>
          <w:sz w:val="24"/>
          <w:szCs w:val="24"/>
          <w:u w:val="single"/>
        </w:rPr>
      </w:pPr>
      <w:r w:rsidRPr="006B00C5">
        <w:rPr>
          <w:rFonts w:ascii="Arial" w:hAnsi="Arial" w:cs="Arial"/>
          <w:b/>
          <w:sz w:val="24"/>
          <w:szCs w:val="24"/>
          <w:u w:val="single"/>
        </w:rPr>
        <w:t>Complaints</w:t>
      </w:r>
    </w:p>
    <w:p w14:paraId="3B93652B" w14:textId="77777777" w:rsidR="00E0168B" w:rsidRPr="006B00C5" w:rsidRDefault="00E0168B" w:rsidP="00E0168B">
      <w:pPr>
        <w:rPr>
          <w:rFonts w:ascii="Arial" w:hAnsi="Arial" w:cs="Arial"/>
          <w:b/>
          <w:sz w:val="24"/>
          <w:szCs w:val="24"/>
          <w:u w:val="single"/>
        </w:rPr>
      </w:pPr>
    </w:p>
    <w:p w14:paraId="209D0587" w14:textId="28E31C7F" w:rsidR="00E0168B" w:rsidRDefault="00E0168B" w:rsidP="00E0168B">
      <w:pPr>
        <w:numPr>
          <w:ilvl w:val="0"/>
          <w:numId w:val="3"/>
        </w:numPr>
        <w:contextualSpacing/>
        <w:rPr>
          <w:rFonts w:ascii="Arial" w:hAnsi="Arial" w:cs="Arial"/>
          <w:sz w:val="24"/>
          <w:szCs w:val="24"/>
        </w:rPr>
      </w:pPr>
      <w:r w:rsidRPr="00516291">
        <w:rPr>
          <w:rFonts w:ascii="Arial" w:hAnsi="Arial" w:cs="Arial"/>
          <w:sz w:val="24"/>
          <w:szCs w:val="24"/>
        </w:rPr>
        <w:t xml:space="preserve">Recorded complaint </w:t>
      </w:r>
      <w:r>
        <w:rPr>
          <w:rFonts w:ascii="Arial" w:hAnsi="Arial" w:cs="Arial"/>
          <w:sz w:val="24"/>
          <w:szCs w:val="24"/>
        </w:rPr>
        <w:t>breaches (within a complaint case)</w:t>
      </w:r>
      <w:r w:rsidRPr="00516291">
        <w:rPr>
          <w:rFonts w:ascii="Arial" w:hAnsi="Arial" w:cs="Arial"/>
          <w:sz w:val="24"/>
          <w:szCs w:val="24"/>
        </w:rPr>
        <w:t xml:space="preserve"> show a</w:t>
      </w:r>
      <w:r w:rsidR="002C65DC">
        <w:rPr>
          <w:rFonts w:ascii="Arial" w:hAnsi="Arial" w:cs="Arial"/>
          <w:sz w:val="24"/>
          <w:szCs w:val="24"/>
        </w:rPr>
        <w:t>n</w:t>
      </w:r>
      <w:r>
        <w:rPr>
          <w:rFonts w:ascii="Arial" w:hAnsi="Arial" w:cs="Arial"/>
          <w:sz w:val="24"/>
          <w:szCs w:val="24"/>
        </w:rPr>
        <w:t xml:space="preserve"> increase</w:t>
      </w:r>
      <w:r w:rsidRPr="00516291">
        <w:rPr>
          <w:rFonts w:ascii="Arial" w:hAnsi="Arial" w:cs="Arial"/>
          <w:sz w:val="24"/>
          <w:szCs w:val="24"/>
        </w:rPr>
        <w:t xml:space="preserve"> in the last month of </w:t>
      </w:r>
      <w:r w:rsidR="00393FF4">
        <w:rPr>
          <w:rFonts w:ascii="Arial" w:hAnsi="Arial" w:cs="Arial"/>
          <w:sz w:val="24"/>
          <w:szCs w:val="24"/>
        </w:rPr>
        <w:t>7</w:t>
      </w:r>
      <w:r w:rsidR="00154148">
        <w:rPr>
          <w:rFonts w:ascii="Arial" w:hAnsi="Arial" w:cs="Arial"/>
          <w:sz w:val="24"/>
          <w:szCs w:val="24"/>
        </w:rPr>
        <w:t>.7</w:t>
      </w:r>
      <w:r w:rsidRPr="00516291">
        <w:rPr>
          <w:rFonts w:ascii="Arial" w:hAnsi="Arial" w:cs="Arial"/>
          <w:sz w:val="24"/>
          <w:szCs w:val="24"/>
        </w:rPr>
        <w:t xml:space="preserve">%. There were </w:t>
      </w:r>
      <w:r w:rsidR="00393FF4">
        <w:rPr>
          <w:rFonts w:ascii="Arial" w:hAnsi="Arial" w:cs="Arial"/>
          <w:sz w:val="24"/>
          <w:szCs w:val="24"/>
        </w:rPr>
        <w:t>492</w:t>
      </w:r>
      <w:r w:rsidRPr="00516291">
        <w:rPr>
          <w:rFonts w:ascii="Arial" w:hAnsi="Arial" w:cs="Arial"/>
          <w:sz w:val="24"/>
          <w:szCs w:val="24"/>
        </w:rPr>
        <w:t xml:space="preserve"> complaint </w:t>
      </w:r>
      <w:r>
        <w:rPr>
          <w:rFonts w:ascii="Arial" w:hAnsi="Arial" w:cs="Arial"/>
          <w:sz w:val="24"/>
          <w:szCs w:val="24"/>
        </w:rPr>
        <w:t>breaches</w:t>
      </w:r>
      <w:r w:rsidRPr="00516291">
        <w:rPr>
          <w:rFonts w:ascii="Arial" w:hAnsi="Arial" w:cs="Arial"/>
          <w:sz w:val="24"/>
          <w:szCs w:val="24"/>
        </w:rPr>
        <w:t xml:space="preserve"> recorded in </w:t>
      </w:r>
      <w:r w:rsidR="00393FF4">
        <w:rPr>
          <w:rFonts w:ascii="Arial" w:hAnsi="Arial" w:cs="Arial"/>
          <w:sz w:val="24"/>
          <w:szCs w:val="24"/>
        </w:rPr>
        <w:t>May</w:t>
      </w:r>
      <w:r>
        <w:rPr>
          <w:rFonts w:ascii="Arial" w:hAnsi="Arial" w:cs="Arial"/>
          <w:sz w:val="24"/>
          <w:szCs w:val="24"/>
        </w:rPr>
        <w:t xml:space="preserve"> 26</w:t>
      </w:r>
      <w:r w:rsidRPr="00516291">
        <w:rPr>
          <w:rFonts w:ascii="Arial" w:hAnsi="Arial" w:cs="Arial"/>
          <w:sz w:val="24"/>
          <w:szCs w:val="24"/>
        </w:rPr>
        <w:t xml:space="preserve"> (</w:t>
      </w:r>
      <w:r>
        <w:rPr>
          <w:rFonts w:ascii="Arial" w:hAnsi="Arial" w:cs="Arial"/>
          <w:sz w:val="24"/>
          <w:szCs w:val="24"/>
        </w:rPr>
        <w:t>3</w:t>
      </w:r>
      <w:r w:rsidR="00393FF4">
        <w:rPr>
          <w:rFonts w:ascii="Arial" w:hAnsi="Arial" w:cs="Arial"/>
          <w:sz w:val="24"/>
          <w:szCs w:val="24"/>
        </w:rPr>
        <w:t>5</w:t>
      </w:r>
      <w:r w:rsidR="002C65DC">
        <w:rPr>
          <w:rFonts w:ascii="Arial" w:hAnsi="Arial" w:cs="Arial"/>
          <w:sz w:val="24"/>
          <w:szCs w:val="24"/>
        </w:rPr>
        <w:t>9</w:t>
      </w:r>
      <w:r w:rsidRPr="00516291">
        <w:rPr>
          <w:rFonts w:ascii="Arial" w:hAnsi="Arial" w:cs="Arial"/>
          <w:sz w:val="24"/>
          <w:szCs w:val="24"/>
        </w:rPr>
        <w:t xml:space="preserve"> complaint cases) compared to </w:t>
      </w:r>
      <w:r w:rsidR="00393FF4">
        <w:rPr>
          <w:rFonts w:ascii="Arial" w:hAnsi="Arial" w:cs="Arial"/>
          <w:sz w:val="24"/>
          <w:szCs w:val="24"/>
        </w:rPr>
        <w:t>457</w:t>
      </w:r>
      <w:r w:rsidRPr="00516291">
        <w:rPr>
          <w:rFonts w:ascii="Arial" w:hAnsi="Arial" w:cs="Arial"/>
          <w:sz w:val="24"/>
          <w:szCs w:val="24"/>
        </w:rPr>
        <w:t xml:space="preserve"> in </w:t>
      </w:r>
      <w:r w:rsidR="00393FF4">
        <w:rPr>
          <w:rFonts w:ascii="Arial" w:hAnsi="Arial" w:cs="Arial"/>
          <w:sz w:val="24"/>
          <w:szCs w:val="24"/>
        </w:rPr>
        <w:t xml:space="preserve">April </w:t>
      </w:r>
      <w:r>
        <w:rPr>
          <w:rFonts w:ascii="Arial" w:hAnsi="Arial" w:cs="Arial"/>
          <w:sz w:val="24"/>
          <w:szCs w:val="24"/>
        </w:rPr>
        <w:t xml:space="preserve">26 and </w:t>
      </w:r>
      <w:r w:rsidR="00393FF4">
        <w:rPr>
          <w:rFonts w:ascii="Arial" w:hAnsi="Arial" w:cs="Arial"/>
          <w:sz w:val="24"/>
          <w:szCs w:val="24"/>
        </w:rPr>
        <w:t>395</w:t>
      </w:r>
      <w:r>
        <w:rPr>
          <w:rFonts w:ascii="Arial" w:hAnsi="Arial" w:cs="Arial"/>
          <w:sz w:val="24"/>
          <w:szCs w:val="24"/>
        </w:rPr>
        <w:t xml:space="preserve"> in </w:t>
      </w:r>
      <w:r w:rsidR="00393FF4">
        <w:rPr>
          <w:rFonts w:ascii="Arial" w:hAnsi="Arial" w:cs="Arial"/>
          <w:sz w:val="24"/>
          <w:szCs w:val="24"/>
        </w:rPr>
        <w:t>March</w:t>
      </w:r>
      <w:r>
        <w:rPr>
          <w:rFonts w:ascii="Arial" w:hAnsi="Arial" w:cs="Arial"/>
          <w:sz w:val="24"/>
          <w:szCs w:val="24"/>
        </w:rPr>
        <w:t xml:space="preserve"> 26.</w:t>
      </w:r>
    </w:p>
    <w:p w14:paraId="42E9DCE4" w14:textId="77777777" w:rsidR="00E0168B" w:rsidRDefault="00E0168B" w:rsidP="00E0168B">
      <w:pPr>
        <w:contextualSpacing/>
        <w:rPr>
          <w:rFonts w:ascii="Arial" w:hAnsi="Arial" w:cs="Arial"/>
          <w:sz w:val="24"/>
          <w:szCs w:val="24"/>
        </w:rPr>
      </w:pPr>
    </w:p>
    <w:p w14:paraId="20CBF04B" w14:textId="77A71816" w:rsidR="00E0168B" w:rsidRPr="00140EBB" w:rsidRDefault="00E0168B" w:rsidP="00E0168B">
      <w:pPr>
        <w:numPr>
          <w:ilvl w:val="0"/>
          <w:numId w:val="3"/>
        </w:numPr>
        <w:contextualSpacing/>
        <w:rPr>
          <w:rFonts w:ascii="Arial" w:hAnsi="Arial" w:cs="Arial"/>
          <w:sz w:val="24"/>
          <w:szCs w:val="24"/>
        </w:rPr>
      </w:pPr>
      <w:r w:rsidRPr="00140EBB">
        <w:rPr>
          <w:rFonts w:ascii="Arial" w:hAnsi="Arial" w:cs="Arial"/>
          <w:sz w:val="24"/>
          <w:szCs w:val="24"/>
        </w:rPr>
        <w:t xml:space="preserve">Yearly totals for complaint breaches have increased in the last 12 months. Breaches have increased from </w:t>
      </w:r>
      <w:r w:rsidR="00393FF4">
        <w:rPr>
          <w:rFonts w:ascii="Arial" w:hAnsi="Arial" w:cs="Arial"/>
          <w:sz w:val="24"/>
          <w:szCs w:val="24"/>
        </w:rPr>
        <w:t>4619</w:t>
      </w:r>
      <w:r w:rsidRPr="00140EBB">
        <w:rPr>
          <w:rFonts w:ascii="Arial" w:hAnsi="Arial" w:cs="Arial"/>
          <w:sz w:val="24"/>
          <w:szCs w:val="24"/>
        </w:rPr>
        <w:t xml:space="preserve"> in </w:t>
      </w:r>
      <w:r w:rsidR="00393FF4">
        <w:rPr>
          <w:rFonts w:ascii="Arial" w:hAnsi="Arial" w:cs="Arial"/>
          <w:sz w:val="24"/>
          <w:szCs w:val="24"/>
        </w:rPr>
        <w:t>June</w:t>
      </w:r>
      <w:r w:rsidRPr="00140EBB">
        <w:rPr>
          <w:rFonts w:ascii="Arial" w:hAnsi="Arial" w:cs="Arial"/>
          <w:sz w:val="24"/>
          <w:szCs w:val="24"/>
        </w:rPr>
        <w:t xml:space="preserve"> 2</w:t>
      </w:r>
      <w:r>
        <w:rPr>
          <w:rFonts w:ascii="Arial" w:hAnsi="Arial" w:cs="Arial"/>
          <w:sz w:val="24"/>
          <w:szCs w:val="24"/>
        </w:rPr>
        <w:t>4</w:t>
      </w:r>
      <w:r w:rsidRPr="00140EBB">
        <w:rPr>
          <w:rFonts w:ascii="Arial" w:hAnsi="Arial" w:cs="Arial"/>
          <w:sz w:val="24"/>
          <w:szCs w:val="24"/>
        </w:rPr>
        <w:t xml:space="preserve"> – </w:t>
      </w:r>
      <w:r w:rsidR="00393FF4">
        <w:rPr>
          <w:rFonts w:ascii="Arial" w:hAnsi="Arial" w:cs="Arial"/>
          <w:sz w:val="24"/>
          <w:szCs w:val="24"/>
        </w:rPr>
        <w:t>May</w:t>
      </w:r>
      <w:r>
        <w:rPr>
          <w:rFonts w:ascii="Arial" w:hAnsi="Arial" w:cs="Arial"/>
          <w:sz w:val="24"/>
          <w:szCs w:val="24"/>
        </w:rPr>
        <w:t xml:space="preserve"> 25</w:t>
      </w:r>
      <w:r w:rsidRPr="00140EBB">
        <w:rPr>
          <w:rFonts w:ascii="Arial" w:hAnsi="Arial" w:cs="Arial"/>
          <w:sz w:val="24"/>
          <w:szCs w:val="24"/>
        </w:rPr>
        <w:t xml:space="preserve"> to </w:t>
      </w:r>
      <w:r w:rsidR="00393FF4">
        <w:rPr>
          <w:rFonts w:ascii="Arial" w:hAnsi="Arial" w:cs="Arial"/>
          <w:sz w:val="24"/>
          <w:szCs w:val="24"/>
        </w:rPr>
        <w:t>5957</w:t>
      </w:r>
      <w:r w:rsidRPr="00140EBB">
        <w:rPr>
          <w:rFonts w:ascii="Arial" w:hAnsi="Arial" w:cs="Arial"/>
          <w:sz w:val="24"/>
          <w:szCs w:val="24"/>
        </w:rPr>
        <w:t xml:space="preserve"> in </w:t>
      </w:r>
      <w:r w:rsidR="00393FF4">
        <w:rPr>
          <w:rFonts w:ascii="Arial" w:hAnsi="Arial" w:cs="Arial"/>
          <w:sz w:val="24"/>
          <w:szCs w:val="24"/>
        </w:rPr>
        <w:t>June</w:t>
      </w:r>
      <w:r w:rsidRPr="00140EBB">
        <w:rPr>
          <w:rFonts w:ascii="Arial" w:hAnsi="Arial" w:cs="Arial"/>
          <w:sz w:val="24"/>
          <w:szCs w:val="24"/>
        </w:rPr>
        <w:t xml:space="preserve"> 2</w:t>
      </w:r>
      <w:r>
        <w:rPr>
          <w:rFonts w:ascii="Arial" w:hAnsi="Arial" w:cs="Arial"/>
          <w:sz w:val="24"/>
          <w:szCs w:val="24"/>
        </w:rPr>
        <w:t>5</w:t>
      </w:r>
      <w:r w:rsidRPr="00140EBB">
        <w:rPr>
          <w:rFonts w:ascii="Arial" w:hAnsi="Arial" w:cs="Arial"/>
          <w:sz w:val="24"/>
          <w:szCs w:val="24"/>
        </w:rPr>
        <w:t xml:space="preserve"> – </w:t>
      </w:r>
      <w:r w:rsidR="00393FF4">
        <w:rPr>
          <w:rFonts w:ascii="Arial" w:hAnsi="Arial" w:cs="Arial"/>
          <w:sz w:val="24"/>
          <w:szCs w:val="24"/>
        </w:rPr>
        <w:t>May</w:t>
      </w:r>
      <w:r>
        <w:rPr>
          <w:rFonts w:ascii="Arial" w:hAnsi="Arial" w:cs="Arial"/>
          <w:sz w:val="24"/>
          <w:szCs w:val="24"/>
        </w:rPr>
        <w:t xml:space="preserve"> 26</w:t>
      </w:r>
      <w:r w:rsidRPr="00140EBB">
        <w:rPr>
          <w:rFonts w:ascii="Arial" w:hAnsi="Arial" w:cs="Arial"/>
          <w:sz w:val="24"/>
          <w:szCs w:val="24"/>
        </w:rPr>
        <w:t xml:space="preserve"> (</w:t>
      </w:r>
      <w:r>
        <w:rPr>
          <w:rFonts w:ascii="Arial" w:hAnsi="Arial" w:cs="Arial"/>
          <w:sz w:val="24"/>
          <w:szCs w:val="24"/>
        </w:rPr>
        <w:t>2</w:t>
      </w:r>
      <w:r w:rsidR="00393FF4">
        <w:rPr>
          <w:rFonts w:ascii="Arial" w:hAnsi="Arial" w:cs="Arial"/>
          <w:sz w:val="24"/>
          <w:szCs w:val="24"/>
        </w:rPr>
        <w:t>9</w:t>
      </w:r>
      <w:r w:rsidRPr="00140EBB">
        <w:rPr>
          <w:rFonts w:ascii="Arial" w:hAnsi="Arial" w:cs="Arial"/>
          <w:sz w:val="24"/>
          <w:szCs w:val="24"/>
        </w:rPr>
        <w:t xml:space="preserve">%) whilst complaint cases have increased by </w:t>
      </w:r>
      <w:r>
        <w:rPr>
          <w:rFonts w:ascii="Arial" w:hAnsi="Arial" w:cs="Arial"/>
          <w:sz w:val="24"/>
          <w:szCs w:val="24"/>
        </w:rPr>
        <w:t>1</w:t>
      </w:r>
      <w:r w:rsidR="003137CB">
        <w:rPr>
          <w:rFonts w:ascii="Arial" w:hAnsi="Arial" w:cs="Arial"/>
          <w:sz w:val="24"/>
          <w:szCs w:val="24"/>
        </w:rPr>
        <w:t>8</w:t>
      </w:r>
      <w:r w:rsidRPr="00140EBB">
        <w:rPr>
          <w:rFonts w:ascii="Arial" w:hAnsi="Arial" w:cs="Arial"/>
          <w:sz w:val="24"/>
          <w:szCs w:val="24"/>
        </w:rPr>
        <w:t>.</w:t>
      </w:r>
      <w:r w:rsidR="00393FF4">
        <w:rPr>
          <w:rFonts w:ascii="Arial" w:hAnsi="Arial" w:cs="Arial"/>
          <w:sz w:val="24"/>
          <w:szCs w:val="24"/>
        </w:rPr>
        <w:t>9</w:t>
      </w:r>
      <w:r w:rsidRPr="00140EBB">
        <w:rPr>
          <w:rFonts w:ascii="Arial" w:hAnsi="Arial" w:cs="Arial"/>
          <w:sz w:val="24"/>
          <w:szCs w:val="24"/>
        </w:rPr>
        <w:t xml:space="preserve">% from </w:t>
      </w:r>
      <w:r w:rsidR="00121EBA">
        <w:rPr>
          <w:rFonts w:ascii="Arial" w:hAnsi="Arial" w:cs="Arial"/>
          <w:sz w:val="24"/>
          <w:szCs w:val="24"/>
        </w:rPr>
        <w:t>38</w:t>
      </w:r>
      <w:r w:rsidR="00393FF4">
        <w:rPr>
          <w:rFonts w:ascii="Arial" w:hAnsi="Arial" w:cs="Arial"/>
          <w:sz w:val="24"/>
          <w:szCs w:val="24"/>
        </w:rPr>
        <w:t>42</w:t>
      </w:r>
      <w:r w:rsidRPr="00140EBB">
        <w:rPr>
          <w:rFonts w:ascii="Arial" w:hAnsi="Arial" w:cs="Arial"/>
          <w:sz w:val="24"/>
          <w:szCs w:val="24"/>
        </w:rPr>
        <w:t xml:space="preserve"> to 4</w:t>
      </w:r>
      <w:r w:rsidR="00121EBA">
        <w:rPr>
          <w:rFonts w:ascii="Arial" w:hAnsi="Arial" w:cs="Arial"/>
          <w:sz w:val="24"/>
          <w:szCs w:val="24"/>
        </w:rPr>
        <w:t>5</w:t>
      </w:r>
      <w:r w:rsidR="00393FF4">
        <w:rPr>
          <w:rFonts w:ascii="Arial" w:hAnsi="Arial" w:cs="Arial"/>
          <w:sz w:val="24"/>
          <w:szCs w:val="24"/>
        </w:rPr>
        <w:t>67</w:t>
      </w:r>
      <w:r w:rsidRPr="00140EBB">
        <w:rPr>
          <w:rFonts w:ascii="Arial" w:hAnsi="Arial" w:cs="Arial"/>
          <w:sz w:val="24"/>
          <w:szCs w:val="24"/>
        </w:rPr>
        <w:t>.</w:t>
      </w:r>
    </w:p>
    <w:p w14:paraId="4ACE4270" w14:textId="77777777" w:rsidR="00E0168B" w:rsidRDefault="00E0168B" w:rsidP="00E0168B">
      <w:pPr>
        <w:ind w:left="720"/>
        <w:contextualSpacing/>
        <w:rPr>
          <w:rFonts w:ascii="Arial" w:hAnsi="Arial" w:cs="Arial"/>
          <w:sz w:val="24"/>
          <w:szCs w:val="24"/>
        </w:rPr>
      </w:pPr>
    </w:p>
    <w:p w14:paraId="53AA76E9" w14:textId="45489270" w:rsidR="002279E5" w:rsidRPr="002279E5" w:rsidRDefault="002279E5" w:rsidP="002279E5">
      <w:pPr>
        <w:pStyle w:val="ListParagraph"/>
        <w:numPr>
          <w:ilvl w:val="0"/>
          <w:numId w:val="3"/>
        </w:numPr>
        <w:rPr>
          <w:rFonts w:ascii="Arial" w:hAnsi="Arial" w:cs="Arial"/>
          <w:sz w:val="24"/>
          <w:szCs w:val="24"/>
        </w:rPr>
      </w:pPr>
      <w:r w:rsidRPr="002279E5">
        <w:rPr>
          <w:rFonts w:ascii="Arial" w:hAnsi="Arial" w:cs="Arial"/>
          <w:sz w:val="24"/>
          <w:szCs w:val="24"/>
        </w:rPr>
        <w:t xml:space="preserve">The increase in complaint breaches can be attributed to the pilot scheme conducted by the Service Review Team. As part of this initiative, complainants with IS3 complaints were proactively contacted to gain a clearer understanding of their concerns prior to formal recording, as well as to gather supporting evidence. While this approach enhanced the quality of information collected, the process has </w:t>
      </w:r>
      <w:r>
        <w:rPr>
          <w:rFonts w:ascii="Arial" w:hAnsi="Arial" w:cs="Arial"/>
          <w:sz w:val="24"/>
          <w:szCs w:val="24"/>
        </w:rPr>
        <w:t xml:space="preserve">had to be paused for </w:t>
      </w:r>
      <w:r w:rsidR="00EB7E72">
        <w:rPr>
          <w:rFonts w:ascii="Arial" w:hAnsi="Arial" w:cs="Arial"/>
          <w:sz w:val="24"/>
          <w:szCs w:val="24"/>
        </w:rPr>
        <w:t>a brief period</w:t>
      </w:r>
      <w:r w:rsidRPr="002279E5">
        <w:rPr>
          <w:rFonts w:ascii="Arial" w:hAnsi="Arial" w:cs="Arial"/>
          <w:sz w:val="24"/>
          <w:szCs w:val="24"/>
        </w:rPr>
        <w:t xml:space="preserve"> due to rising demand and the overall workload pressures within the Service Review Team</w:t>
      </w:r>
      <w:r>
        <w:rPr>
          <w:rFonts w:ascii="Arial" w:hAnsi="Arial" w:cs="Arial"/>
          <w:sz w:val="24"/>
          <w:szCs w:val="24"/>
        </w:rPr>
        <w:t>.</w:t>
      </w:r>
    </w:p>
    <w:p w14:paraId="1EA1F5EE" w14:textId="77777777" w:rsidR="00E0168B" w:rsidRPr="00EF37E3" w:rsidRDefault="00E0168B" w:rsidP="00E0168B">
      <w:pPr>
        <w:pStyle w:val="ListParagraph"/>
        <w:rPr>
          <w:rFonts w:ascii="Arial" w:hAnsi="Arial" w:cs="Arial"/>
          <w:sz w:val="24"/>
          <w:szCs w:val="24"/>
        </w:rPr>
      </w:pPr>
    </w:p>
    <w:p w14:paraId="35B6D125" w14:textId="70433AC2" w:rsidR="002279E5" w:rsidRDefault="002279E5" w:rsidP="002279E5">
      <w:pPr>
        <w:pStyle w:val="ListParagraph"/>
        <w:numPr>
          <w:ilvl w:val="0"/>
          <w:numId w:val="3"/>
        </w:numPr>
        <w:rPr>
          <w:rFonts w:ascii="Arial" w:hAnsi="Arial" w:cs="Arial"/>
          <w:sz w:val="24"/>
          <w:szCs w:val="24"/>
        </w:rPr>
      </w:pPr>
      <w:r w:rsidRPr="002279E5">
        <w:rPr>
          <w:rFonts w:ascii="Arial" w:hAnsi="Arial" w:cs="Arial"/>
          <w:sz w:val="24"/>
          <w:szCs w:val="24"/>
        </w:rPr>
        <w:t xml:space="preserve">The workload managed by the Service Review Team has grown significantly over the past 24 months. In June 2025, the team was </w:t>
      </w:r>
      <w:r w:rsidR="00EB7E72" w:rsidRPr="002279E5">
        <w:rPr>
          <w:rFonts w:ascii="Arial" w:hAnsi="Arial" w:cs="Arial"/>
          <w:sz w:val="24"/>
          <w:szCs w:val="24"/>
        </w:rPr>
        <w:t>managing</w:t>
      </w:r>
      <w:r w:rsidRPr="002279E5">
        <w:rPr>
          <w:rFonts w:ascii="Arial" w:hAnsi="Arial" w:cs="Arial"/>
          <w:sz w:val="24"/>
          <w:szCs w:val="24"/>
        </w:rPr>
        <w:t xml:space="preserve"> 245 complaint cases; this rose to 517 by May 2026 and has since increased further to 594 as of 19 June 2026. This represents an overall increase of approximately 142%, reflecting a substantial rise in demand on the team.</w:t>
      </w:r>
    </w:p>
    <w:p w14:paraId="26692C23" w14:textId="77777777" w:rsidR="002279E5" w:rsidRPr="002279E5" w:rsidRDefault="002279E5" w:rsidP="002279E5">
      <w:pPr>
        <w:pStyle w:val="ListParagraph"/>
        <w:rPr>
          <w:rFonts w:ascii="Arial" w:hAnsi="Arial" w:cs="Arial"/>
          <w:sz w:val="24"/>
          <w:szCs w:val="24"/>
        </w:rPr>
      </w:pPr>
    </w:p>
    <w:p w14:paraId="78B7B82B" w14:textId="6949D635" w:rsidR="00E0168B" w:rsidRPr="004B0A63" w:rsidRDefault="00393FF4" w:rsidP="00393FF4">
      <w:pPr>
        <w:ind w:left="360"/>
        <w:rPr>
          <w:rFonts w:ascii="Arial" w:hAnsi="Arial" w:cs="Arial"/>
          <w:sz w:val="24"/>
          <w:szCs w:val="24"/>
        </w:rPr>
      </w:pPr>
      <w:r>
        <w:rPr>
          <w:noProof/>
        </w:rPr>
        <w:drawing>
          <wp:inline distT="0" distB="0" distL="0" distR="0" wp14:anchorId="50AB8D97" wp14:editId="772BE5BC">
            <wp:extent cx="5505450" cy="1990725"/>
            <wp:effectExtent l="0" t="0" r="0" b="9525"/>
            <wp:docPr id="668071908" name="Chart 1">
              <a:extLst xmlns:a="http://schemas.openxmlformats.org/drawingml/2006/main">
                <a:ext uri="{FF2B5EF4-FFF2-40B4-BE49-F238E27FC236}">
                  <a16:creationId xmlns:a16="http://schemas.microsoft.com/office/drawing/2014/main" id="{1454BA3C-D0E5-06E5-6B61-EC12F429B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214FD1" w14:textId="77777777" w:rsidR="00E0168B" w:rsidRPr="001E00AC" w:rsidRDefault="00E0168B" w:rsidP="00E0168B">
      <w:pPr>
        <w:pStyle w:val="ListParagraph"/>
        <w:rPr>
          <w:rFonts w:ascii="Arial" w:hAnsi="Arial" w:cs="Arial"/>
          <w:sz w:val="24"/>
          <w:szCs w:val="24"/>
        </w:rPr>
      </w:pPr>
    </w:p>
    <w:p w14:paraId="7FE941A9" w14:textId="1E5A8FEA" w:rsidR="00E0168B" w:rsidRDefault="00E0168B" w:rsidP="00EF5242">
      <w:pPr>
        <w:pStyle w:val="ListParagraph"/>
        <w:numPr>
          <w:ilvl w:val="0"/>
          <w:numId w:val="3"/>
        </w:numPr>
        <w:rPr>
          <w:rFonts w:ascii="Arial" w:hAnsi="Arial" w:cs="Arial"/>
          <w:sz w:val="24"/>
          <w:szCs w:val="24"/>
        </w:rPr>
      </w:pPr>
      <w:r w:rsidRPr="00254693">
        <w:rPr>
          <w:rFonts w:ascii="Arial" w:hAnsi="Arial" w:cs="Arial"/>
          <w:sz w:val="24"/>
          <w:szCs w:val="24"/>
        </w:rPr>
        <w:t>Numerous factors have contributed towards this increase. The rise in AI complaints which are more complicated and legalistic, plus resourcing challenges within the Directorate</w:t>
      </w:r>
      <w:r w:rsidR="000D056A">
        <w:rPr>
          <w:rFonts w:ascii="Arial" w:hAnsi="Arial" w:cs="Arial"/>
          <w:sz w:val="24"/>
          <w:szCs w:val="24"/>
        </w:rPr>
        <w:t xml:space="preserve"> including staff sickness</w:t>
      </w:r>
      <w:r w:rsidRPr="00254693">
        <w:rPr>
          <w:rFonts w:ascii="Arial" w:hAnsi="Arial" w:cs="Arial"/>
          <w:sz w:val="24"/>
          <w:szCs w:val="24"/>
        </w:rPr>
        <w:t xml:space="preserve">. </w:t>
      </w:r>
    </w:p>
    <w:p w14:paraId="2FF39785" w14:textId="77777777" w:rsidR="002279E5" w:rsidRPr="002279E5" w:rsidRDefault="002279E5" w:rsidP="002279E5">
      <w:pPr>
        <w:pStyle w:val="ListParagraph"/>
        <w:rPr>
          <w:rFonts w:ascii="Arial" w:hAnsi="Arial" w:cs="Arial"/>
          <w:sz w:val="24"/>
          <w:szCs w:val="24"/>
        </w:rPr>
      </w:pPr>
    </w:p>
    <w:p w14:paraId="2F088F4D" w14:textId="77777777" w:rsidR="002279E5" w:rsidRPr="002279E5" w:rsidRDefault="002279E5" w:rsidP="002279E5">
      <w:pPr>
        <w:pStyle w:val="ListParagraph"/>
        <w:numPr>
          <w:ilvl w:val="0"/>
          <w:numId w:val="3"/>
        </w:numPr>
        <w:rPr>
          <w:rFonts w:ascii="Arial" w:hAnsi="Arial" w:cs="Arial"/>
          <w:sz w:val="24"/>
          <w:szCs w:val="24"/>
        </w:rPr>
      </w:pPr>
      <w:r w:rsidRPr="002279E5">
        <w:rPr>
          <w:rFonts w:ascii="Arial" w:hAnsi="Arial" w:cs="Arial"/>
          <w:sz w:val="24"/>
          <w:szCs w:val="24"/>
        </w:rPr>
        <w:lastRenderedPageBreak/>
        <w:t>In response to this sustained growth, work is underway to explore and implement digital solutions and streamlined processes to enhance efficiency and capacity. This includes reviewing current workflows, identifying opportunities for automation, and introducing improvements to case handling practices to better support the team in managing increasing demand while maintaining service quality.</w:t>
      </w:r>
    </w:p>
    <w:p w14:paraId="3D8DA011" w14:textId="77777777" w:rsidR="002279E5" w:rsidRDefault="002279E5" w:rsidP="002279E5">
      <w:pPr>
        <w:pStyle w:val="ListParagraph"/>
        <w:rPr>
          <w:rFonts w:ascii="Arial" w:hAnsi="Arial" w:cs="Arial"/>
          <w:sz w:val="24"/>
          <w:szCs w:val="24"/>
        </w:rPr>
      </w:pPr>
    </w:p>
    <w:p w14:paraId="7466E119" w14:textId="77617870" w:rsidR="00E0168B" w:rsidRPr="000467A4" w:rsidRDefault="00140688" w:rsidP="00E0168B">
      <w:pPr>
        <w:pStyle w:val="ListParagraph"/>
        <w:rPr>
          <w:rFonts w:ascii="Arial" w:hAnsi="Arial" w:cs="Arial"/>
          <w:sz w:val="24"/>
          <w:szCs w:val="24"/>
        </w:rPr>
      </w:pPr>
      <w:r>
        <w:rPr>
          <w:noProof/>
        </w:rPr>
        <w:drawing>
          <wp:inline distT="0" distB="0" distL="0" distR="0" wp14:anchorId="715649F6" wp14:editId="0875FB12">
            <wp:extent cx="5133975" cy="2933700"/>
            <wp:effectExtent l="0" t="0" r="9525" b="0"/>
            <wp:docPr id="1779907943" name="Chart 1">
              <a:extLst xmlns:a="http://schemas.openxmlformats.org/drawingml/2006/main">
                <a:ext uri="{FF2B5EF4-FFF2-40B4-BE49-F238E27FC236}">
                  <a16:creationId xmlns:a16="http://schemas.microsoft.com/office/drawing/2014/main" id="{DEBB9E79-725C-FCED-5EEC-E471ECAEE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D66702" w14:textId="77777777" w:rsidR="00E0168B" w:rsidRDefault="00E0168B" w:rsidP="00E0168B">
      <w:pPr>
        <w:ind w:left="720"/>
        <w:contextualSpacing/>
        <w:rPr>
          <w:rFonts w:ascii="Arial" w:hAnsi="Arial" w:cs="Arial"/>
          <w:sz w:val="24"/>
          <w:szCs w:val="24"/>
        </w:rPr>
      </w:pPr>
    </w:p>
    <w:p w14:paraId="213A72FF" w14:textId="7C36B6A7" w:rsidR="00E0168B" w:rsidRDefault="00E0168B" w:rsidP="00E0168B">
      <w:pPr>
        <w:numPr>
          <w:ilvl w:val="0"/>
          <w:numId w:val="3"/>
        </w:numPr>
        <w:contextualSpacing/>
        <w:rPr>
          <w:rFonts w:ascii="Arial" w:hAnsi="Arial" w:cs="Arial"/>
          <w:sz w:val="24"/>
          <w:szCs w:val="24"/>
        </w:rPr>
      </w:pPr>
      <w:r>
        <w:rPr>
          <w:rFonts w:ascii="Arial" w:hAnsi="Arial" w:cs="Arial"/>
          <w:sz w:val="24"/>
          <w:szCs w:val="24"/>
        </w:rPr>
        <w:t>The chart below shows the number of complaint cases received per month regardless of when they were recorded</w:t>
      </w:r>
      <w:r w:rsidR="008F2100">
        <w:rPr>
          <w:rFonts w:ascii="Arial" w:hAnsi="Arial" w:cs="Arial"/>
          <w:sz w:val="24"/>
          <w:szCs w:val="24"/>
        </w:rPr>
        <w:t xml:space="preserve"> (there will be more cases waiting to be ass</w:t>
      </w:r>
      <w:r w:rsidR="00FB59A0">
        <w:rPr>
          <w:rFonts w:ascii="Arial" w:hAnsi="Arial" w:cs="Arial"/>
          <w:sz w:val="24"/>
          <w:szCs w:val="24"/>
        </w:rPr>
        <w:t>essed and recorded).</w:t>
      </w:r>
    </w:p>
    <w:p w14:paraId="5A3F2154" w14:textId="77777777" w:rsidR="00E0168B" w:rsidRDefault="00E0168B" w:rsidP="00E0168B">
      <w:pPr>
        <w:ind w:left="720"/>
        <w:contextualSpacing/>
        <w:rPr>
          <w:rFonts w:ascii="Arial" w:hAnsi="Arial" w:cs="Arial"/>
          <w:sz w:val="24"/>
          <w:szCs w:val="24"/>
        </w:rPr>
      </w:pPr>
    </w:p>
    <w:p w14:paraId="42EE88B4" w14:textId="3B957014" w:rsidR="00E0168B" w:rsidRDefault="00140688" w:rsidP="00140688">
      <w:pPr>
        <w:ind w:left="720"/>
        <w:contextualSpacing/>
        <w:rPr>
          <w:rFonts w:ascii="Arial" w:hAnsi="Arial" w:cs="Arial"/>
          <w:sz w:val="24"/>
          <w:szCs w:val="24"/>
        </w:rPr>
      </w:pPr>
      <w:r>
        <w:rPr>
          <w:noProof/>
        </w:rPr>
        <w:drawing>
          <wp:inline distT="0" distB="0" distL="0" distR="0" wp14:anchorId="6EF991B8" wp14:editId="12FAF80F">
            <wp:extent cx="5238750" cy="3076575"/>
            <wp:effectExtent l="0" t="0" r="0" b="9525"/>
            <wp:docPr id="1364021467" name="Chart 1">
              <a:extLst xmlns:a="http://schemas.openxmlformats.org/drawingml/2006/main">
                <a:ext uri="{FF2B5EF4-FFF2-40B4-BE49-F238E27FC236}">
                  <a16:creationId xmlns:a16="http://schemas.microsoft.com/office/drawing/2014/main" id="{369CD63D-7132-F408-D8E8-B37A64797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FF3E87" w14:textId="77777777" w:rsidR="00E0168B" w:rsidRDefault="00E0168B" w:rsidP="00E0168B">
      <w:pPr>
        <w:contextualSpacing/>
        <w:rPr>
          <w:rFonts w:ascii="Arial" w:hAnsi="Arial" w:cs="Arial"/>
          <w:sz w:val="24"/>
          <w:szCs w:val="24"/>
        </w:rPr>
      </w:pPr>
    </w:p>
    <w:p w14:paraId="020E926B" w14:textId="77777777" w:rsidR="00E0168B" w:rsidRDefault="00E0168B" w:rsidP="00E0168B">
      <w:pPr>
        <w:contextualSpacing/>
        <w:rPr>
          <w:rFonts w:ascii="Arial" w:hAnsi="Arial" w:cs="Arial"/>
          <w:sz w:val="24"/>
          <w:szCs w:val="24"/>
        </w:rPr>
      </w:pPr>
    </w:p>
    <w:p w14:paraId="0413D064" w14:textId="28DB469D" w:rsidR="00E0168B" w:rsidRPr="008B3CC0" w:rsidRDefault="00E0168B" w:rsidP="00E0168B">
      <w:pPr>
        <w:pStyle w:val="ListParagraph"/>
        <w:numPr>
          <w:ilvl w:val="0"/>
          <w:numId w:val="5"/>
        </w:numPr>
        <w:rPr>
          <w:rFonts w:ascii="Arial" w:hAnsi="Arial" w:cs="Arial"/>
          <w:sz w:val="24"/>
          <w:szCs w:val="24"/>
        </w:rPr>
      </w:pPr>
      <w:r w:rsidRPr="006C5200">
        <w:rPr>
          <w:rFonts w:ascii="Arial" w:hAnsi="Arial" w:cs="Arial"/>
          <w:color w:val="000000"/>
          <w:sz w:val="24"/>
          <w:szCs w:val="24"/>
        </w:rPr>
        <w:lastRenderedPageBreak/>
        <w:t>The most recorded complaint types remain delivery of duties and service, incivility and use of force</w:t>
      </w:r>
      <w:r w:rsidR="00E62D10" w:rsidRPr="006C5200">
        <w:rPr>
          <w:rFonts w:ascii="Arial" w:hAnsi="Arial" w:cs="Arial"/>
          <w:color w:val="000000"/>
          <w:sz w:val="24"/>
          <w:szCs w:val="24"/>
        </w:rPr>
        <w:t xml:space="preserve">. </w:t>
      </w:r>
      <w:r w:rsidRPr="006C5200">
        <w:rPr>
          <w:rFonts w:ascii="Arial" w:hAnsi="Arial" w:cs="Arial"/>
          <w:color w:val="000000"/>
          <w:sz w:val="24"/>
          <w:szCs w:val="24"/>
        </w:rPr>
        <w:t xml:space="preserve">These themes are discussed every </w:t>
      </w:r>
      <w:r w:rsidR="00476CB2">
        <w:rPr>
          <w:rFonts w:ascii="Arial" w:hAnsi="Arial" w:cs="Arial"/>
          <w:color w:val="000000"/>
          <w:sz w:val="24"/>
          <w:szCs w:val="24"/>
        </w:rPr>
        <w:t xml:space="preserve">quarter at the </w:t>
      </w:r>
      <w:r w:rsidRPr="006C5200">
        <w:rPr>
          <w:rFonts w:ascii="Arial" w:hAnsi="Arial" w:cs="Arial"/>
          <w:color w:val="000000"/>
          <w:sz w:val="24"/>
          <w:szCs w:val="24"/>
        </w:rPr>
        <w:t>PSD SPOCs meeting</w:t>
      </w:r>
      <w:r>
        <w:rPr>
          <w:rFonts w:ascii="Arial" w:hAnsi="Arial" w:cs="Arial"/>
          <w:color w:val="000000"/>
          <w:sz w:val="24"/>
          <w:szCs w:val="24"/>
        </w:rPr>
        <w:t xml:space="preserve">. </w:t>
      </w:r>
    </w:p>
    <w:p w14:paraId="072E44AE" w14:textId="77777777" w:rsidR="00E0168B" w:rsidRDefault="00E0168B" w:rsidP="00E0168B">
      <w:pPr>
        <w:pStyle w:val="ListParagraph"/>
        <w:rPr>
          <w:rFonts w:ascii="Arial" w:hAnsi="Arial" w:cs="Arial"/>
          <w:sz w:val="24"/>
          <w:szCs w:val="24"/>
        </w:rPr>
      </w:pPr>
    </w:p>
    <w:p w14:paraId="150D8219" w14:textId="0C1614BA" w:rsidR="00E0168B" w:rsidRDefault="00E0168B" w:rsidP="00E0168B">
      <w:pPr>
        <w:pStyle w:val="ListParagraph"/>
        <w:numPr>
          <w:ilvl w:val="0"/>
          <w:numId w:val="3"/>
        </w:numPr>
        <w:rPr>
          <w:rFonts w:ascii="Arial" w:hAnsi="Arial" w:cs="Arial"/>
          <w:sz w:val="24"/>
          <w:szCs w:val="24"/>
        </w:rPr>
      </w:pPr>
      <w:r>
        <w:rPr>
          <w:rFonts w:ascii="Arial" w:hAnsi="Arial" w:cs="Arial"/>
          <w:sz w:val="24"/>
          <w:szCs w:val="24"/>
        </w:rPr>
        <w:t>Future complaint demand is difficult to predict however the numbers show that there is a clear upward trend. From 2021 the increase over 5 years is 3</w:t>
      </w:r>
      <w:r w:rsidR="00476CB2">
        <w:rPr>
          <w:rFonts w:ascii="Arial" w:hAnsi="Arial" w:cs="Arial"/>
          <w:sz w:val="24"/>
          <w:szCs w:val="24"/>
        </w:rPr>
        <w:t>8</w:t>
      </w:r>
      <w:r>
        <w:rPr>
          <w:rFonts w:ascii="Arial" w:hAnsi="Arial" w:cs="Arial"/>
          <w:sz w:val="24"/>
          <w:szCs w:val="24"/>
        </w:rPr>
        <w:t>%. There has been a 18</w:t>
      </w:r>
      <w:r w:rsidR="00E17C33">
        <w:rPr>
          <w:rFonts w:ascii="Arial" w:hAnsi="Arial" w:cs="Arial"/>
          <w:sz w:val="24"/>
          <w:szCs w:val="24"/>
        </w:rPr>
        <w:t>.</w:t>
      </w:r>
      <w:r w:rsidR="00476CB2">
        <w:rPr>
          <w:rFonts w:ascii="Arial" w:hAnsi="Arial" w:cs="Arial"/>
          <w:sz w:val="24"/>
          <w:szCs w:val="24"/>
        </w:rPr>
        <w:t>9</w:t>
      </w:r>
      <w:r>
        <w:rPr>
          <w:rFonts w:ascii="Arial" w:hAnsi="Arial" w:cs="Arial"/>
          <w:sz w:val="24"/>
          <w:szCs w:val="24"/>
        </w:rPr>
        <w:t xml:space="preserve">% increase in the last 12 months and </w:t>
      </w:r>
      <w:r w:rsidR="00476CB2">
        <w:rPr>
          <w:rFonts w:ascii="Arial" w:hAnsi="Arial" w:cs="Arial"/>
          <w:sz w:val="24"/>
          <w:szCs w:val="24"/>
        </w:rPr>
        <w:t>even a 10% increase</w:t>
      </w:r>
      <w:r>
        <w:rPr>
          <w:rFonts w:ascii="Arial" w:hAnsi="Arial" w:cs="Arial"/>
          <w:sz w:val="24"/>
          <w:szCs w:val="24"/>
        </w:rPr>
        <w:t xml:space="preserve"> for 2026 </w:t>
      </w:r>
      <w:r w:rsidR="00476CB2">
        <w:rPr>
          <w:rFonts w:ascii="Arial" w:hAnsi="Arial" w:cs="Arial"/>
          <w:sz w:val="24"/>
          <w:szCs w:val="24"/>
        </w:rPr>
        <w:t>–</w:t>
      </w:r>
      <w:r>
        <w:rPr>
          <w:rFonts w:ascii="Arial" w:hAnsi="Arial" w:cs="Arial"/>
          <w:sz w:val="24"/>
          <w:szCs w:val="24"/>
        </w:rPr>
        <w:t xml:space="preserve"> 2027</w:t>
      </w:r>
      <w:r w:rsidR="00476CB2">
        <w:rPr>
          <w:rFonts w:ascii="Arial" w:hAnsi="Arial" w:cs="Arial"/>
          <w:sz w:val="24"/>
          <w:szCs w:val="24"/>
        </w:rPr>
        <w:t xml:space="preserve"> could make</w:t>
      </w:r>
      <w:r>
        <w:rPr>
          <w:rFonts w:ascii="Arial" w:hAnsi="Arial" w:cs="Arial"/>
          <w:sz w:val="24"/>
          <w:szCs w:val="24"/>
        </w:rPr>
        <w:t xml:space="preserve"> the numbers</w:t>
      </w:r>
      <w:r w:rsidR="00476CB2">
        <w:rPr>
          <w:rFonts w:ascii="Arial" w:hAnsi="Arial" w:cs="Arial"/>
          <w:sz w:val="24"/>
          <w:szCs w:val="24"/>
        </w:rPr>
        <w:t xml:space="preserve"> </w:t>
      </w:r>
      <w:r>
        <w:rPr>
          <w:rFonts w:ascii="Arial" w:hAnsi="Arial" w:cs="Arial"/>
          <w:sz w:val="24"/>
          <w:szCs w:val="24"/>
        </w:rPr>
        <w:t>around 5</w:t>
      </w:r>
      <w:r w:rsidR="00476CB2">
        <w:rPr>
          <w:rFonts w:ascii="Arial" w:hAnsi="Arial" w:cs="Arial"/>
          <w:sz w:val="24"/>
          <w:szCs w:val="24"/>
        </w:rPr>
        <w:t>0</w:t>
      </w:r>
      <w:r>
        <w:rPr>
          <w:rFonts w:ascii="Arial" w:hAnsi="Arial" w:cs="Arial"/>
          <w:sz w:val="24"/>
          <w:szCs w:val="24"/>
        </w:rPr>
        <w:t>00</w:t>
      </w:r>
      <w:r w:rsidR="00E62D10">
        <w:rPr>
          <w:rFonts w:ascii="Arial" w:hAnsi="Arial" w:cs="Arial"/>
          <w:sz w:val="24"/>
          <w:szCs w:val="24"/>
        </w:rPr>
        <w:t xml:space="preserve">. </w:t>
      </w:r>
    </w:p>
    <w:p w14:paraId="4244BAD3" w14:textId="77777777" w:rsidR="00E0168B" w:rsidRDefault="00E0168B" w:rsidP="00E0168B">
      <w:pPr>
        <w:rPr>
          <w:rFonts w:ascii="Arial" w:hAnsi="Arial" w:cs="Arial"/>
          <w:sz w:val="24"/>
          <w:szCs w:val="24"/>
        </w:rPr>
      </w:pPr>
    </w:p>
    <w:p w14:paraId="61BFF702" w14:textId="54AC77E5" w:rsidR="00E0168B" w:rsidRPr="00E6355C" w:rsidRDefault="00476CB2" w:rsidP="00E0168B">
      <w:pPr>
        <w:ind w:left="720"/>
        <w:rPr>
          <w:rFonts w:ascii="Arial" w:hAnsi="Arial" w:cs="Arial"/>
          <w:sz w:val="24"/>
          <w:szCs w:val="24"/>
        </w:rPr>
      </w:pPr>
      <w:r>
        <w:rPr>
          <w:noProof/>
        </w:rPr>
        <w:drawing>
          <wp:inline distT="0" distB="0" distL="0" distR="0" wp14:anchorId="778066BD" wp14:editId="36A67F6A">
            <wp:extent cx="5457825" cy="2809875"/>
            <wp:effectExtent l="0" t="0" r="9525" b="9525"/>
            <wp:docPr id="1554001469" name="Chart 1">
              <a:extLst xmlns:a="http://schemas.openxmlformats.org/drawingml/2006/main">
                <a:ext uri="{FF2B5EF4-FFF2-40B4-BE49-F238E27FC236}">
                  <a16:creationId xmlns:a16="http://schemas.microsoft.com/office/drawing/2014/main" id="{8648525F-0573-01B1-F114-D2B915754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73F713" w14:textId="77777777" w:rsidR="00E0168B" w:rsidRDefault="00E0168B" w:rsidP="00E0168B">
      <w:pPr>
        <w:rPr>
          <w:rFonts w:ascii="Arial" w:hAnsi="Arial" w:cs="Arial"/>
          <w:sz w:val="24"/>
          <w:szCs w:val="24"/>
        </w:rPr>
      </w:pPr>
    </w:p>
    <w:p w14:paraId="4470107B" w14:textId="2635DDFD" w:rsidR="00C679FB" w:rsidRPr="00C679FB" w:rsidRDefault="00C679FB" w:rsidP="00C679FB">
      <w:pPr>
        <w:pStyle w:val="ListParagraph"/>
        <w:numPr>
          <w:ilvl w:val="0"/>
          <w:numId w:val="3"/>
        </w:numPr>
        <w:rPr>
          <w:rFonts w:ascii="Arial" w:eastAsia="Times New Roman" w:hAnsi="Arial" w:cs="Arial"/>
          <w:sz w:val="24"/>
          <w:szCs w:val="24"/>
        </w:rPr>
      </w:pPr>
      <w:r w:rsidRPr="00C679FB">
        <w:rPr>
          <w:rFonts w:ascii="Arial" w:eastAsia="Times New Roman" w:hAnsi="Arial" w:cs="Arial"/>
          <w:sz w:val="24"/>
          <w:szCs w:val="24"/>
        </w:rPr>
        <w:t>The outcomes of all finalised complaint cases between June 2025 and May 2026 are illustrated in the chart below, alongside a comparison with the previous 12</w:t>
      </w:r>
      <w:r w:rsidRPr="00C679FB">
        <w:rPr>
          <w:rFonts w:ascii="Cambria Math" w:eastAsia="Times New Roman" w:hAnsi="Cambria Math" w:cs="Cambria Math"/>
          <w:sz w:val="24"/>
          <w:szCs w:val="24"/>
        </w:rPr>
        <w:t>‑</w:t>
      </w:r>
      <w:r w:rsidRPr="00C679FB">
        <w:rPr>
          <w:rFonts w:ascii="Arial" w:eastAsia="Times New Roman" w:hAnsi="Arial" w:cs="Arial"/>
          <w:sz w:val="24"/>
          <w:szCs w:val="24"/>
        </w:rPr>
        <w:t>month period. Cases resolved outside of Schedule 3 account for 63.8% of all cases (compared to 61.2% in 2024–25). Cases where the service was deemed acceptable represent 22.2% (27.6% in 2024–25), while those where the service was found to be not acceptable account for 5.4% (3.7% in 2024–25)</w:t>
      </w:r>
      <w:r>
        <w:rPr>
          <w:rFonts w:ascii="Arial" w:eastAsia="Times New Roman" w:hAnsi="Arial" w:cs="Arial"/>
          <w:sz w:val="24"/>
          <w:szCs w:val="24"/>
        </w:rPr>
        <w:t>.</w:t>
      </w:r>
      <w:r w:rsidRPr="00C679FB">
        <w:rPr>
          <w:rFonts w:ascii="Arial" w:eastAsia="Times New Roman" w:hAnsi="Arial" w:cs="Arial"/>
          <w:sz w:val="24"/>
          <w:szCs w:val="24"/>
        </w:rPr>
        <w:tab/>
      </w:r>
    </w:p>
    <w:p w14:paraId="1A351AEC" w14:textId="6DB2434F" w:rsidR="00C679FB" w:rsidRPr="00C679FB" w:rsidRDefault="00C679FB" w:rsidP="00C679FB">
      <w:pPr>
        <w:pStyle w:val="ListParagraph"/>
        <w:rPr>
          <w:rFonts w:ascii="Arial" w:eastAsia="Times New Roman" w:hAnsi="Arial" w:cs="Arial"/>
          <w:sz w:val="24"/>
          <w:szCs w:val="24"/>
        </w:rPr>
      </w:pPr>
      <w:r w:rsidRPr="00C679FB">
        <w:rPr>
          <w:rFonts w:ascii="Arial" w:eastAsia="Times New Roman" w:hAnsi="Arial" w:cs="Arial"/>
          <w:sz w:val="24"/>
          <w:szCs w:val="24"/>
        </w:rPr>
        <w:tab/>
      </w:r>
    </w:p>
    <w:p w14:paraId="51343F34" w14:textId="2BA82C25" w:rsidR="00C679FB" w:rsidRDefault="00C679FB" w:rsidP="00C679FB">
      <w:pPr>
        <w:pStyle w:val="ListParagraph"/>
        <w:numPr>
          <w:ilvl w:val="0"/>
          <w:numId w:val="3"/>
        </w:numPr>
        <w:spacing w:after="0" w:line="240" w:lineRule="auto"/>
        <w:contextualSpacing w:val="0"/>
        <w:rPr>
          <w:rFonts w:ascii="Arial" w:eastAsia="Times New Roman" w:hAnsi="Arial" w:cs="Arial"/>
          <w:sz w:val="24"/>
          <w:szCs w:val="24"/>
        </w:rPr>
      </w:pPr>
      <w:r w:rsidRPr="00C679FB">
        <w:rPr>
          <w:rFonts w:ascii="Arial" w:eastAsia="Times New Roman" w:hAnsi="Arial" w:cs="Arial"/>
          <w:sz w:val="24"/>
          <w:szCs w:val="24"/>
        </w:rPr>
        <w:t>The increase in findings of “service not acceptable” reflects a positive shift in approach, with greater emphasis placed on assessing complaints from the complainant’s perspective. This ensures a more customer-focused and transparent review process, rather than solely considering whether officer actions met procedural requirements.</w:t>
      </w:r>
    </w:p>
    <w:p w14:paraId="5EB4A5C9" w14:textId="77777777" w:rsidR="00C679FB" w:rsidRPr="00C679FB" w:rsidRDefault="00C679FB" w:rsidP="00C679FB">
      <w:pPr>
        <w:pStyle w:val="ListParagraph"/>
        <w:rPr>
          <w:rFonts w:ascii="Arial" w:eastAsia="Times New Roman" w:hAnsi="Arial" w:cs="Arial"/>
          <w:sz w:val="24"/>
          <w:szCs w:val="24"/>
        </w:rPr>
      </w:pPr>
    </w:p>
    <w:p w14:paraId="1EB69D13" w14:textId="77777777" w:rsidR="00C679FB" w:rsidRDefault="00C679FB" w:rsidP="00C679FB">
      <w:pPr>
        <w:pStyle w:val="ListParagraph"/>
        <w:spacing w:after="0" w:line="240" w:lineRule="auto"/>
        <w:contextualSpacing w:val="0"/>
        <w:rPr>
          <w:rFonts w:ascii="Arial" w:eastAsia="Times New Roman" w:hAnsi="Arial" w:cs="Arial"/>
          <w:sz w:val="24"/>
          <w:szCs w:val="24"/>
        </w:rPr>
      </w:pPr>
    </w:p>
    <w:p w14:paraId="763651F6" w14:textId="0D41F94D" w:rsidR="00C679FB" w:rsidRPr="00C679FB" w:rsidRDefault="000E063A" w:rsidP="00C679FB">
      <w:pPr>
        <w:pStyle w:val="ListParagraph"/>
        <w:rPr>
          <w:rFonts w:ascii="Arial" w:eastAsia="Times New Roman" w:hAnsi="Arial" w:cs="Arial"/>
          <w:sz w:val="24"/>
          <w:szCs w:val="24"/>
        </w:rPr>
      </w:pPr>
      <w:r>
        <w:rPr>
          <w:noProof/>
        </w:rPr>
        <w:lastRenderedPageBreak/>
        <w:drawing>
          <wp:inline distT="0" distB="0" distL="0" distR="0" wp14:anchorId="3705C8EE" wp14:editId="73FA10A6">
            <wp:extent cx="5381625" cy="2914650"/>
            <wp:effectExtent l="0" t="0" r="9525" b="0"/>
            <wp:docPr id="1649909957" name="Chart 1">
              <a:extLst xmlns:a="http://schemas.openxmlformats.org/drawingml/2006/main">
                <a:ext uri="{FF2B5EF4-FFF2-40B4-BE49-F238E27FC236}">
                  <a16:creationId xmlns:a16="http://schemas.microsoft.com/office/drawing/2014/main" id="{893F1448-89C3-0A2A-F923-849E55A71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593AED" w14:textId="77777777" w:rsidR="00C679FB" w:rsidRDefault="00C679FB" w:rsidP="00C679FB">
      <w:pPr>
        <w:rPr>
          <w:rFonts w:ascii="Arial" w:eastAsia="Times New Roman" w:hAnsi="Arial" w:cs="Arial"/>
          <w:sz w:val="24"/>
          <w:szCs w:val="24"/>
        </w:rPr>
      </w:pPr>
    </w:p>
    <w:p w14:paraId="61C8000C" w14:textId="49277E5E" w:rsidR="00C679FB" w:rsidRDefault="00C679FB" w:rsidP="00C679FB">
      <w:pPr>
        <w:rPr>
          <w:rFonts w:ascii="Arial" w:eastAsia="Times New Roman" w:hAnsi="Arial" w:cs="Arial"/>
          <w:b/>
          <w:bCs/>
          <w:sz w:val="24"/>
          <w:szCs w:val="24"/>
          <w:u w:val="single"/>
        </w:rPr>
      </w:pPr>
      <w:r w:rsidRPr="00C679FB">
        <w:rPr>
          <w:rFonts w:ascii="Arial" w:eastAsia="Times New Roman" w:hAnsi="Arial" w:cs="Arial"/>
          <w:b/>
          <w:bCs/>
          <w:sz w:val="24"/>
          <w:szCs w:val="24"/>
          <w:u w:val="single"/>
        </w:rPr>
        <w:t xml:space="preserve">Conducts </w:t>
      </w:r>
    </w:p>
    <w:p w14:paraId="0BF0CE6F" w14:textId="77777777" w:rsidR="00C679FB" w:rsidRPr="00C679FB" w:rsidRDefault="00C679FB" w:rsidP="00C679FB">
      <w:pPr>
        <w:rPr>
          <w:rFonts w:ascii="Arial" w:eastAsia="Times New Roman" w:hAnsi="Arial" w:cs="Arial"/>
          <w:b/>
          <w:bCs/>
          <w:sz w:val="24"/>
          <w:szCs w:val="24"/>
          <w:u w:val="single"/>
        </w:rPr>
      </w:pPr>
    </w:p>
    <w:p w14:paraId="1D725A2D" w14:textId="69F9EB78" w:rsidR="00E0168B" w:rsidRPr="00154C6E" w:rsidRDefault="00AE090C" w:rsidP="00E0168B">
      <w:pPr>
        <w:numPr>
          <w:ilvl w:val="0"/>
          <w:numId w:val="3"/>
        </w:numPr>
        <w:contextualSpacing/>
        <w:rPr>
          <w:rFonts w:ascii="Arial" w:hAnsi="Arial" w:cs="Arial"/>
          <w:sz w:val="24"/>
          <w:szCs w:val="24"/>
        </w:rPr>
      </w:pPr>
      <w:r w:rsidRPr="00AE090C">
        <w:rPr>
          <w:rFonts w:ascii="Arial" w:hAnsi="Arial" w:cs="Arial"/>
          <w:sz w:val="24"/>
          <w:szCs w:val="24"/>
        </w:rPr>
        <w:t>As of 19 June 2026, there are 14 hearings with confirmed dates scheduled through to October 2026. A further 43 cases have been assessed as gross misconduct and are currently at various stages within the criminal and misconduct processes. Of these, 16 cases are subject to Regulation 10 (sub judice), as they are either progressing through the criminal courts or awaiting criminal proceedings. Legal advice has been sought to determine whether some cases can progress in advance of the criminal process, and this has been supported for a small number of cases where appropriate.</w:t>
      </w:r>
    </w:p>
    <w:p w14:paraId="46FA43BE" w14:textId="77777777" w:rsidR="00E0168B" w:rsidRDefault="00E0168B" w:rsidP="00E0168B">
      <w:pPr>
        <w:ind w:left="720"/>
        <w:contextualSpacing/>
        <w:rPr>
          <w:rFonts w:ascii="Arial" w:hAnsi="Arial" w:cs="Arial"/>
          <w:sz w:val="24"/>
          <w:szCs w:val="24"/>
        </w:rPr>
      </w:pPr>
    </w:p>
    <w:p w14:paraId="0CF33D1A" w14:textId="7F57F760" w:rsidR="00E0168B" w:rsidRPr="00880107" w:rsidRDefault="00E0168B" w:rsidP="00880107">
      <w:pPr>
        <w:numPr>
          <w:ilvl w:val="0"/>
          <w:numId w:val="3"/>
        </w:numPr>
        <w:contextualSpacing/>
        <w:rPr>
          <w:rFonts w:ascii="Arial" w:hAnsi="Arial" w:cs="Arial"/>
          <w:sz w:val="24"/>
          <w:szCs w:val="24"/>
        </w:rPr>
      </w:pPr>
      <w:r w:rsidRPr="00005318">
        <w:rPr>
          <w:rFonts w:ascii="Arial" w:hAnsi="Arial" w:cs="Arial"/>
          <w:sz w:val="24"/>
          <w:szCs w:val="24"/>
        </w:rPr>
        <w:t>The chart below shows the increase per year from 202</w:t>
      </w:r>
      <w:r>
        <w:rPr>
          <w:rFonts w:ascii="Arial" w:hAnsi="Arial" w:cs="Arial"/>
          <w:sz w:val="24"/>
          <w:szCs w:val="24"/>
        </w:rPr>
        <w:t>1</w:t>
      </w:r>
      <w:r w:rsidRPr="00005318">
        <w:rPr>
          <w:rFonts w:ascii="Arial" w:hAnsi="Arial" w:cs="Arial"/>
          <w:sz w:val="24"/>
          <w:szCs w:val="24"/>
        </w:rPr>
        <w:t xml:space="preserve"> (police officers and staff)</w:t>
      </w:r>
      <w:r>
        <w:rPr>
          <w:rFonts w:ascii="Arial" w:hAnsi="Arial" w:cs="Arial"/>
          <w:sz w:val="24"/>
          <w:szCs w:val="24"/>
        </w:rPr>
        <w:t xml:space="preserve">. In the last 12 months there were </w:t>
      </w:r>
      <w:r w:rsidR="0003555C">
        <w:rPr>
          <w:rFonts w:ascii="Arial" w:hAnsi="Arial" w:cs="Arial"/>
          <w:sz w:val="24"/>
          <w:szCs w:val="24"/>
        </w:rPr>
        <w:t>52</w:t>
      </w:r>
      <w:r>
        <w:rPr>
          <w:rFonts w:ascii="Arial" w:hAnsi="Arial" w:cs="Arial"/>
          <w:sz w:val="24"/>
          <w:szCs w:val="24"/>
        </w:rPr>
        <w:t xml:space="preserve"> misconduct hearings, and we estimate a similar total in 26 - 27.</w:t>
      </w:r>
    </w:p>
    <w:p w14:paraId="6A7BD626" w14:textId="77777777" w:rsidR="00E0168B" w:rsidRPr="00557E1B" w:rsidRDefault="00E0168B" w:rsidP="00E0168B">
      <w:pPr>
        <w:ind w:left="360"/>
        <w:rPr>
          <w:rFonts w:ascii="Arial" w:hAnsi="Arial" w:cs="Arial"/>
          <w:sz w:val="24"/>
          <w:szCs w:val="24"/>
        </w:rPr>
      </w:pPr>
    </w:p>
    <w:p w14:paraId="55B4187F" w14:textId="689EAC3D" w:rsidR="00880107" w:rsidRPr="00880107" w:rsidRDefault="00880107" w:rsidP="00880107">
      <w:pPr>
        <w:pStyle w:val="ListParagraph"/>
        <w:numPr>
          <w:ilvl w:val="0"/>
          <w:numId w:val="3"/>
        </w:numPr>
        <w:rPr>
          <w:rFonts w:ascii="Arial" w:hAnsi="Arial" w:cs="Arial"/>
          <w:sz w:val="24"/>
          <w:szCs w:val="24"/>
        </w:rPr>
      </w:pPr>
      <w:r w:rsidRPr="00880107">
        <w:rPr>
          <w:rFonts w:ascii="Arial" w:hAnsi="Arial" w:cs="Arial"/>
          <w:sz w:val="24"/>
          <w:szCs w:val="24"/>
        </w:rPr>
        <w:t xml:space="preserve">Due to the increased number of hearings PSD will be having a bespoke hearing space which will be self-contained with a large conference room and various meetings rooms. The refurbishment of the basement in Admin 4 is being progressed, and it is hoped that this work will be complete by </w:t>
      </w:r>
      <w:r>
        <w:rPr>
          <w:rFonts w:ascii="Arial" w:hAnsi="Arial" w:cs="Arial"/>
          <w:sz w:val="24"/>
          <w:szCs w:val="24"/>
        </w:rPr>
        <w:t>the end of this year</w:t>
      </w:r>
      <w:r w:rsidRPr="00880107">
        <w:rPr>
          <w:rFonts w:ascii="Arial" w:hAnsi="Arial" w:cs="Arial"/>
          <w:sz w:val="24"/>
          <w:szCs w:val="24"/>
        </w:rPr>
        <w:t>.</w:t>
      </w:r>
    </w:p>
    <w:p w14:paraId="6882B9A6" w14:textId="77777777" w:rsidR="00E0168B" w:rsidRDefault="00E0168B" w:rsidP="00880107">
      <w:pPr>
        <w:pStyle w:val="ListParagraph"/>
        <w:rPr>
          <w:rFonts w:ascii="Arial" w:hAnsi="Arial" w:cs="Arial"/>
          <w:sz w:val="24"/>
          <w:szCs w:val="24"/>
        </w:rPr>
      </w:pPr>
    </w:p>
    <w:p w14:paraId="7A18FBF4" w14:textId="6411634E" w:rsidR="00E0168B" w:rsidRPr="00005318" w:rsidRDefault="0003555C" w:rsidP="00E0168B">
      <w:pPr>
        <w:ind w:left="720"/>
        <w:contextualSpacing/>
        <w:rPr>
          <w:rFonts w:ascii="Arial" w:hAnsi="Arial" w:cs="Arial"/>
          <w:sz w:val="24"/>
          <w:szCs w:val="24"/>
        </w:rPr>
      </w:pPr>
      <w:r>
        <w:rPr>
          <w:noProof/>
        </w:rPr>
        <w:lastRenderedPageBreak/>
        <w:drawing>
          <wp:inline distT="0" distB="0" distL="0" distR="0" wp14:anchorId="0A1B8320" wp14:editId="28A1F8A8">
            <wp:extent cx="5676900" cy="2790825"/>
            <wp:effectExtent l="0" t="0" r="0" b="9525"/>
            <wp:docPr id="1713728902" name="Chart 1">
              <a:extLst xmlns:a="http://schemas.openxmlformats.org/drawingml/2006/main">
                <a:ext uri="{FF2B5EF4-FFF2-40B4-BE49-F238E27FC236}">
                  <a16:creationId xmlns:a16="http://schemas.microsoft.com/office/drawing/2014/main" id="{76DA9968-789A-423A-BC3A-FE6EC3482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86BA00" w14:textId="77777777" w:rsidR="00E0168B" w:rsidRDefault="00E0168B" w:rsidP="00E0168B">
      <w:pPr>
        <w:ind w:left="720"/>
        <w:contextualSpacing/>
        <w:rPr>
          <w:rFonts w:ascii="Arial" w:hAnsi="Arial" w:cs="Arial"/>
          <w:sz w:val="24"/>
          <w:szCs w:val="24"/>
        </w:rPr>
      </w:pPr>
    </w:p>
    <w:p w14:paraId="19EA66EE" w14:textId="0007D1AE" w:rsidR="00A65744" w:rsidRPr="00AC584D" w:rsidRDefault="00A65744" w:rsidP="00A65744">
      <w:pPr>
        <w:pStyle w:val="ListParagraph"/>
        <w:numPr>
          <w:ilvl w:val="0"/>
          <w:numId w:val="7"/>
        </w:numPr>
        <w:rPr>
          <w:rFonts w:ascii="Arial" w:hAnsi="Arial" w:cs="Arial"/>
          <w:sz w:val="24"/>
          <w:szCs w:val="24"/>
        </w:rPr>
      </w:pPr>
      <w:r w:rsidRPr="00AC584D">
        <w:rPr>
          <w:rFonts w:ascii="Arial" w:hAnsi="Arial" w:cs="Arial"/>
          <w:sz w:val="24"/>
          <w:szCs w:val="24"/>
        </w:rPr>
        <w:t>Total conduct reports (breaches within a case)</w:t>
      </w:r>
      <w:r>
        <w:rPr>
          <w:rFonts w:ascii="Arial" w:hAnsi="Arial" w:cs="Arial"/>
          <w:sz w:val="24"/>
          <w:szCs w:val="24"/>
        </w:rPr>
        <w:t xml:space="preserve"> </w:t>
      </w:r>
      <w:r w:rsidR="006E2311">
        <w:rPr>
          <w:rFonts w:ascii="Arial" w:hAnsi="Arial" w:cs="Arial"/>
          <w:sz w:val="24"/>
          <w:szCs w:val="24"/>
        </w:rPr>
        <w:t>in</w:t>
      </w:r>
      <w:r>
        <w:rPr>
          <w:rFonts w:ascii="Arial" w:hAnsi="Arial" w:cs="Arial"/>
          <w:sz w:val="24"/>
          <w:szCs w:val="24"/>
        </w:rPr>
        <w:t>creased</w:t>
      </w:r>
      <w:r w:rsidR="006E2311">
        <w:rPr>
          <w:rFonts w:ascii="Arial" w:hAnsi="Arial" w:cs="Arial"/>
          <w:sz w:val="24"/>
          <w:szCs w:val="24"/>
        </w:rPr>
        <w:t xml:space="preserve"> slightly</w:t>
      </w:r>
      <w:r>
        <w:rPr>
          <w:rFonts w:ascii="Arial" w:hAnsi="Arial" w:cs="Arial"/>
          <w:sz w:val="24"/>
          <w:szCs w:val="24"/>
        </w:rPr>
        <w:t xml:space="preserve"> </w:t>
      </w:r>
      <w:r w:rsidRPr="00AC584D">
        <w:rPr>
          <w:rFonts w:ascii="Arial" w:hAnsi="Arial" w:cs="Arial"/>
          <w:sz w:val="24"/>
          <w:szCs w:val="24"/>
        </w:rPr>
        <w:t xml:space="preserve">in </w:t>
      </w:r>
      <w:r w:rsidR="006E2311">
        <w:rPr>
          <w:rFonts w:ascii="Arial" w:hAnsi="Arial" w:cs="Arial"/>
          <w:sz w:val="24"/>
          <w:szCs w:val="24"/>
        </w:rPr>
        <w:t>May</w:t>
      </w:r>
      <w:r w:rsidR="005C3262">
        <w:rPr>
          <w:rFonts w:ascii="Arial" w:hAnsi="Arial" w:cs="Arial"/>
          <w:sz w:val="24"/>
          <w:szCs w:val="24"/>
        </w:rPr>
        <w:t xml:space="preserve"> </w:t>
      </w:r>
      <w:r>
        <w:rPr>
          <w:rFonts w:ascii="Arial" w:hAnsi="Arial" w:cs="Arial"/>
          <w:sz w:val="24"/>
          <w:szCs w:val="24"/>
        </w:rPr>
        <w:t>26</w:t>
      </w:r>
      <w:r w:rsidRPr="00AC584D">
        <w:rPr>
          <w:rFonts w:ascii="Arial" w:hAnsi="Arial" w:cs="Arial"/>
          <w:sz w:val="24"/>
          <w:szCs w:val="24"/>
        </w:rPr>
        <w:t xml:space="preserve"> with </w:t>
      </w:r>
      <w:r w:rsidR="006E2311">
        <w:rPr>
          <w:rFonts w:ascii="Arial" w:hAnsi="Arial" w:cs="Arial"/>
          <w:sz w:val="24"/>
          <w:szCs w:val="24"/>
        </w:rPr>
        <w:t>87</w:t>
      </w:r>
      <w:r w:rsidRPr="00AC584D">
        <w:rPr>
          <w:rFonts w:ascii="Arial" w:hAnsi="Arial" w:cs="Arial"/>
          <w:sz w:val="24"/>
          <w:szCs w:val="24"/>
        </w:rPr>
        <w:t xml:space="preserve"> recorded </w:t>
      </w:r>
      <w:r w:rsidR="0028336C">
        <w:rPr>
          <w:rFonts w:ascii="Arial" w:hAnsi="Arial" w:cs="Arial"/>
          <w:sz w:val="24"/>
          <w:szCs w:val="24"/>
        </w:rPr>
        <w:t>(1</w:t>
      </w:r>
      <w:r w:rsidR="006E2311">
        <w:rPr>
          <w:rFonts w:ascii="Arial" w:hAnsi="Arial" w:cs="Arial"/>
          <w:sz w:val="24"/>
          <w:szCs w:val="24"/>
        </w:rPr>
        <w:t>2</w:t>
      </w:r>
      <w:r w:rsidRPr="00AC584D">
        <w:rPr>
          <w:rFonts w:ascii="Arial" w:hAnsi="Arial" w:cs="Arial"/>
          <w:sz w:val="24"/>
          <w:szCs w:val="24"/>
        </w:rPr>
        <w:t xml:space="preserve">%) compared to </w:t>
      </w:r>
      <w:r w:rsidR="006E2311">
        <w:rPr>
          <w:rFonts w:ascii="Arial" w:hAnsi="Arial" w:cs="Arial"/>
          <w:sz w:val="24"/>
          <w:szCs w:val="24"/>
        </w:rPr>
        <w:t>78</w:t>
      </w:r>
      <w:r w:rsidR="00AD144C">
        <w:rPr>
          <w:rFonts w:ascii="Arial" w:hAnsi="Arial" w:cs="Arial"/>
          <w:sz w:val="24"/>
          <w:szCs w:val="24"/>
        </w:rPr>
        <w:t xml:space="preserve"> in </w:t>
      </w:r>
      <w:r w:rsidR="006E2311">
        <w:rPr>
          <w:rFonts w:ascii="Arial" w:hAnsi="Arial" w:cs="Arial"/>
          <w:sz w:val="24"/>
          <w:szCs w:val="24"/>
        </w:rPr>
        <w:t>April</w:t>
      </w:r>
      <w:r>
        <w:rPr>
          <w:rFonts w:ascii="Arial" w:hAnsi="Arial" w:cs="Arial"/>
          <w:sz w:val="24"/>
          <w:szCs w:val="24"/>
        </w:rPr>
        <w:t xml:space="preserve"> 26</w:t>
      </w:r>
      <w:r w:rsidRPr="00AC584D">
        <w:rPr>
          <w:rFonts w:ascii="Arial" w:hAnsi="Arial" w:cs="Arial"/>
          <w:sz w:val="24"/>
          <w:szCs w:val="24"/>
        </w:rPr>
        <w:t xml:space="preserve"> and </w:t>
      </w:r>
      <w:r w:rsidR="006E2311">
        <w:rPr>
          <w:rFonts w:ascii="Arial" w:hAnsi="Arial" w:cs="Arial"/>
          <w:sz w:val="24"/>
          <w:szCs w:val="24"/>
        </w:rPr>
        <w:t>91</w:t>
      </w:r>
      <w:r w:rsidRPr="00AC584D">
        <w:rPr>
          <w:rFonts w:ascii="Arial" w:hAnsi="Arial" w:cs="Arial"/>
          <w:sz w:val="24"/>
          <w:szCs w:val="24"/>
        </w:rPr>
        <w:t xml:space="preserve"> in </w:t>
      </w:r>
      <w:r w:rsidR="006E2311">
        <w:rPr>
          <w:rFonts w:ascii="Arial" w:hAnsi="Arial" w:cs="Arial"/>
          <w:sz w:val="24"/>
          <w:szCs w:val="24"/>
        </w:rPr>
        <w:t>March</w:t>
      </w:r>
      <w:r>
        <w:rPr>
          <w:rFonts w:ascii="Arial" w:hAnsi="Arial" w:cs="Arial"/>
          <w:sz w:val="24"/>
          <w:szCs w:val="24"/>
        </w:rPr>
        <w:t xml:space="preserve"> 26</w:t>
      </w:r>
      <w:r w:rsidRPr="00AC584D">
        <w:rPr>
          <w:rFonts w:ascii="Arial" w:hAnsi="Arial" w:cs="Arial"/>
          <w:sz w:val="24"/>
          <w:szCs w:val="24"/>
        </w:rPr>
        <w:t xml:space="preserve">. </w:t>
      </w:r>
    </w:p>
    <w:p w14:paraId="507B7A3F" w14:textId="77777777" w:rsidR="00A65744" w:rsidRPr="002704C7" w:rsidRDefault="00A65744" w:rsidP="00A65744">
      <w:pPr>
        <w:pStyle w:val="ListParagraph"/>
        <w:rPr>
          <w:rFonts w:ascii="Arial" w:hAnsi="Arial" w:cs="Arial"/>
          <w:color w:val="FF0000"/>
          <w:sz w:val="24"/>
          <w:szCs w:val="24"/>
        </w:rPr>
      </w:pPr>
    </w:p>
    <w:p w14:paraId="2C0DAF29" w14:textId="577088DB" w:rsidR="00A65744" w:rsidRPr="002704C7" w:rsidRDefault="006E2311" w:rsidP="00A65744">
      <w:pPr>
        <w:pStyle w:val="ListParagraph"/>
        <w:rPr>
          <w:rFonts w:ascii="Arial" w:hAnsi="Arial" w:cs="Arial"/>
          <w:color w:val="FF0000"/>
          <w:sz w:val="24"/>
          <w:szCs w:val="24"/>
        </w:rPr>
      </w:pPr>
      <w:r>
        <w:rPr>
          <w:noProof/>
        </w:rPr>
        <w:drawing>
          <wp:inline distT="0" distB="0" distL="0" distR="0" wp14:anchorId="133F0E28" wp14:editId="26F4B6C9">
            <wp:extent cx="5172075" cy="2981325"/>
            <wp:effectExtent l="0" t="0" r="9525" b="9525"/>
            <wp:docPr id="1131561113" name="Chart 1">
              <a:extLst xmlns:a="http://schemas.openxmlformats.org/drawingml/2006/main">
                <a:ext uri="{FF2B5EF4-FFF2-40B4-BE49-F238E27FC236}">
                  <a16:creationId xmlns:a16="http://schemas.microsoft.com/office/drawing/2014/main" id="{71580039-1519-EA27-919E-6D573341F0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A9AE05" w14:textId="77777777" w:rsidR="00A65744" w:rsidRPr="002704C7" w:rsidRDefault="00A65744" w:rsidP="00A65744">
      <w:pPr>
        <w:ind w:left="720"/>
        <w:contextualSpacing/>
        <w:rPr>
          <w:rFonts w:ascii="Arial" w:hAnsi="Arial" w:cs="Arial"/>
          <w:color w:val="FF0000"/>
          <w:sz w:val="24"/>
          <w:szCs w:val="24"/>
        </w:rPr>
      </w:pPr>
    </w:p>
    <w:p w14:paraId="6585AD1D" w14:textId="28119D7A" w:rsidR="00A65744" w:rsidRPr="00CF0007" w:rsidRDefault="00880107" w:rsidP="00A65744">
      <w:pPr>
        <w:numPr>
          <w:ilvl w:val="0"/>
          <w:numId w:val="2"/>
        </w:numPr>
        <w:contextualSpacing/>
        <w:rPr>
          <w:rFonts w:ascii="Arial" w:hAnsi="Arial" w:cs="Arial"/>
          <w:sz w:val="24"/>
          <w:szCs w:val="24"/>
        </w:rPr>
      </w:pPr>
      <w:r w:rsidRPr="00880107">
        <w:rPr>
          <w:rFonts w:ascii="Arial" w:hAnsi="Arial" w:cs="Arial"/>
          <w:sz w:val="24"/>
          <w:szCs w:val="24"/>
        </w:rPr>
        <w:t>Yearly totals for conduct cases have shown a slight increase, with 1,160 recorded between June 2025 and May 2026, compared to 1,080 during June 2024 to May 2025 (an increase of 7.4%). This rise has been influenced in part by the Annual Integrity and Vetting Review (AIVR), with notable increases recorded in May 2025 and January 2026. However, when cases assessed as ‘neither misconduct nor gross misconduct’ are excluded, the adjusted annual total is 507, compared to 518 in the previous period, representing a 2.1% decrease.</w:t>
      </w:r>
    </w:p>
    <w:p w14:paraId="74C8E89E" w14:textId="77777777" w:rsidR="00A65744" w:rsidRPr="00835E33" w:rsidRDefault="00A65744" w:rsidP="00835E33">
      <w:pPr>
        <w:rPr>
          <w:rFonts w:ascii="Arial" w:hAnsi="Arial" w:cs="Arial"/>
          <w:sz w:val="24"/>
          <w:szCs w:val="24"/>
        </w:rPr>
      </w:pPr>
    </w:p>
    <w:p w14:paraId="6A056B27" w14:textId="6D20E9B2" w:rsidR="00880107" w:rsidRDefault="00880107" w:rsidP="000C0C1F">
      <w:pPr>
        <w:pStyle w:val="ListParagraph"/>
        <w:numPr>
          <w:ilvl w:val="0"/>
          <w:numId w:val="2"/>
        </w:numPr>
        <w:rPr>
          <w:rFonts w:ascii="Arial" w:hAnsi="Arial" w:cs="Arial"/>
          <w:sz w:val="24"/>
          <w:szCs w:val="24"/>
        </w:rPr>
      </w:pPr>
      <w:r w:rsidRPr="00880107">
        <w:rPr>
          <w:rFonts w:ascii="Arial" w:hAnsi="Arial" w:cs="Arial"/>
          <w:sz w:val="24"/>
          <w:szCs w:val="24"/>
        </w:rPr>
        <w:t>The Reactive</w:t>
      </w:r>
      <w:r>
        <w:rPr>
          <w:rFonts w:ascii="Arial" w:hAnsi="Arial" w:cs="Arial"/>
          <w:sz w:val="24"/>
          <w:szCs w:val="24"/>
        </w:rPr>
        <w:t xml:space="preserve"> </w:t>
      </w:r>
      <w:r w:rsidR="00C650DB">
        <w:rPr>
          <w:rFonts w:ascii="Arial" w:hAnsi="Arial" w:cs="Arial"/>
          <w:sz w:val="24"/>
          <w:szCs w:val="24"/>
        </w:rPr>
        <w:t xml:space="preserve">investigation </w:t>
      </w:r>
      <w:r w:rsidR="00C650DB" w:rsidRPr="00880107">
        <w:rPr>
          <w:rFonts w:ascii="Arial" w:hAnsi="Arial" w:cs="Arial"/>
          <w:sz w:val="24"/>
          <w:szCs w:val="24"/>
        </w:rPr>
        <w:t>teams</w:t>
      </w:r>
      <w:r w:rsidRPr="00880107">
        <w:rPr>
          <w:rFonts w:ascii="Arial" w:hAnsi="Arial" w:cs="Arial"/>
          <w:sz w:val="24"/>
          <w:szCs w:val="24"/>
        </w:rPr>
        <w:t xml:space="preserve"> have been strengthened through the addition of one Detective Sergeant and three Detective Constables on 18-</w:t>
      </w:r>
      <w:r w:rsidRPr="00880107">
        <w:rPr>
          <w:rFonts w:ascii="Arial" w:hAnsi="Arial" w:cs="Arial"/>
          <w:sz w:val="24"/>
          <w:szCs w:val="24"/>
        </w:rPr>
        <w:lastRenderedPageBreak/>
        <w:t>month secondments to support growing demand. Since commencing in early November</w:t>
      </w:r>
      <w:r w:rsidR="000C0C1F">
        <w:rPr>
          <w:rFonts w:ascii="Arial" w:hAnsi="Arial" w:cs="Arial"/>
          <w:sz w:val="24"/>
          <w:szCs w:val="24"/>
        </w:rPr>
        <w:t xml:space="preserve"> 2025</w:t>
      </w:r>
      <w:r w:rsidRPr="00880107">
        <w:rPr>
          <w:rFonts w:ascii="Arial" w:hAnsi="Arial" w:cs="Arial"/>
          <w:sz w:val="24"/>
          <w:szCs w:val="24"/>
        </w:rPr>
        <w:t>, these officers have enabled the establishment of a dedicated team focused on handling scoping assessments and misconduct-only cases, improving overall workflow and capacity.</w:t>
      </w:r>
    </w:p>
    <w:p w14:paraId="3718D3D5" w14:textId="77777777" w:rsidR="000C0C1F" w:rsidRPr="000C0C1F" w:rsidRDefault="000C0C1F" w:rsidP="000C0C1F">
      <w:pPr>
        <w:pStyle w:val="ListParagraph"/>
        <w:rPr>
          <w:rFonts w:ascii="Arial" w:hAnsi="Arial" w:cs="Arial"/>
          <w:sz w:val="24"/>
          <w:szCs w:val="24"/>
        </w:rPr>
      </w:pPr>
    </w:p>
    <w:p w14:paraId="036206C5" w14:textId="6CECA310" w:rsidR="00A65744" w:rsidRDefault="00880107" w:rsidP="00880107">
      <w:pPr>
        <w:pStyle w:val="ListParagraph"/>
        <w:numPr>
          <w:ilvl w:val="0"/>
          <w:numId w:val="2"/>
        </w:numPr>
        <w:rPr>
          <w:rFonts w:ascii="Arial" w:hAnsi="Arial" w:cs="Arial"/>
          <w:sz w:val="24"/>
          <w:szCs w:val="24"/>
        </w:rPr>
      </w:pPr>
      <w:r w:rsidRPr="00880107">
        <w:rPr>
          <w:rFonts w:ascii="Arial" w:hAnsi="Arial" w:cs="Arial"/>
          <w:sz w:val="24"/>
          <w:szCs w:val="24"/>
        </w:rPr>
        <w:t>Ongoing analysis is being conducted to assess the impact of this increased staffing. Early indications are positive, demonstrating a reduction in investigation times. This additional capacity is also generating significant operational benefits by enabling experienced Reactive staff to focus more effectively on complex gross misconduct investigations, thereby enhancing the quality and timeliness of outcomes.</w:t>
      </w:r>
    </w:p>
    <w:p w14:paraId="150433A3" w14:textId="77777777" w:rsidR="000C0C1F" w:rsidRPr="00880107" w:rsidRDefault="000C0C1F" w:rsidP="000C0C1F">
      <w:pPr>
        <w:pStyle w:val="ListParagraph"/>
        <w:rPr>
          <w:rFonts w:ascii="Arial" w:hAnsi="Arial" w:cs="Arial"/>
          <w:sz w:val="24"/>
          <w:szCs w:val="24"/>
        </w:rPr>
      </w:pPr>
    </w:p>
    <w:p w14:paraId="62AA5FC6" w14:textId="33557049" w:rsidR="00A65744" w:rsidRPr="006A4C35" w:rsidRDefault="00A65744" w:rsidP="00A65744">
      <w:pPr>
        <w:pStyle w:val="ListParagraph"/>
        <w:numPr>
          <w:ilvl w:val="0"/>
          <w:numId w:val="6"/>
        </w:numPr>
        <w:rPr>
          <w:rFonts w:ascii="Arial" w:hAnsi="Arial" w:cs="Arial"/>
          <w:noProof/>
          <w:sz w:val="24"/>
          <w:szCs w:val="24"/>
        </w:rPr>
      </w:pPr>
      <w:r w:rsidRPr="006A4C35">
        <w:rPr>
          <w:rFonts w:ascii="Arial" w:hAnsi="Arial" w:cs="Arial"/>
          <w:noProof/>
          <w:sz w:val="24"/>
          <w:szCs w:val="24"/>
        </w:rPr>
        <w:t xml:space="preserve">The chart below shows the how the conduct cases were finalised in the last 12 months from </w:t>
      </w:r>
      <w:r w:rsidR="001F0096">
        <w:rPr>
          <w:rFonts w:ascii="Arial" w:hAnsi="Arial" w:cs="Arial"/>
          <w:noProof/>
          <w:sz w:val="24"/>
          <w:szCs w:val="24"/>
        </w:rPr>
        <w:t>June</w:t>
      </w:r>
      <w:r w:rsidR="002C6BD9">
        <w:rPr>
          <w:rFonts w:ascii="Arial" w:hAnsi="Arial" w:cs="Arial"/>
          <w:noProof/>
          <w:sz w:val="24"/>
          <w:szCs w:val="24"/>
        </w:rPr>
        <w:t xml:space="preserve"> </w:t>
      </w:r>
      <w:r w:rsidRPr="006A4C35">
        <w:rPr>
          <w:rFonts w:ascii="Arial" w:hAnsi="Arial" w:cs="Arial"/>
          <w:noProof/>
          <w:sz w:val="24"/>
          <w:szCs w:val="24"/>
        </w:rPr>
        <w:t xml:space="preserve">25 – </w:t>
      </w:r>
      <w:r w:rsidR="001F0096">
        <w:rPr>
          <w:rFonts w:ascii="Arial" w:hAnsi="Arial" w:cs="Arial"/>
          <w:noProof/>
          <w:sz w:val="24"/>
          <w:szCs w:val="24"/>
        </w:rPr>
        <w:t>May</w:t>
      </w:r>
      <w:r w:rsidRPr="006A4C35">
        <w:rPr>
          <w:rFonts w:ascii="Arial" w:hAnsi="Arial" w:cs="Arial"/>
          <w:noProof/>
          <w:sz w:val="24"/>
          <w:szCs w:val="24"/>
        </w:rPr>
        <w:t xml:space="preserve"> 26</w:t>
      </w:r>
      <w:r w:rsidR="001F0096">
        <w:rPr>
          <w:rFonts w:ascii="Arial" w:hAnsi="Arial" w:cs="Arial"/>
          <w:noProof/>
          <w:sz w:val="24"/>
          <w:szCs w:val="24"/>
        </w:rPr>
        <w:t xml:space="preserve"> compared to the previous 12 months</w:t>
      </w:r>
      <w:r w:rsidRPr="006A4C35">
        <w:rPr>
          <w:rFonts w:ascii="Arial" w:hAnsi="Arial" w:cs="Arial"/>
          <w:noProof/>
          <w:sz w:val="24"/>
          <w:szCs w:val="24"/>
        </w:rPr>
        <w:t>. This is based on the staff member so the numbers are increased as more than one may be linked to each case (1</w:t>
      </w:r>
      <w:r w:rsidR="00146436">
        <w:rPr>
          <w:rFonts w:ascii="Arial" w:hAnsi="Arial" w:cs="Arial"/>
          <w:noProof/>
          <w:sz w:val="24"/>
          <w:szCs w:val="24"/>
        </w:rPr>
        <w:t>171</w:t>
      </w:r>
      <w:r w:rsidRPr="006A4C35">
        <w:rPr>
          <w:rFonts w:ascii="Arial" w:hAnsi="Arial" w:cs="Arial"/>
          <w:noProof/>
          <w:sz w:val="24"/>
          <w:szCs w:val="24"/>
        </w:rPr>
        <w:t>).</w:t>
      </w:r>
    </w:p>
    <w:p w14:paraId="3D290F37" w14:textId="77777777" w:rsidR="00A65744" w:rsidRPr="002704C7" w:rsidRDefault="00A65744" w:rsidP="00A65744">
      <w:pPr>
        <w:pStyle w:val="ListParagraph"/>
        <w:rPr>
          <w:rFonts w:ascii="Arial" w:hAnsi="Arial" w:cs="Arial"/>
          <w:noProof/>
          <w:color w:val="FF0000"/>
          <w:sz w:val="24"/>
          <w:szCs w:val="24"/>
        </w:rPr>
      </w:pPr>
    </w:p>
    <w:p w14:paraId="0BBB97B2" w14:textId="1D017791" w:rsidR="000C0C1F" w:rsidRPr="000C0C1F" w:rsidRDefault="000C0C1F" w:rsidP="000C0C1F">
      <w:pPr>
        <w:pStyle w:val="ListParagraph"/>
        <w:numPr>
          <w:ilvl w:val="0"/>
          <w:numId w:val="6"/>
        </w:numPr>
        <w:rPr>
          <w:rFonts w:ascii="Arial" w:hAnsi="Arial" w:cs="Arial"/>
          <w:noProof/>
          <w:sz w:val="24"/>
          <w:szCs w:val="24"/>
        </w:rPr>
      </w:pPr>
      <w:r w:rsidRPr="000C0C1F">
        <w:rPr>
          <w:rFonts w:ascii="Arial" w:hAnsi="Arial" w:cs="Arial"/>
          <w:noProof/>
          <w:sz w:val="24"/>
          <w:szCs w:val="24"/>
        </w:rPr>
        <w:t>Cases that meet the threshold account for 58.1% of all finalised conduct cases. Excluding these, the remaining total of finalised cases is 491. Of these, 13% progressed to a misconduct hearing, 4.9% to a misconduct meeting, 24.6% resulted in Reflective Practice Review Process (RPRP) or Practice Requires Improvement (PRI), and 58.5% concluded with no further action.</w:t>
      </w:r>
    </w:p>
    <w:p w14:paraId="36B72ECF" w14:textId="77777777" w:rsidR="000C0C1F" w:rsidRPr="000C0C1F" w:rsidRDefault="000C0C1F" w:rsidP="000C0C1F">
      <w:pPr>
        <w:pStyle w:val="ListParagraph"/>
        <w:rPr>
          <w:rFonts w:ascii="Arial" w:hAnsi="Arial" w:cs="Arial"/>
          <w:noProof/>
          <w:sz w:val="24"/>
          <w:szCs w:val="24"/>
        </w:rPr>
      </w:pPr>
    </w:p>
    <w:p w14:paraId="612CD118" w14:textId="45A77960" w:rsidR="000C0C1F" w:rsidRDefault="000C0C1F" w:rsidP="00EF5242">
      <w:pPr>
        <w:pStyle w:val="ListParagraph"/>
        <w:numPr>
          <w:ilvl w:val="0"/>
          <w:numId w:val="6"/>
        </w:numPr>
        <w:rPr>
          <w:rFonts w:ascii="Arial" w:hAnsi="Arial" w:cs="Arial"/>
          <w:noProof/>
          <w:sz w:val="24"/>
          <w:szCs w:val="24"/>
        </w:rPr>
      </w:pPr>
      <w:r w:rsidRPr="000C0C1F">
        <w:rPr>
          <w:rFonts w:ascii="Arial" w:hAnsi="Arial" w:cs="Arial"/>
          <w:noProof/>
          <w:sz w:val="24"/>
          <w:szCs w:val="24"/>
        </w:rPr>
        <w:t>Comparative data from the previous 12-month period indicates that 12.5% resulted in a misconduct hearing, 6.7% in a misconduct meeting, 23.6% in RPRP/PRI outcomes, and 56.2% concluded with no further action, demonstrating broadly consistent outcome distributions year on year.</w:t>
      </w:r>
    </w:p>
    <w:p w14:paraId="04D61167" w14:textId="77777777" w:rsidR="000C0C1F" w:rsidRPr="00CB2919" w:rsidRDefault="000C0C1F" w:rsidP="00CB2919">
      <w:pPr>
        <w:rPr>
          <w:noProof/>
          <w:color w:val="FF0000"/>
        </w:rPr>
      </w:pPr>
    </w:p>
    <w:p w14:paraId="28D640F6" w14:textId="022573E3" w:rsidR="00A65744" w:rsidRPr="002704C7" w:rsidRDefault="00406F9E" w:rsidP="00A65744">
      <w:pPr>
        <w:ind w:left="720"/>
        <w:rPr>
          <w:rFonts w:ascii="Arial" w:hAnsi="Arial" w:cs="Arial"/>
          <w:noProof/>
          <w:color w:val="FF0000"/>
          <w:sz w:val="24"/>
          <w:szCs w:val="24"/>
        </w:rPr>
      </w:pPr>
      <w:r>
        <w:rPr>
          <w:noProof/>
        </w:rPr>
        <w:drawing>
          <wp:inline distT="0" distB="0" distL="0" distR="0" wp14:anchorId="71DB8216" wp14:editId="5D85B557">
            <wp:extent cx="5200650" cy="2828925"/>
            <wp:effectExtent l="0" t="0" r="0" b="9525"/>
            <wp:docPr id="1879307580" name="Chart 1">
              <a:extLst xmlns:a="http://schemas.openxmlformats.org/drawingml/2006/main">
                <a:ext uri="{FF2B5EF4-FFF2-40B4-BE49-F238E27FC236}">
                  <a16:creationId xmlns:a16="http://schemas.microsoft.com/office/drawing/2014/main" id="{4FFBA935-731D-A146-F5C0-0726292B2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86F422" w14:textId="77777777" w:rsidR="00A65744" w:rsidRPr="002704C7" w:rsidRDefault="00A65744" w:rsidP="00A65744">
      <w:pPr>
        <w:rPr>
          <w:rFonts w:ascii="Arial" w:hAnsi="Arial" w:cs="Arial"/>
          <w:noProof/>
          <w:color w:val="FF0000"/>
          <w:sz w:val="24"/>
          <w:szCs w:val="24"/>
        </w:rPr>
      </w:pPr>
    </w:p>
    <w:p w14:paraId="76B0A877" w14:textId="2BA1F851" w:rsidR="004630FD" w:rsidRPr="004630FD" w:rsidRDefault="00CB2919" w:rsidP="00EF5242">
      <w:pPr>
        <w:pStyle w:val="NormalWeb"/>
        <w:numPr>
          <w:ilvl w:val="0"/>
          <w:numId w:val="1"/>
        </w:numPr>
        <w:spacing w:line="300" w:lineRule="atLeast"/>
      </w:pPr>
      <w:r w:rsidRPr="004630FD">
        <w:rPr>
          <w:rFonts w:ascii="Arial" w:hAnsi="Arial" w:cs="Arial"/>
        </w:rPr>
        <w:t xml:space="preserve">The PSD Reactive and Counter Corruption Teams are currently managing approximately 200 active overt and covert investigations, reflecting a </w:t>
      </w:r>
      <w:r w:rsidRPr="004630FD">
        <w:rPr>
          <w:rFonts w:ascii="Arial" w:hAnsi="Arial" w:cs="Arial"/>
        </w:rPr>
        <w:lastRenderedPageBreak/>
        <w:t>significant and sustained operational demand. In addition, 26 staff members (21 police officers and 5 police staff) are presently engaged in criminal proceedings at court. These cases span a wide range of serious offences, including rape, sexual assault, driving without due care, perverting the course of justice, criminal damage, and Section 39 assault.</w:t>
      </w:r>
    </w:p>
    <w:p w14:paraId="653A9DA4" w14:textId="402C1865" w:rsidR="007462AA" w:rsidRPr="00CB2919" w:rsidRDefault="00CB2919" w:rsidP="004630FD">
      <w:pPr>
        <w:pStyle w:val="NormalWeb"/>
        <w:numPr>
          <w:ilvl w:val="0"/>
          <w:numId w:val="1"/>
        </w:numPr>
        <w:spacing w:line="300" w:lineRule="atLeast"/>
        <w:rPr>
          <w:rFonts w:ascii="Arial" w:hAnsi="Arial" w:cs="Arial"/>
        </w:rPr>
      </w:pPr>
      <w:r w:rsidRPr="00CB2919">
        <w:rPr>
          <w:rFonts w:ascii="Arial" w:hAnsi="Arial" w:cs="Arial"/>
        </w:rPr>
        <w:t xml:space="preserve">As of 19 June 2026, there were 26 police officers and staff suspended, with a further 60 </w:t>
      </w:r>
      <w:proofErr w:type="gramStart"/>
      <w:r w:rsidRPr="00CB2919">
        <w:rPr>
          <w:rFonts w:ascii="Arial" w:hAnsi="Arial" w:cs="Arial"/>
        </w:rPr>
        <w:t>subject</w:t>
      </w:r>
      <w:proofErr w:type="gramEnd"/>
      <w:r w:rsidRPr="00CB2919">
        <w:rPr>
          <w:rFonts w:ascii="Arial" w:hAnsi="Arial" w:cs="Arial"/>
        </w:rPr>
        <w:t xml:space="preserve"> to restricted duties. Of those on restricted duties, 13 relate specifically to key jamming/work avoidance matters. A number of individuals have already resigned from the Force, and nine gross misconduct hearings are scheduled to take place during July and August 2026, indicating a continued throughput of high-risk and complex cases</w:t>
      </w:r>
      <w:r>
        <w:rPr>
          <w:rFonts w:ascii="Arial" w:hAnsi="Arial" w:cs="Arial"/>
        </w:rPr>
        <w:t>.</w:t>
      </w:r>
    </w:p>
    <w:p w14:paraId="6EED9DB2" w14:textId="77777777" w:rsidR="007462AA" w:rsidRDefault="007462AA" w:rsidP="005B5F34">
      <w:pPr>
        <w:rPr>
          <w:rFonts w:ascii="Arial" w:hAnsi="Arial" w:cs="Arial"/>
          <w:b/>
          <w:sz w:val="24"/>
          <w:szCs w:val="24"/>
          <w:u w:val="single"/>
        </w:rPr>
      </w:pPr>
    </w:p>
    <w:p w14:paraId="7466B052" w14:textId="2CC7BA24" w:rsidR="008E3ABE" w:rsidRDefault="008E3ABE" w:rsidP="005B5F34">
      <w:pPr>
        <w:rPr>
          <w:rFonts w:ascii="Arial" w:hAnsi="Arial" w:cs="Arial"/>
          <w:b/>
          <w:sz w:val="24"/>
          <w:szCs w:val="24"/>
          <w:u w:val="single"/>
        </w:rPr>
      </w:pPr>
      <w:r>
        <w:rPr>
          <w:rFonts w:ascii="Arial" w:hAnsi="Arial" w:cs="Arial"/>
          <w:b/>
          <w:sz w:val="24"/>
          <w:szCs w:val="24"/>
          <w:u w:val="single"/>
        </w:rPr>
        <w:t>Vetting Update</w:t>
      </w:r>
    </w:p>
    <w:p w14:paraId="58D37C2A" w14:textId="30C7B581" w:rsidR="001C321A" w:rsidRPr="00CB2919" w:rsidRDefault="001C321A" w:rsidP="00CB2919">
      <w:pPr>
        <w:rPr>
          <w:rFonts w:ascii="Arial" w:hAnsi="Arial" w:cs="Arial"/>
          <w:sz w:val="24"/>
          <w:szCs w:val="24"/>
        </w:rPr>
      </w:pPr>
    </w:p>
    <w:p w14:paraId="2DE494B4" w14:textId="63B23E1F" w:rsidR="001C321A" w:rsidRDefault="00CB2919" w:rsidP="001C321A">
      <w:pPr>
        <w:pStyle w:val="ListParagraph"/>
        <w:numPr>
          <w:ilvl w:val="0"/>
          <w:numId w:val="1"/>
        </w:numPr>
        <w:rPr>
          <w:rFonts w:ascii="Arial" w:hAnsi="Arial" w:cs="Arial"/>
          <w:sz w:val="24"/>
          <w:szCs w:val="24"/>
        </w:rPr>
      </w:pPr>
      <w:r w:rsidRPr="00CB2919">
        <w:rPr>
          <w:rFonts w:ascii="Arial" w:hAnsi="Arial" w:cs="Arial"/>
          <w:sz w:val="24"/>
          <w:szCs w:val="24"/>
        </w:rPr>
        <w:t>There remain</w:t>
      </w:r>
      <w:r>
        <w:rPr>
          <w:rFonts w:ascii="Arial" w:hAnsi="Arial" w:cs="Arial"/>
          <w:sz w:val="24"/>
          <w:szCs w:val="24"/>
        </w:rPr>
        <w:t>s</w:t>
      </w:r>
      <w:r w:rsidRPr="00CB2919">
        <w:rPr>
          <w:rFonts w:ascii="Arial" w:hAnsi="Arial" w:cs="Arial"/>
          <w:sz w:val="24"/>
          <w:szCs w:val="24"/>
        </w:rPr>
        <w:t xml:space="preserve"> in excess of 900 outstanding applications, with the current backlog extending to approximately 16 weeks. To address this position, the Vetting Unit has been provided with additional resources to manage the unprecedented demand arising from the implementation of the new Vetting Authorised Professional Practice, introduced in 2025.</w:t>
      </w:r>
    </w:p>
    <w:p w14:paraId="43AF80A4" w14:textId="79F10EA8" w:rsidR="00C650DB" w:rsidRDefault="00C650DB" w:rsidP="00C650DB">
      <w:pPr>
        <w:pStyle w:val="NormalWeb"/>
        <w:numPr>
          <w:ilvl w:val="0"/>
          <w:numId w:val="1"/>
        </w:numPr>
        <w:spacing w:line="300" w:lineRule="atLeast"/>
        <w:rPr>
          <w:rFonts w:ascii="Arial" w:hAnsi="Arial" w:cs="Arial"/>
        </w:rPr>
      </w:pPr>
      <w:r w:rsidRPr="00C650DB">
        <w:rPr>
          <w:rFonts w:ascii="Arial" w:hAnsi="Arial" w:cs="Arial"/>
        </w:rPr>
        <w:t>The Unit is set to significantly expand, with staffing levels expected to double. A new Senior Vetting Officer has recently been appointed, and following a competitive recruitment process, 8 candidates have been successfully selected from 18 applicants for Vetting Officer roles. These new recruits will be phased into the Unit over the next 12 months, strengthening capability and resilience.</w:t>
      </w:r>
    </w:p>
    <w:p w14:paraId="3230CC3F" w14:textId="1DB75E19" w:rsidR="00BE461D" w:rsidRPr="00C650DB" w:rsidRDefault="00C650DB" w:rsidP="00C650DB">
      <w:pPr>
        <w:pStyle w:val="NormalWeb"/>
        <w:numPr>
          <w:ilvl w:val="0"/>
          <w:numId w:val="1"/>
        </w:numPr>
        <w:spacing w:line="300" w:lineRule="atLeast"/>
        <w:rPr>
          <w:rFonts w:ascii="Arial" w:hAnsi="Arial" w:cs="Arial"/>
        </w:rPr>
      </w:pPr>
      <w:r w:rsidRPr="00C650DB">
        <w:rPr>
          <w:rFonts w:ascii="Arial" w:hAnsi="Arial" w:cs="Arial"/>
        </w:rPr>
        <w:t>A key challenge remains the training and development of new staff, as achieving proficiency as a vetting researcher typically requires 6–8 months within a one-to-one training programme. This investment in training is essential to ensure quality and consistency of decision-making, but it does mean that the full benefits of increased staffing will be realised progressively over time.</w:t>
      </w:r>
    </w:p>
    <w:p w14:paraId="63AF6022" w14:textId="3B2F578D" w:rsidR="00C650DB" w:rsidRPr="00C650DB" w:rsidRDefault="00C650DB" w:rsidP="00C650DB">
      <w:pPr>
        <w:pStyle w:val="ListParagraph"/>
        <w:numPr>
          <w:ilvl w:val="0"/>
          <w:numId w:val="1"/>
        </w:numPr>
        <w:spacing w:line="300" w:lineRule="atLeast"/>
        <w:rPr>
          <w:rFonts w:ascii="Arial" w:eastAsia="Times New Roman" w:hAnsi="Arial" w:cs="Arial"/>
          <w:sz w:val="24"/>
          <w:szCs w:val="24"/>
          <w:lang w:eastAsia="en-GB"/>
        </w:rPr>
      </w:pPr>
      <w:r w:rsidRPr="00C650DB">
        <w:rPr>
          <w:rFonts w:ascii="Arial" w:eastAsia="Times New Roman" w:hAnsi="Arial" w:cs="Arial"/>
          <w:sz w:val="24"/>
          <w:szCs w:val="24"/>
          <w:lang w:eastAsia="en-GB"/>
        </w:rPr>
        <w:t>New staff are being introduced to the department in cohorts of four, a structured approach that ensures effective supervision and quality during training, albeit extending the overall training timelines. A new Deputy Vetting Manager has now been appointed, strengthening leadership capacity within the Unit. In addition, an Administrative Officer has been recruited and is due to commence in post imminently, which will provide much-needed support to improve workflow and reduce pressure on existing staff.</w:t>
      </w:r>
    </w:p>
    <w:p w14:paraId="16008386" w14:textId="71F4A67C" w:rsidR="00F43AE4" w:rsidRDefault="00F43AE4" w:rsidP="00C650DB">
      <w:pPr>
        <w:pStyle w:val="ListParagraph"/>
        <w:rPr>
          <w:rFonts w:ascii="Arial" w:hAnsi="Arial" w:cs="Arial"/>
          <w:sz w:val="24"/>
          <w:szCs w:val="24"/>
        </w:rPr>
      </w:pPr>
    </w:p>
    <w:p w14:paraId="19A6F7B8" w14:textId="77777777" w:rsidR="00C650DB" w:rsidRPr="00C650DB" w:rsidRDefault="00C650DB" w:rsidP="00C650DB">
      <w:pPr>
        <w:pStyle w:val="ListParagraph"/>
        <w:numPr>
          <w:ilvl w:val="0"/>
          <w:numId w:val="1"/>
        </w:numPr>
        <w:spacing w:line="300" w:lineRule="atLeast"/>
        <w:rPr>
          <w:rFonts w:ascii="Arial" w:eastAsia="Times New Roman" w:hAnsi="Arial" w:cs="Arial"/>
          <w:sz w:val="24"/>
          <w:szCs w:val="24"/>
          <w:lang w:eastAsia="en-GB"/>
        </w:rPr>
      </w:pPr>
      <w:r w:rsidRPr="00C650DB">
        <w:rPr>
          <w:rFonts w:ascii="Arial" w:eastAsia="Times New Roman" w:hAnsi="Arial" w:cs="Arial"/>
          <w:sz w:val="24"/>
          <w:szCs w:val="24"/>
          <w:lang w:eastAsia="en-GB"/>
        </w:rPr>
        <w:t>Despite the sustained demand, the Unit continues to work closely with both Recruitment and Estates to prioritise high</w:t>
      </w:r>
      <w:r w:rsidRPr="00C650DB">
        <w:rPr>
          <w:rFonts w:ascii="Arial" w:eastAsia="Times New Roman" w:hAnsi="Arial" w:cs="Arial"/>
          <w:sz w:val="24"/>
          <w:szCs w:val="24"/>
          <w:lang w:eastAsia="en-GB"/>
        </w:rPr>
        <w:noBreakHyphen/>
        <w:t>priority cases and cohort intakes, ensuring that business continuity is maintained and operational requirements are effectively supported.</w:t>
      </w:r>
    </w:p>
    <w:p w14:paraId="2CC26646" w14:textId="53CB6675" w:rsidR="00F43AE4" w:rsidRPr="001C321A" w:rsidRDefault="00F43AE4" w:rsidP="00C650DB">
      <w:pPr>
        <w:pStyle w:val="ListParagraph"/>
        <w:rPr>
          <w:rFonts w:ascii="Arial" w:hAnsi="Arial" w:cs="Arial"/>
          <w:sz w:val="24"/>
          <w:szCs w:val="24"/>
        </w:rPr>
      </w:pPr>
    </w:p>
    <w:p w14:paraId="38DA66EB" w14:textId="77777777" w:rsidR="00F43AE4" w:rsidRPr="00F43AE4" w:rsidRDefault="00F43AE4" w:rsidP="00F43AE4">
      <w:pPr>
        <w:rPr>
          <w:rFonts w:ascii="Arial" w:hAnsi="Arial" w:cs="Arial"/>
          <w:sz w:val="24"/>
          <w:szCs w:val="24"/>
        </w:rPr>
      </w:pPr>
    </w:p>
    <w:sectPr w:rsidR="00F43AE4" w:rsidRPr="00F43AE4" w:rsidSect="00C14869">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0077" w14:textId="77777777" w:rsidR="009D5CBC" w:rsidRDefault="009D5CBC" w:rsidP="00195F42">
      <w:r>
        <w:separator/>
      </w:r>
    </w:p>
  </w:endnote>
  <w:endnote w:type="continuationSeparator" w:id="0">
    <w:p w14:paraId="6FACDA3E" w14:textId="77777777" w:rsidR="009D5CBC" w:rsidRDefault="009D5CBC" w:rsidP="00195F42">
      <w:r>
        <w:continuationSeparator/>
      </w:r>
    </w:p>
  </w:endnote>
  <w:endnote w:type="continuationNotice" w:id="1">
    <w:p w14:paraId="2FD600B3" w14:textId="77777777" w:rsidR="009D5CBC" w:rsidRDefault="009D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72380"/>
      <w:docPartObj>
        <w:docPartGallery w:val="Page Numbers (Bottom of Page)"/>
        <w:docPartUnique/>
      </w:docPartObj>
    </w:sdtPr>
    <w:sdtEndPr/>
    <w:sdtContent>
      <w:p w14:paraId="4B0041E2" w14:textId="6922349F" w:rsidR="00C1392A" w:rsidRDefault="00C1392A">
        <w:pPr>
          <w:pStyle w:val="Footer"/>
          <w:jc w:val="center"/>
        </w:pPr>
        <w:r>
          <w:fldChar w:fldCharType="begin"/>
        </w:r>
        <w:r>
          <w:instrText>PAGE   \* MERGEFORMAT</w:instrText>
        </w:r>
        <w:r>
          <w:fldChar w:fldCharType="separate"/>
        </w:r>
        <w:r>
          <w:t>2</w:t>
        </w:r>
        <w:r>
          <w:fldChar w:fldCharType="end"/>
        </w:r>
      </w:p>
    </w:sdtContent>
  </w:sdt>
  <w:p w14:paraId="285089EE" w14:textId="77777777" w:rsidR="00552955" w:rsidRDefault="0055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0289" w14:textId="77777777" w:rsidR="009D5CBC" w:rsidRDefault="009D5CBC" w:rsidP="00195F42">
      <w:r>
        <w:separator/>
      </w:r>
    </w:p>
  </w:footnote>
  <w:footnote w:type="continuationSeparator" w:id="0">
    <w:p w14:paraId="00C7259E" w14:textId="77777777" w:rsidR="009D5CBC" w:rsidRDefault="009D5CBC" w:rsidP="00195F42">
      <w:r>
        <w:continuationSeparator/>
      </w:r>
    </w:p>
  </w:footnote>
  <w:footnote w:type="continuationNotice" w:id="1">
    <w:p w14:paraId="18A34EF6" w14:textId="77777777" w:rsidR="009D5CBC" w:rsidRDefault="009D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F085" w14:textId="6517E4D5" w:rsidR="00552955" w:rsidRDefault="00C1392A" w:rsidP="00263B0B">
    <w:pPr>
      <w:pStyle w:val="Header"/>
      <w:jc w:val="center"/>
    </w:pPr>
    <w:r w:rsidRPr="00263B0B">
      <w:rPr>
        <w:rFonts w:ascii="Arial" w:hAnsi="Arial" w:cs="Arial"/>
      </w:rPr>
      <w:t xml:space="preserve">Item 6 </w:t>
    </w:r>
    <w:r w:rsidR="00F23A1F" w:rsidRPr="00263B0B">
      <w:rPr>
        <w:rFonts w:ascii="Arial" w:hAnsi="Arial" w:cs="Arial"/>
      </w:rPr>
      <w:t>Appendix</w:t>
    </w:r>
    <w:r w:rsidR="00F23A1F">
      <w:tab/>
    </w:r>
    <w:r w:rsidR="00F23A1F">
      <w:tab/>
    </w:r>
    <w:r w:rsidR="00552955">
      <w:t>PROTECT</w:t>
    </w:r>
  </w:p>
  <w:p w14:paraId="297429AE" w14:textId="77777777" w:rsidR="00552955" w:rsidRDefault="00552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F8"/>
    <w:multiLevelType w:val="hybridMultilevel"/>
    <w:tmpl w:val="7EC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B5651"/>
    <w:multiLevelType w:val="hybridMultilevel"/>
    <w:tmpl w:val="1B00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539A4"/>
    <w:multiLevelType w:val="hybridMultilevel"/>
    <w:tmpl w:val="68726AA8"/>
    <w:lvl w:ilvl="0" w:tplc="870A1A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E778D"/>
    <w:multiLevelType w:val="hybridMultilevel"/>
    <w:tmpl w:val="E0D8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F5CC2"/>
    <w:multiLevelType w:val="hybridMultilevel"/>
    <w:tmpl w:val="AE4AE1BA"/>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5" w15:restartNumberingAfterBreak="0">
    <w:nsid w:val="31F2571D"/>
    <w:multiLevelType w:val="hybridMultilevel"/>
    <w:tmpl w:val="756C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53AAC"/>
    <w:multiLevelType w:val="hybridMultilevel"/>
    <w:tmpl w:val="D34C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F53E0"/>
    <w:multiLevelType w:val="hybridMultilevel"/>
    <w:tmpl w:val="9F22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273BA"/>
    <w:multiLevelType w:val="hybridMultilevel"/>
    <w:tmpl w:val="2BC82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6630377">
    <w:abstractNumId w:val="0"/>
  </w:num>
  <w:num w:numId="2" w16cid:durableId="1736582955">
    <w:abstractNumId w:val="6"/>
  </w:num>
  <w:num w:numId="3" w16cid:durableId="703404386">
    <w:abstractNumId w:val="7"/>
  </w:num>
  <w:num w:numId="4" w16cid:durableId="369840290">
    <w:abstractNumId w:val="4"/>
  </w:num>
  <w:num w:numId="5" w16cid:durableId="386416784">
    <w:abstractNumId w:val="2"/>
  </w:num>
  <w:num w:numId="6" w16cid:durableId="192042860">
    <w:abstractNumId w:val="3"/>
  </w:num>
  <w:num w:numId="7" w16cid:durableId="47994956">
    <w:abstractNumId w:val="5"/>
  </w:num>
  <w:num w:numId="8" w16cid:durableId="846215431">
    <w:abstractNumId w:val="1"/>
  </w:num>
  <w:num w:numId="9" w16cid:durableId="2049457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65"/>
    <w:rsid w:val="0000244D"/>
    <w:rsid w:val="00002F58"/>
    <w:rsid w:val="000030B5"/>
    <w:rsid w:val="00003A12"/>
    <w:rsid w:val="00003A3E"/>
    <w:rsid w:val="000044DF"/>
    <w:rsid w:val="000046BB"/>
    <w:rsid w:val="00005318"/>
    <w:rsid w:val="00006E55"/>
    <w:rsid w:val="000077D7"/>
    <w:rsid w:val="00010361"/>
    <w:rsid w:val="00010EAF"/>
    <w:rsid w:val="000131B5"/>
    <w:rsid w:val="00013863"/>
    <w:rsid w:val="000147F0"/>
    <w:rsid w:val="00014F99"/>
    <w:rsid w:val="0001581C"/>
    <w:rsid w:val="00015EEC"/>
    <w:rsid w:val="00016302"/>
    <w:rsid w:val="00017A5E"/>
    <w:rsid w:val="00017FCD"/>
    <w:rsid w:val="0002015B"/>
    <w:rsid w:val="00020B99"/>
    <w:rsid w:val="00020C85"/>
    <w:rsid w:val="000211F7"/>
    <w:rsid w:val="00021E8E"/>
    <w:rsid w:val="000230F0"/>
    <w:rsid w:val="00023D3D"/>
    <w:rsid w:val="0002431B"/>
    <w:rsid w:val="0002559C"/>
    <w:rsid w:val="000255DA"/>
    <w:rsid w:val="0002572A"/>
    <w:rsid w:val="000257E8"/>
    <w:rsid w:val="00025B3B"/>
    <w:rsid w:val="000274CD"/>
    <w:rsid w:val="00030E4D"/>
    <w:rsid w:val="00031642"/>
    <w:rsid w:val="0003196D"/>
    <w:rsid w:val="00031CFF"/>
    <w:rsid w:val="0003241C"/>
    <w:rsid w:val="00032A2C"/>
    <w:rsid w:val="000333DC"/>
    <w:rsid w:val="00033782"/>
    <w:rsid w:val="000338BA"/>
    <w:rsid w:val="00033A3A"/>
    <w:rsid w:val="00033B39"/>
    <w:rsid w:val="00033C51"/>
    <w:rsid w:val="00034778"/>
    <w:rsid w:val="000349F0"/>
    <w:rsid w:val="00034D9D"/>
    <w:rsid w:val="0003555C"/>
    <w:rsid w:val="000359FF"/>
    <w:rsid w:val="00035DA5"/>
    <w:rsid w:val="00036074"/>
    <w:rsid w:val="000366F5"/>
    <w:rsid w:val="00036805"/>
    <w:rsid w:val="00036DB4"/>
    <w:rsid w:val="000373FA"/>
    <w:rsid w:val="000375BE"/>
    <w:rsid w:val="00040560"/>
    <w:rsid w:val="0004060B"/>
    <w:rsid w:val="0004091A"/>
    <w:rsid w:val="00040D05"/>
    <w:rsid w:val="00040DB1"/>
    <w:rsid w:val="00041011"/>
    <w:rsid w:val="000410B1"/>
    <w:rsid w:val="00041877"/>
    <w:rsid w:val="00041AB0"/>
    <w:rsid w:val="000426E4"/>
    <w:rsid w:val="00042D96"/>
    <w:rsid w:val="000431B8"/>
    <w:rsid w:val="000435AB"/>
    <w:rsid w:val="000437E0"/>
    <w:rsid w:val="0004387F"/>
    <w:rsid w:val="00043C9B"/>
    <w:rsid w:val="00043D40"/>
    <w:rsid w:val="0004500E"/>
    <w:rsid w:val="00045715"/>
    <w:rsid w:val="0004647E"/>
    <w:rsid w:val="000467A4"/>
    <w:rsid w:val="00046982"/>
    <w:rsid w:val="00046A1C"/>
    <w:rsid w:val="00046C47"/>
    <w:rsid w:val="000471A4"/>
    <w:rsid w:val="00047249"/>
    <w:rsid w:val="0004736A"/>
    <w:rsid w:val="0005077A"/>
    <w:rsid w:val="00050C42"/>
    <w:rsid w:val="00050CF5"/>
    <w:rsid w:val="00052040"/>
    <w:rsid w:val="00052B7F"/>
    <w:rsid w:val="00052C03"/>
    <w:rsid w:val="00052C80"/>
    <w:rsid w:val="000533A7"/>
    <w:rsid w:val="00053855"/>
    <w:rsid w:val="00054105"/>
    <w:rsid w:val="00054C11"/>
    <w:rsid w:val="000557D4"/>
    <w:rsid w:val="000569BA"/>
    <w:rsid w:val="000569DB"/>
    <w:rsid w:val="00056A73"/>
    <w:rsid w:val="00056C61"/>
    <w:rsid w:val="00056CA2"/>
    <w:rsid w:val="00056D85"/>
    <w:rsid w:val="00056EB6"/>
    <w:rsid w:val="0005758F"/>
    <w:rsid w:val="000605D8"/>
    <w:rsid w:val="00060941"/>
    <w:rsid w:val="00060F64"/>
    <w:rsid w:val="000610CD"/>
    <w:rsid w:val="00061A1D"/>
    <w:rsid w:val="000631D7"/>
    <w:rsid w:val="00063318"/>
    <w:rsid w:val="0006367E"/>
    <w:rsid w:val="00063889"/>
    <w:rsid w:val="000639B2"/>
    <w:rsid w:val="00064BC3"/>
    <w:rsid w:val="00064C91"/>
    <w:rsid w:val="0006546A"/>
    <w:rsid w:val="000656E1"/>
    <w:rsid w:val="000669CF"/>
    <w:rsid w:val="00066E7E"/>
    <w:rsid w:val="0006735D"/>
    <w:rsid w:val="0006780E"/>
    <w:rsid w:val="00067CDF"/>
    <w:rsid w:val="000702BA"/>
    <w:rsid w:val="00070C6C"/>
    <w:rsid w:val="0007171D"/>
    <w:rsid w:val="00071CA0"/>
    <w:rsid w:val="000722F2"/>
    <w:rsid w:val="000732E1"/>
    <w:rsid w:val="0007376F"/>
    <w:rsid w:val="00073C1D"/>
    <w:rsid w:val="000740B1"/>
    <w:rsid w:val="00074CD4"/>
    <w:rsid w:val="00074F4E"/>
    <w:rsid w:val="00075890"/>
    <w:rsid w:val="00076320"/>
    <w:rsid w:val="00076C6B"/>
    <w:rsid w:val="00077BBC"/>
    <w:rsid w:val="00080043"/>
    <w:rsid w:val="0008091F"/>
    <w:rsid w:val="00081539"/>
    <w:rsid w:val="00081768"/>
    <w:rsid w:val="00082005"/>
    <w:rsid w:val="000821AF"/>
    <w:rsid w:val="0008225B"/>
    <w:rsid w:val="00082E1F"/>
    <w:rsid w:val="000836FE"/>
    <w:rsid w:val="00083707"/>
    <w:rsid w:val="000838FF"/>
    <w:rsid w:val="00083D7C"/>
    <w:rsid w:val="00084239"/>
    <w:rsid w:val="00084BDD"/>
    <w:rsid w:val="00084E14"/>
    <w:rsid w:val="00084F9D"/>
    <w:rsid w:val="00085070"/>
    <w:rsid w:val="00085153"/>
    <w:rsid w:val="00086876"/>
    <w:rsid w:val="0008703B"/>
    <w:rsid w:val="00087315"/>
    <w:rsid w:val="00087BA5"/>
    <w:rsid w:val="00091062"/>
    <w:rsid w:val="0009118E"/>
    <w:rsid w:val="000918FB"/>
    <w:rsid w:val="000920A1"/>
    <w:rsid w:val="0009236F"/>
    <w:rsid w:val="000929E3"/>
    <w:rsid w:val="00092D1E"/>
    <w:rsid w:val="000931C3"/>
    <w:rsid w:val="00093300"/>
    <w:rsid w:val="00093C54"/>
    <w:rsid w:val="0009402F"/>
    <w:rsid w:val="00094115"/>
    <w:rsid w:val="000947AF"/>
    <w:rsid w:val="00095075"/>
    <w:rsid w:val="00095376"/>
    <w:rsid w:val="00096ACE"/>
    <w:rsid w:val="00097CC3"/>
    <w:rsid w:val="000A042D"/>
    <w:rsid w:val="000A06A6"/>
    <w:rsid w:val="000A10A6"/>
    <w:rsid w:val="000A13B0"/>
    <w:rsid w:val="000A1D65"/>
    <w:rsid w:val="000A20BF"/>
    <w:rsid w:val="000A2A14"/>
    <w:rsid w:val="000A31FD"/>
    <w:rsid w:val="000A418B"/>
    <w:rsid w:val="000A419D"/>
    <w:rsid w:val="000A4CA7"/>
    <w:rsid w:val="000A50B3"/>
    <w:rsid w:val="000A5AE1"/>
    <w:rsid w:val="000B0010"/>
    <w:rsid w:val="000B001B"/>
    <w:rsid w:val="000B00A4"/>
    <w:rsid w:val="000B1B34"/>
    <w:rsid w:val="000B1E73"/>
    <w:rsid w:val="000B21A5"/>
    <w:rsid w:val="000B32E6"/>
    <w:rsid w:val="000B35B5"/>
    <w:rsid w:val="000B3826"/>
    <w:rsid w:val="000B4BE1"/>
    <w:rsid w:val="000B5D4A"/>
    <w:rsid w:val="000B5E98"/>
    <w:rsid w:val="000B6126"/>
    <w:rsid w:val="000B6A05"/>
    <w:rsid w:val="000B6B98"/>
    <w:rsid w:val="000B6E04"/>
    <w:rsid w:val="000B7096"/>
    <w:rsid w:val="000B729C"/>
    <w:rsid w:val="000C0212"/>
    <w:rsid w:val="000C0C1F"/>
    <w:rsid w:val="000C0FEC"/>
    <w:rsid w:val="000C2177"/>
    <w:rsid w:val="000C21DF"/>
    <w:rsid w:val="000C2BA5"/>
    <w:rsid w:val="000C3E66"/>
    <w:rsid w:val="000C438A"/>
    <w:rsid w:val="000C4412"/>
    <w:rsid w:val="000C4529"/>
    <w:rsid w:val="000C5461"/>
    <w:rsid w:val="000C56B4"/>
    <w:rsid w:val="000C6BA1"/>
    <w:rsid w:val="000D056A"/>
    <w:rsid w:val="000D0659"/>
    <w:rsid w:val="000D074F"/>
    <w:rsid w:val="000D09F1"/>
    <w:rsid w:val="000D11C6"/>
    <w:rsid w:val="000D1540"/>
    <w:rsid w:val="000D2417"/>
    <w:rsid w:val="000D25DB"/>
    <w:rsid w:val="000D282B"/>
    <w:rsid w:val="000D3D79"/>
    <w:rsid w:val="000D41A6"/>
    <w:rsid w:val="000D430A"/>
    <w:rsid w:val="000D4995"/>
    <w:rsid w:val="000D4A08"/>
    <w:rsid w:val="000D524A"/>
    <w:rsid w:val="000D6205"/>
    <w:rsid w:val="000D7E63"/>
    <w:rsid w:val="000E063A"/>
    <w:rsid w:val="000E0CCB"/>
    <w:rsid w:val="000E13E8"/>
    <w:rsid w:val="000E197B"/>
    <w:rsid w:val="000E197F"/>
    <w:rsid w:val="000E1C2B"/>
    <w:rsid w:val="000E212B"/>
    <w:rsid w:val="000E2476"/>
    <w:rsid w:val="000E5743"/>
    <w:rsid w:val="000E69F5"/>
    <w:rsid w:val="000E6F8B"/>
    <w:rsid w:val="000E70A3"/>
    <w:rsid w:val="000E72D3"/>
    <w:rsid w:val="000E7311"/>
    <w:rsid w:val="000E7454"/>
    <w:rsid w:val="000E7752"/>
    <w:rsid w:val="000E79BC"/>
    <w:rsid w:val="000E7F3E"/>
    <w:rsid w:val="000F09ED"/>
    <w:rsid w:val="000F0EDD"/>
    <w:rsid w:val="000F0FF9"/>
    <w:rsid w:val="000F1CA9"/>
    <w:rsid w:val="000F2A5F"/>
    <w:rsid w:val="000F4509"/>
    <w:rsid w:val="000F4FE5"/>
    <w:rsid w:val="000F622F"/>
    <w:rsid w:val="000F759C"/>
    <w:rsid w:val="000F7F42"/>
    <w:rsid w:val="00100915"/>
    <w:rsid w:val="00100F5A"/>
    <w:rsid w:val="0010152E"/>
    <w:rsid w:val="001016B0"/>
    <w:rsid w:val="001017FD"/>
    <w:rsid w:val="00101E3A"/>
    <w:rsid w:val="00101F45"/>
    <w:rsid w:val="00102274"/>
    <w:rsid w:val="001022EC"/>
    <w:rsid w:val="00102353"/>
    <w:rsid w:val="0010305C"/>
    <w:rsid w:val="00103718"/>
    <w:rsid w:val="001037B6"/>
    <w:rsid w:val="001042DD"/>
    <w:rsid w:val="00104C14"/>
    <w:rsid w:val="0010564B"/>
    <w:rsid w:val="001062DE"/>
    <w:rsid w:val="0010634F"/>
    <w:rsid w:val="0010762E"/>
    <w:rsid w:val="00107927"/>
    <w:rsid w:val="001109DA"/>
    <w:rsid w:val="00111835"/>
    <w:rsid w:val="00112087"/>
    <w:rsid w:val="001128AE"/>
    <w:rsid w:val="001136B9"/>
    <w:rsid w:val="00113B81"/>
    <w:rsid w:val="00113BA4"/>
    <w:rsid w:val="00113D56"/>
    <w:rsid w:val="0011589E"/>
    <w:rsid w:val="001159F5"/>
    <w:rsid w:val="00115DD3"/>
    <w:rsid w:val="00116367"/>
    <w:rsid w:val="0011798B"/>
    <w:rsid w:val="00117D76"/>
    <w:rsid w:val="0012036D"/>
    <w:rsid w:val="00120D0C"/>
    <w:rsid w:val="00121259"/>
    <w:rsid w:val="00121EBA"/>
    <w:rsid w:val="001225FE"/>
    <w:rsid w:val="001229EF"/>
    <w:rsid w:val="001231B8"/>
    <w:rsid w:val="001236CA"/>
    <w:rsid w:val="0012422F"/>
    <w:rsid w:val="001245B8"/>
    <w:rsid w:val="00124AC9"/>
    <w:rsid w:val="0012548C"/>
    <w:rsid w:val="001267E8"/>
    <w:rsid w:val="00126EB4"/>
    <w:rsid w:val="00126F42"/>
    <w:rsid w:val="0012740D"/>
    <w:rsid w:val="001279B9"/>
    <w:rsid w:val="00127B56"/>
    <w:rsid w:val="00127E96"/>
    <w:rsid w:val="001300E5"/>
    <w:rsid w:val="001308C5"/>
    <w:rsid w:val="00130965"/>
    <w:rsid w:val="0013100F"/>
    <w:rsid w:val="00131422"/>
    <w:rsid w:val="0013147D"/>
    <w:rsid w:val="001317C8"/>
    <w:rsid w:val="00131AEF"/>
    <w:rsid w:val="00131F38"/>
    <w:rsid w:val="001327DB"/>
    <w:rsid w:val="00132892"/>
    <w:rsid w:val="00132B07"/>
    <w:rsid w:val="00133B8D"/>
    <w:rsid w:val="00134678"/>
    <w:rsid w:val="00134BEE"/>
    <w:rsid w:val="00134EC8"/>
    <w:rsid w:val="00136823"/>
    <w:rsid w:val="00136A34"/>
    <w:rsid w:val="00140688"/>
    <w:rsid w:val="00140D57"/>
    <w:rsid w:val="00140EBB"/>
    <w:rsid w:val="00141563"/>
    <w:rsid w:val="0014158B"/>
    <w:rsid w:val="00141A9A"/>
    <w:rsid w:val="00141B14"/>
    <w:rsid w:val="00141F55"/>
    <w:rsid w:val="00142698"/>
    <w:rsid w:val="00142808"/>
    <w:rsid w:val="00142FD9"/>
    <w:rsid w:val="001439DA"/>
    <w:rsid w:val="00143A14"/>
    <w:rsid w:val="00143A18"/>
    <w:rsid w:val="00143E17"/>
    <w:rsid w:val="00145227"/>
    <w:rsid w:val="0014552E"/>
    <w:rsid w:val="00146436"/>
    <w:rsid w:val="00146BCD"/>
    <w:rsid w:val="00146EF2"/>
    <w:rsid w:val="00147172"/>
    <w:rsid w:val="00147448"/>
    <w:rsid w:val="00147850"/>
    <w:rsid w:val="00147D95"/>
    <w:rsid w:val="00150588"/>
    <w:rsid w:val="001518FF"/>
    <w:rsid w:val="00151E4E"/>
    <w:rsid w:val="00151F2D"/>
    <w:rsid w:val="0015251B"/>
    <w:rsid w:val="00154148"/>
    <w:rsid w:val="001547A0"/>
    <w:rsid w:val="00154B13"/>
    <w:rsid w:val="00154C6E"/>
    <w:rsid w:val="00155209"/>
    <w:rsid w:val="001553B2"/>
    <w:rsid w:val="001559B8"/>
    <w:rsid w:val="00155D02"/>
    <w:rsid w:val="0015613F"/>
    <w:rsid w:val="00156683"/>
    <w:rsid w:val="00156CE9"/>
    <w:rsid w:val="001575DF"/>
    <w:rsid w:val="00157F80"/>
    <w:rsid w:val="001601E9"/>
    <w:rsid w:val="0016051F"/>
    <w:rsid w:val="00161166"/>
    <w:rsid w:val="00161B84"/>
    <w:rsid w:val="00161C3F"/>
    <w:rsid w:val="001626E4"/>
    <w:rsid w:val="00163CD9"/>
    <w:rsid w:val="0016404A"/>
    <w:rsid w:val="001645D2"/>
    <w:rsid w:val="00165460"/>
    <w:rsid w:val="001656DC"/>
    <w:rsid w:val="00165DFC"/>
    <w:rsid w:val="00166305"/>
    <w:rsid w:val="00166E83"/>
    <w:rsid w:val="001701A3"/>
    <w:rsid w:val="00170399"/>
    <w:rsid w:val="00170930"/>
    <w:rsid w:val="00173544"/>
    <w:rsid w:val="00173A0C"/>
    <w:rsid w:val="00174271"/>
    <w:rsid w:val="0017451A"/>
    <w:rsid w:val="001747FA"/>
    <w:rsid w:val="00174FB2"/>
    <w:rsid w:val="0017731C"/>
    <w:rsid w:val="00177EBA"/>
    <w:rsid w:val="0018087A"/>
    <w:rsid w:val="00180DD3"/>
    <w:rsid w:val="00180FC0"/>
    <w:rsid w:val="001818F2"/>
    <w:rsid w:val="0018346C"/>
    <w:rsid w:val="0018570F"/>
    <w:rsid w:val="00185914"/>
    <w:rsid w:val="00185DBA"/>
    <w:rsid w:val="001861F6"/>
    <w:rsid w:val="001875C5"/>
    <w:rsid w:val="00187927"/>
    <w:rsid w:val="00187D05"/>
    <w:rsid w:val="001904B1"/>
    <w:rsid w:val="00190B92"/>
    <w:rsid w:val="00191C08"/>
    <w:rsid w:val="00191E30"/>
    <w:rsid w:val="001922DD"/>
    <w:rsid w:val="00192474"/>
    <w:rsid w:val="001925A1"/>
    <w:rsid w:val="00192F1F"/>
    <w:rsid w:val="00193B9E"/>
    <w:rsid w:val="00193C08"/>
    <w:rsid w:val="00193D7D"/>
    <w:rsid w:val="00193DAB"/>
    <w:rsid w:val="00193F6A"/>
    <w:rsid w:val="00194117"/>
    <w:rsid w:val="0019498C"/>
    <w:rsid w:val="00194D27"/>
    <w:rsid w:val="00195F42"/>
    <w:rsid w:val="00195F69"/>
    <w:rsid w:val="00196DEE"/>
    <w:rsid w:val="00197109"/>
    <w:rsid w:val="001974D8"/>
    <w:rsid w:val="001A02AD"/>
    <w:rsid w:val="001A04BB"/>
    <w:rsid w:val="001A0B4C"/>
    <w:rsid w:val="001A0F37"/>
    <w:rsid w:val="001A1507"/>
    <w:rsid w:val="001A1A7F"/>
    <w:rsid w:val="001A1FA9"/>
    <w:rsid w:val="001A2A0D"/>
    <w:rsid w:val="001A3E06"/>
    <w:rsid w:val="001A57A7"/>
    <w:rsid w:val="001A5DD3"/>
    <w:rsid w:val="001A5F0F"/>
    <w:rsid w:val="001A5FA3"/>
    <w:rsid w:val="001A6D67"/>
    <w:rsid w:val="001A7298"/>
    <w:rsid w:val="001A7A42"/>
    <w:rsid w:val="001A7B4D"/>
    <w:rsid w:val="001A7C34"/>
    <w:rsid w:val="001B146F"/>
    <w:rsid w:val="001B1541"/>
    <w:rsid w:val="001B1F21"/>
    <w:rsid w:val="001B1F4A"/>
    <w:rsid w:val="001B2705"/>
    <w:rsid w:val="001B28F2"/>
    <w:rsid w:val="001B2986"/>
    <w:rsid w:val="001B3371"/>
    <w:rsid w:val="001B4026"/>
    <w:rsid w:val="001B4A20"/>
    <w:rsid w:val="001B4B00"/>
    <w:rsid w:val="001B4CD2"/>
    <w:rsid w:val="001B5213"/>
    <w:rsid w:val="001B57AC"/>
    <w:rsid w:val="001B57D5"/>
    <w:rsid w:val="001B5C09"/>
    <w:rsid w:val="001B5C3D"/>
    <w:rsid w:val="001B6E1D"/>
    <w:rsid w:val="001B7B91"/>
    <w:rsid w:val="001C0071"/>
    <w:rsid w:val="001C1FB6"/>
    <w:rsid w:val="001C321A"/>
    <w:rsid w:val="001C350F"/>
    <w:rsid w:val="001C3DB6"/>
    <w:rsid w:val="001C44B3"/>
    <w:rsid w:val="001C4996"/>
    <w:rsid w:val="001C4E20"/>
    <w:rsid w:val="001C4F34"/>
    <w:rsid w:val="001C5475"/>
    <w:rsid w:val="001C550D"/>
    <w:rsid w:val="001C5C02"/>
    <w:rsid w:val="001C6048"/>
    <w:rsid w:val="001C68B7"/>
    <w:rsid w:val="001C6D80"/>
    <w:rsid w:val="001C707B"/>
    <w:rsid w:val="001D0C16"/>
    <w:rsid w:val="001D10B8"/>
    <w:rsid w:val="001D1BA7"/>
    <w:rsid w:val="001D2159"/>
    <w:rsid w:val="001D2212"/>
    <w:rsid w:val="001D2FCB"/>
    <w:rsid w:val="001D3076"/>
    <w:rsid w:val="001D3A4F"/>
    <w:rsid w:val="001D3B55"/>
    <w:rsid w:val="001D3B7F"/>
    <w:rsid w:val="001D3E07"/>
    <w:rsid w:val="001D49E6"/>
    <w:rsid w:val="001D4B10"/>
    <w:rsid w:val="001D5328"/>
    <w:rsid w:val="001D5586"/>
    <w:rsid w:val="001D5B4D"/>
    <w:rsid w:val="001D6A95"/>
    <w:rsid w:val="001D7A4F"/>
    <w:rsid w:val="001E118C"/>
    <w:rsid w:val="001E14C2"/>
    <w:rsid w:val="001E1C20"/>
    <w:rsid w:val="001E2144"/>
    <w:rsid w:val="001E2269"/>
    <w:rsid w:val="001E240D"/>
    <w:rsid w:val="001E27BC"/>
    <w:rsid w:val="001E2A2B"/>
    <w:rsid w:val="001E2B88"/>
    <w:rsid w:val="001E3061"/>
    <w:rsid w:val="001E4F85"/>
    <w:rsid w:val="001E5624"/>
    <w:rsid w:val="001E6102"/>
    <w:rsid w:val="001E6E0B"/>
    <w:rsid w:val="001E6EBB"/>
    <w:rsid w:val="001E73EA"/>
    <w:rsid w:val="001F0096"/>
    <w:rsid w:val="001F07DA"/>
    <w:rsid w:val="001F0950"/>
    <w:rsid w:val="001F0D45"/>
    <w:rsid w:val="001F170D"/>
    <w:rsid w:val="001F1ABD"/>
    <w:rsid w:val="001F1BCE"/>
    <w:rsid w:val="001F2760"/>
    <w:rsid w:val="001F2AE3"/>
    <w:rsid w:val="001F30CA"/>
    <w:rsid w:val="001F34EC"/>
    <w:rsid w:val="001F3C6D"/>
    <w:rsid w:val="001F3EE7"/>
    <w:rsid w:val="001F5E75"/>
    <w:rsid w:val="001F62DC"/>
    <w:rsid w:val="001F7318"/>
    <w:rsid w:val="0020031D"/>
    <w:rsid w:val="0020034E"/>
    <w:rsid w:val="002006B4"/>
    <w:rsid w:val="002021B3"/>
    <w:rsid w:val="002028BA"/>
    <w:rsid w:val="00202FA4"/>
    <w:rsid w:val="00203435"/>
    <w:rsid w:val="002034DC"/>
    <w:rsid w:val="00204439"/>
    <w:rsid w:val="00204AC5"/>
    <w:rsid w:val="00204BBE"/>
    <w:rsid w:val="00204D33"/>
    <w:rsid w:val="00205DE1"/>
    <w:rsid w:val="00206BF6"/>
    <w:rsid w:val="00206C18"/>
    <w:rsid w:val="00206C6F"/>
    <w:rsid w:val="00206D78"/>
    <w:rsid w:val="002075E9"/>
    <w:rsid w:val="00207C9B"/>
    <w:rsid w:val="00210545"/>
    <w:rsid w:val="002105C8"/>
    <w:rsid w:val="00211279"/>
    <w:rsid w:val="00211DE4"/>
    <w:rsid w:val="00211F8D"/>
    <w:rsid w:val="002123C0"/>
    <w:rsid w:val="0021247F"/>
    <w:rsid w:val="00212E0E"/>
    <w:rsid w:val="00212F95"/>
    <w:rsid w:val="00213B80"/>
    <w:rsid w:val="00213DFB"/>
    <w:rsid w:val="002149A4"/>
    <w:rsid w:val="00214A80"/>
    <w:rsid w:val="00214CCA"/>
    <w:rsid w:val="00215B97"/>
    <w:rsid w:val="00216C94"/>
    <w:rsid w:val="00216D0E"/>
    <w:rsid w:val="00216EB8"/>
    <w:rsid w:val="00217875"/>
    <w:rsid w:val="00220B1D"/>
    <w:rsid w:val="00221718"/>
    <w:rsid w:val="00221B16"/>
    <w:rsid w:val="00221C6F"/>
    <w:rsid w:val="00222563"/>
    <w:rsid w:val="002226EB"/>
    <w:rsid w:val="00222BFB"/>
    <w:rsid w:val="0022305C"/>
    <w:rsid w:val="00223F3A"/>
    <w:rsid w:val="002241D5"/>
    <w:rsid w:val="00224D08"/>
    <w:rsid w:val="002257E4"/>
    <w:rsid w:val="00225AA4"/>
    <w:rsid w:val="00226B3B"/>
    <w:rsid w:val="00227088"/>
    <w:rsid w:val="0022712C"/>
    <w:rsid w:val="002279E5"/>
    <w:rsid w:val="00227B77"/>
    <w:rsid w:val="00227C16"/>
    <w:rsid w:val="00230072"/>
    <w:rsid w:val="00230A54"/>
    <w:rsid w:val="002315E5"/>
    <w:rsid w:val="00231852"/>
    <w:rsid w:val="00231932"/>
    <w:rsid w:val="00231F6A"/>
    <w:rsid w:val="00233194"/>
    <w:rsid w:val="002331D0"/>
    <w:rsid w:val="002333D4"/>
    <w:rsid w:val="0023409F"/>
    <w:rsid w:val="00234399"/>
    <w:rsid w:val="00234461"/>
    <w:rsid w:val="00234749"/>
    <w:rsid w:val="002347E6"/>
    <w:rsid w:val="00234B6B"/>
    <w:rsid w:val="00234CC6"/>
    <w:rsid w:val="00236052"/>
    <w:rsid w:val="00236238"/>
    <w:rsid w:val="00237742"/>
    <w:rsid w:val="002378A5"/>
    <w:rsid w:val="00240B0C"/>
    <w:rsid w:val="00240CC4"/>
    <w:rsid w:val="002412E6"/>
    <w:rsid w:val="002429F9"/>
    <w:rsid w:val="00242D3C"/>
    <w:rsid w:val="00242FB8"/>
    <w:rsid w:val="00242FE5"/>
    <w:rsid w:val="002436E9"/>
    <w:rsid w:val="00243913"/>
    <w:rsid w:val="00243916"/>
    <w:rsid w:val="00243A60"/>
    <w:rsid w:val="00245296"/>
    <w:rsid w:val="0024561C"/>
    <w:rsid w:val="002459C4"/>
    <w:rsid w:val="00245D7B"/>
    <w:rsid w:val="0024677C"/>
    <w:rsid w:val="002469D9"/>
    <w:rsid w:val="00246B03"/>
    <w:rsid w:val="00246C4B"/>
    <w:rsid w:val="00247A10"/>
    <w:rsid w:val="00250189"/>
    <w:rsid w:val="00250D5E"/>
    <w:rsid w:val="002513F7"/>
    <w:rsid w:val="002519ED"/>
    <w:rsid w:val="00251B0D"/>
    <w:rsid w:val="00251E46"/>
    <w:rsid w:val="002523B9"/>
    <w:rsid w:val="002529C4"/>
    <w:rsid w:val="00252DB4"/>
    <w:rsid w:val="00254693"/>
    <w:rsid w:val="00255103"/>
    <w:rsid w:val="002562FC"/>
    <w:rsid w:val="00256FDF"/>
    <w:rsid w:val="0025792C"/>
    <w:rsid w:val="0026020E"/>
    <w:rsid w:val="002616D7"/>
    <w:rsid w:val="00261BC9"/>
    <w:rsid w:val="00261D10"/>
    <w:rsid w:val="00261DFC"/>
    <w:rsid w:val="00262659"/>
    <w:rsid w:val="002634D3"/>
    <w:rsid w:val="002639B6"/>
    <w:rsid w:val="00263B0B"/>
    <w:rsid w:val="00263CEE"/>
    <w:rsid w:val="00264522"/>
    <w:rsid w:val="00264610"/>
    <w:rsid w:val="0026532A"/>
    <w:rsid w:val="00265C4D"/>
    <w:rsid w:val="00265F5F"/>
    <w:rsid w:val="00266514"/>
    <w:rsid w:val="002665D6"/>
    <w:rsid w:val="00266B15"/>
    <w:rsid w:val="00267790"/>
    <w:rsid w:val="002677A7"/>
    <w:rsid w:val="002701ED"/>
    <w:rsid w:val="002704C7"/>
    <w:rsid w:val="00270B2F"/>
    <w:rsid w:val="00271763"/>
    <w:rsid w:val="002722C7"/>
    <w:rsid w:val="002728C1"/>
    <w:rsid w:val="00272D0A"/>
    <w:rsid w:val="0027517D"/>
    <w:rsid w:val="002762D9"/>
    <w:rsid w:val="00276564"/>
    <w:rsid w:val="002768FB"/>
    <w:rsid w:val="00277442"/>
    <w:rsid w:val="002775DC"/>
    <w:rsid w:val="00277975"/>
    <w:rsid w:val="002779ED"/>
    <w:rsid w:val="00277D42"/>
    <w:rsid w:val="002806BD"/>
    <w:rsid w:val="002809AC"/>
    <w:rsid w:val="0028124E"/>
    <w:rsid w:val="00281537"/>
    <w:rsid w:val="00281869"/>
    <w:rsid w:val="00281B6C"/>
    <w:rsid w:val="00282465"/>
    <w:rsid w:val="00282669"/>
    <w:rsid w:val="00282C76"/>
    <w:rsid w:val="0028336C"/>
    <w:rsid w:val="0028396D"/>
    <w:rsid w:val="00283B54"/>
    <w:rsid w:val="00284EC7"/>
    <w:rsid w:val="002851DB"/>
    <w:rsid w:val="0028529A"/>
    <w:rsid w:val="00285B82"/>
    <w:rsid w:val="00285CBA"/>
    <w:rsid w:val="00287C67"/>
    <w:rsid w:val="002901C0"/>
    <w:rsid w:val="002904A3"/>
    <w:rsid w:val="00290C66"/>
    <w:rsid w:val="00291CBE"/>
    <w:rsid w:val="0029223D"/>
    <w:rsid w:val="00292248"/>
    <w:rsid w:val="00292383"/>
    <w:rsid w:val="002926AD"/>
    <w:rsid w:val="0029337C"/>
    <w:rsid w:val="00294415"/>
    <w:rsid w:val="00294788"/>
    <w:rsid w:val="00294DBD"/>
    <w:rsid w:val="00294E76"/>
    <w:rsid w:val="0029537E"/>
    <w:rsid w:val="00295FFE"/>
    <w:rsid w:val="0029650C"/>
    <w:rsid w:val="00297B0A"/>
    <w:rsid w:val="00297D24"/>
    <w:rsid w:val="00297F98"/>
    <w:rsid w:val="002A008A"/>
    <w:rsid w:val="002A1987"/>
    <w:rsid w:val="002A1CC4"/>
    <w:rsid w:val="002A1E36"/>
    <w:rsid w:val="002A2098"/>
    <w:rsid w:val="002A21DB"/>
    <w:rsid w:val="002A2492"/>
    <w:rsid w:val="002A361A"/>
    <w:rsid w:val="002A3814"/>
    <w:rsid w:val="002A3940"/>
    <w:rsid w:val="002A3D86"/>
    <w:rsid w:val="002A3E1C"/>
    <w:rsid w:val="002A59A0"/>
    <w:rsid w:val="002A5C08"/>
    <w:rsid w:val="002A5F51"/>
    <w:rsid w:val="002A6FC6"/>
    <w:rsid w:val="002A7B22"/>
    <w:rsid w:val="002A7C23"/>
    <w:rsid w:val="002B02C2"/>
    <w:rsid w:val="002B086A"/>
    <w:rsid w:val="002B1189"/>
    <w:rsid w:val="002B232B"/>
    <w:rsid w:val="002B2CBB"/>
    <w:rsid w:val="002B38B5"/>
    <w:rsid w:val="002B3EB1"/>
    <w:rsid w:val="002B4558"/>
    <w:rsid w:val="002B763E"/>
    <w:rsid w:val="002C0115"/>
    <w:rsid w:val="002C0429"/>
    <w:rsid w:val="002C055E"/>
    <w:rsid w:val="002C0865"/>
    <w:rsid w:val="002C0913"/>
    <w:rsid w:val="002C0B52"/>
    <w:rsid w:val="002C0B9C"/>
    <w:rsid w:val="002C0FE9"/>
    <w:rsid w:val="002C1662"/>
    <w:rsid w:val="002C175B"/>
    <w:rsid w:val="002C18CA"/>
    <w:rsid w:val="002C18FE"/>
    <w:rsid w:val="002C198A"/>
    <w:rsid w:val="002C1EA7"/>
    <w:rsid w:val="002C2397"/>
    <w:rsid w:val="002C2563"/>
    <w:rsid w:val="002C3022"/>
    <w:rsid w:val="002C3331"/>
    <w:rsid w:val="002C388B"/>
    <w:rsid w:val="002C3D60"/>
    <w:rsid w:val="002C40E5"/>
    <w:rsid w:val="002C4D17"/>
    <w:rsid w:val="002C65DC"/>
    <w:rsid w:val="002C6BD9"/>
    <w:rsid w:val="002C6F14"/>
    <w:rsid w:val="002C7653"/>
    <w:rsid w:val="002C7B78"/>
    <w:rsid w:val="002D00CA"/>
    <w:rsid w:val="002D02C7"/>
    <w:rsid w:val="002D059D"/>
    <w:rsid w:val="002D1002"/>
    <w:rsid w:val="002D190B"/>
    <w:rsid w:val="002D1AAA"/>
    <w:rsid w:val="002D2062"/>
    <w:rsid w:val="002D24A5"/>
    <w:rsid w:val="002D262B"/>
    <w:rsid w:val="002D2AB5"/>
    <w:rsid w:val="002D2E44"/>
    <w:rsid w:val="002D322A"/>
    <w:rsid w:val="002D3AEA"/>
    <w:rsid w:val="002D3B9C"/>
    <w:rsid w:val="002D3F43"/>
    <w:rsid w:val="002D3F79"/>
    <w:rsid w:val="002D43C5"/>
    <w:rsid w:val="002D4F8E"/>
    <w:rsid w:val="002D5820"/>
    <w:rsid w:val="002D6187"/>
    <w:rsid w:val="002D6A65"/>
    <w:rsid w:val="002D6C0C"/>
    <w:rsid w:val="002D6F8F"/>
    <w:rsid w:val="002E00FC"/>
    <w:rsid w:val="002E07A8"/>
    <w:rsid w:val="002E0B57"/>
    <w:rsid w:val="002E0D72"/>
    <w:rsid w:val="002E2095"/>
    <w:rsid w:val="002E2292"/>
    <w:rsid w:val="002E2C83"/>
    <w:rsid w:val="002E2FC1"/>
    <w:rsid w:val="002E34E6"/>
    <w:rsid w:val="002E3784"/>
    <w:rsid w:val="002E4396"/>
    <w:rsid w:val="002E457B"/>
    <w:rsid w:val="002E472A"/>
    <w:rsid w:val="002E4AFC"/>
    <w:rsid w:val="002E50EA"/>
    <w:rsid w:val="002E528C"/>
    <w:rsid w:val="002E52E6"/>
    <w:rsid w:val="002E549B"/>
    <w:rsid w:val="002E6F8F"/>
    <w:rsid w:val="002E7D1B"/>
    <w:rsid w:val="002E7D32"/>
    <w:rsid w:val="002F02D1"/>
    <w:rsid w:val="002F165E"/>
    <w:rsid w:val="002F397E"/>
    <w:rsid w:val="002F40A6"/>
    <w:rsid w:val="002F41A0"/>
    <w:rsid w:val="002F52F2"/>
    <w:rsid w:val="002F55B1"/>
    <w:rsid w:val="002F5A93"/>
    <w:rsid w:val="002F743C"/>
    <w:rsid w:val="002F7CB4"/>
    <w:rsid w:val="003004EA"/>
    <w:rsid w:val="0030174A"/>
    <w:rsid w:val="0030198C"/>
    <w:rsid w:val="00302179"/>
    <w:rsid w:val="0030343A"/>
    <w:rsid w:val="003035A2"/>
    <w:rsid w:val="00303E50"/>
    <w:rsid w:val="003040E1"/>
    <w:rsid w:val="003041BF"/>
    <w:rsid w:val="00304272"/>
    <w:rsid w:val="003048EA"/>
    <w:rsid w:val="00306267"/>
    <w:rsid w:val="00306E66"/>
    <w:rsid w:val="00306F48"/>
    <w:rsid w:val="0030708D"/>
    <w:rsid w:val="0031059E"/>
    <w:rsid w:val="00312390"/>
    <w:rsid w:val="00312AF3"/>
    <w:rsid w:val="00313284"/>
    <w:rsid w:val="00313464"/>
    <w:rsid w:val="003134BF"/>
    <w:rsid w:val="003137CB"/>
    <w:rsid w:val="00313C32"/>
    <w:rsid w:val="00313D27"/>
    <w:rsid w:val="0031493F"/>
    <w:rsid w:val="00314A5B"/>
    <w:rsid w:val="00314AAD"/>
    <w:rsid w:val="00314C62"/>
    <w:rsid w:val="00314DF1"/>
    <w:rsid w:val="00315095"/>
    <w:rsid w:val="003151E3"/>
    <w:rsid w:val="003157BB"/>
    <w:rsid w:val="00315CFA"/>
    <w:rsid w:val="003160AB"/>
    <w:rsid w:val="003163A7"/>
    <w:rsid w:val="00316D83"/>
    <w:rsid w:val="00316FB5"/>
    <w:rsid w:val="003170C8"/>
    <w:rsid w:val="00317274"/>
    <w:rsid w:val="00317B92"/>
    <w:rsid w:val="00320353"/>
    <w:rsid w:val="003203E6"/>
    <w:rsid w:val="00322F7E"/>
    <w:rsid w:val="003230FB"/>
    <w:rsid w:val="00323197"/>
    <w:rsid w:val="0032572D"/>
    <w:rsid w:val="003258A8"/>
    <w:rsid w:val="00325FCB"/>
    <w:rsid w:val="0032673B"/>
    <w:rsid w:val="00326B6B"/>
    <w:rsid w:val="00326EFC"/>
    <w:rsid w:val="003272A3"/>
    <w:rsid w:val="00327560"/>
    <w:rsid w:val="00327B04"/>
    <w:rsid w:val="00330F89"/>
    <w:rsid w:val="0033129D"/>
    <w:rsid w:val="003314FB"/>
    <w:rsid w:val="003318F6"/>
    <w:rsid w:val="003321A8"/>
    <w:rsid w:val="0033293A"/>
    <w:rsid w:val="00333136"/>
    <w:rsid w:val="003335F9"/>
    <w:rsid w:val="00333DFB"/>
    <w:rsid w:val="00335006"/>
    <w:rsid w:val="00335C88"/>
    <w:rsid w:val="00335EBD"/>
    <w:rsid w:val="0033685E"/>
    <w:rsid w:val="00337035"/>
    <w:rsid w:val="0033753C"/>
    <w:rsid w:val="003376D5"/>
    <w:rsid w:val="00340199"/>
    <w:rsid w:val="00340976"/>
    <w:rsid w:val="003414F8"/>
    <w:rsid w:val="0034163B"/>
    <w:rsid w:val="003422A8"/>
    <w:rsid w:val="0034366D"/>
    <w:rsid w:val="00344349"/>
    <w:rsid w:val="00344F58"/>
    <w:rsid w:val="00345274"/>
    <w:rsid w:val="003453FA"/>
    <w:rsid w:val="003460F6"/>
    <w:rsid w:val="00346456"/>
    <w:rsid w:val="003464B6"/>
    <w:rsid w:val="00346858"/>
    <w:rsid w:val="0034738F"/>
    <w:rsid w:val="00347BC4"/>
    <w:rsid w:val="00347BD5"/>
    <w:rsid w:val="00350466"/>
    <w:rsid w:val="00350F8D"/>
    <w:rsid w:val="00351455"/>
    <w:rsid w:val="00351D95"/>
    <w:rsid w:val="0035295D"/>
    <w:rsid w:val="003529E9"/>
    <w:rsid w:val="00352D0C"/>
    <w:rsid w:val="0035351C"/>
    <w:rsid w:val="00354FF9"/>
    <w:rsid w:val="00355424"/>
    <w:rsid w:val="00355483"/>
    <w:rsid w:val="00355EF4"/>
    <w:rsid w:val="0035635E"/>
    <w:rsid w:val="00356B02"/>
    <w:rsid w:val="0035707F"/>
    <w:rsid w:val="00357584"/>
    <w:rsid w:val="00357D6A"/>
    <w:rsid w:val="00360386"/>
    <w:rsid w:val="003606C8"/>
    <w:rsid w:val="0036092C"/>
    <w:rsid w:val="00360AA4"/>
    <w:rsid w:val="00361B0C"/>
    <w:rsid w:val="00361CCF"/>
    <w:rsid w:val="00362409"/>
    <w:rsid w:val="00362834"/>
    <w:rsid w:val="0036291D"/>
    <w:rsid w:val="003634AF"/>
    <w:rsid w:val="00364B42"/>
    <w:rsid w:val="00364CFF"/>
    <w:rsid w:val="0036516A"/>
    <w:rsid w:val="00366473"/>
    <w:rsid w:val="0036653F"/>
    <w:rsid w:val="00367442"/>
    <w:rsid w:val="00367EDD"/>
    <w:rsid w:val="00371359"/>
    <w:rsid w:val="00371482"/>
    <w:rsid w:val="00371514"/>
    <w:rsid w:val="003716A2"/>
    <w:rsid w:val="00371A8A"/>
    <w:rsid w:val="003724D6"/>
    <w:rsid w:val="00372935"/>
    <w:rsid w:val="00373CE7"/>
    <w:rsid w:val="00374465"/>
    <w:rsid w:val="00375AC4"/>
    <w:rsid w:val="00375C68"/>
    <w:rsid w:val="003769CD"/>
    <w:rsid w:val="003770E2"/>
    <w:rsid w:val="00377248"/>
    <w:rsid w:val="00377829"/>
    <w:rsid w:val="00377CC6"/>
    <w:rsid w:val="003808E9"/>
    <w:rsid w:val="00380DEE"/>
    <w:rsid w:val="003819F6"/>
    <w:rsid w:val="00381A48"/>
    <w:rsid w:val="00381AF9"/>
    <w:rsid w:val="00382640"/>
    <w:rsid w:val="0038339A"/>
    <w:rsid w:val="00383955"/>
    <w:rsid w:val="00384559"/>
    <w:rsid w:val="00384C6D"/>
    <w:rsid w:val="003853A3"/>
    <w:rsid w:val="0038630D"/>
    <w:rsid w:val="0038646B"/>
    <w:rsid w:val="00386C6F"/>
    <w:rsid w:val="00390849"/>
    <w:rsid w:val="00390E6F"/>
    <w:rsid w:val="00391237"/>
    <w:rsid w:val="00391A9D"/>
    <w:rsid w:val="00392A3B"/>
    <w:rsid w:val="00393EDE"/>
    <w:rsid w:val="00393FF4"/>
    <w:rsid w:val="00394341"/>
    <w:rsid w:val="00394744"/>
    <w:rsid w:val="00394B3C"/>
    <w:rsid w:val="00395A3A"/>
    <w:rsid w:val="00395D3F"/>
    <w:rsid w:val="0039626F"/>
    <w:rsid w:val="00396664"/>
    <w:rsid w:val="00396DED"/>
    <w:rsid w:val="00397CCC"/>
    <w:rsid w:val="003A0634"/>
    <w:rsid w:val="003A0A8D"/>
    <w:rsid w:val="003A0F54"/>
    <w:rsid w:val="003A1CDC"/>
    <w:rsid w:val="003A268F"/>
    <w:rsid w:val="003A380C"/>
    <w:rsid w:val="003A3BF3"/>
    <w:rsid w:val="003A4038"/>
    <w:rsid w:val="003A6347"/>
    <w:rsid w:val="003A6778"/>
    <w:rsid w:val="003A6EA6"/>
    <w:rsid w:val="003A721F"/>
    <w:rsid w:val="003A76AA"/>
    <w:rsid w:val="003A7DA3"/>
    <w:rsid w:val="003B05A1"/>
    <w:rsid w:val="003B094D"/>
    <w:rsid w:val="003B0B07"/>
    <w:rsid w:val="003B17B6"/>
    <w:rsid w:val="003B1E47"/>
    <w:rsid w:val="003B2977"/>
    <w:rsid w:val="003B4522"/>
    <w:rsid w:val="003B533C"/>
    <w:rsid w:val="003B6875"/>
    <w:rsid w:val="003B6899"/>
    <w:rsid w:val="003B6B6F"/>
    <w:rsid w:val="003B7653"/>
    <w:rsid w:val="003B788C"/>
    <w:rsid w:val="003B796B"/>
    <w:rsid w:val="003C08A0"/>
    <w:rsid w:val="003C099D"/>
    <w:rsid w:val="003C1095"/>
    <w:rsid w:val="003C11B9"/>
    <w:rsid w:val="003C12D4"/>
    <w:rsid w:val="003C257E"/>
    <w:rsid w:val="003C2701"/>
    <w:rsid w:val="003C3309"/>
    <w:rsid w:val="003C433B"/>
    <w:rsid w:val="003C45B6"/>
    <w:rsid w:val="003C4681"/>
    <w:rsid w:val="003C4B8B"/>
    <w:rsid w:val="003C543A"/>
    <w:rsid w:val="003C6275"/>
    <w:rsid w:val="003C6949"/>
    <w:rsid w:val="003C6D67"/>
    <w:rsid w:val="003C7B0F"/>
    <w:rsid w:val="003D0744"/>
    <w:rsid w:val="003D0FF9"/>
    <w:rsid w:val="003D11B8"/>
    <w:rsid w:val="003D145E"/>
    <w:rsid w:val="003D17F3"/>
    <w:rsid w:val="003D181A"/>
    <w:rsid w:val="003D2360"/>
    <w:rsid w:val="003D3F9C"/>
    <w:rsid w:val="003D40B7"/>
    <w:rsid w:val="003D423E"/>
    <w:rsid w:val="003D4500"/>
    <w:rsid w:val="003D46FE"/>
    <w:rsid w:val="003D4867"/>
    <w:rsid w:val="003D540F"/>
    <w:rsid w:val="003D5D37"/>
    <w:rsid w:val="003D5DA4"/>
    <w:rsid w:val="003D611A"/>
    <w:rsid w:val="003D64AB"/>
    <w:rsid w:val="003D7898"/>
    <w:rsid w:val="003D7A3D"/>
    <w:rsid w:val="003E009C"/>
    <w:rsid w:val="003E05B3"/>
    <w:rsid w:val="003E0792"/>
    <w:rsid w:val="003E0B19"/>
    <w:rsid w:val="003E1DED"/>
    <w:rsid w:val="003E20A2"/>
    <w:rsid w:val="003E28BD"/>
    <w:rsid w:val="003E2FB7"/>
    <w:rsid w:val="003E39A0"/>
    <w:rsid w:val="003E3E1B"/>
    <w:rsid w:val="003E42D0"/>
    <w:rsid w:val="003E43F4"/>
    <w:rsid w:val="003E47A7"/>
    <w:rsid w:val="003E48BE"/>
    <w:rsid w:val="003E4D91"/>
    <w:rsid w:val="003E5903"/>
    <w:rsid w:val="003E65B8"/>
    <w:rsid w:val="003E6B83"/>
    <w:rsid w:val="003E6F1E"/>
    <w:rsid w:val="003F03F7"/>
    <w:rsid w:val="003F0417"/>
    <w:rsid w:val="003F0831"/>
    <w:rsid w:val="003F09D4"/>
    <w:rsid w:val="003F0AFB"/>
    <w:rsid w:val="003F0B56"/>
    <w:rsid w:val="003F12B2"/>
    <w:rsid w:val="003F1C3E"/>
    <w:rsid w:val="003F2165"/>
    <w:rsid w:val="003F28C9"/>
    <w:rsid w:val="003F2952"/>
    <w:rsid w:val="003F3561"/>
    <w:rsid w:val="003F3F4E"/>
    <w:rsid w:val="003F49D9"/>
    <w:rsid w:val="003F4C1C"/>
    <w:rsid w:val="003F576B"/>
    <w:rsid w:val="003F59FC"/>
    <w:rsid w:val="003F6FFB"/>
    <w:rsid w:val="003F7AEE"/>
    <w:rsid w:val="003F7C33"/>
    <w:rsid w:val="003F7FA6"/>
    <w:rsid w:val="004006D8"/>
    <w:rsid w:val="0040082E"/>
    <w:rsid w:val="0040095B"/>
    <w:rsid w:val="00401208"/>
    <w:rsid w:val="00401463"/>
    <w:rsid w:val="00402672"/>
    <w:rsid w:val="00402ABB"/>
    <w:rsid w:val="00402D54"/>
    <w:rsid w:val="004040AE"/>
    <w:rsid w:val="00404F32"/>
    <w:rsid w:val="0040522F"/>
    <w:rsid w:val="00405898"/>
    <w:rsid w:val="00405961"/>
    <w:rsid w:val="00405EED"/>
    <w:rsid w:val="00406722"/>
    <w:rsid w:val="00406A0D"/>
    <w:rsid w:val="00406BDE"/>
    <w:rsid w:val="00406E5A"/>
    <w:rsid w:val="00406F9E"/>
    <w:rsid w:val="00407B7B"/>
    <w:rsid w:val="00407DD2"/>
    <w:rsid w:val="00407F13"/>
    <w:rsid w:val="00410BDE"/>
    <w:rsid w:val="0041162A"/>
    <w:rsid w:val="00411899"/>
    <w:rsid w:val="004118FA"/>
    <w:rsid w:val="00411FD9"/>
    <w:rsid w:val="00412349"/>
    <w:rsid w:val="0041290D"/>
    <w:rsid w:val="00412D09"/>
    <w:rsid w:val="00412E96"/>
    <w:rsid w:val="00413A4A"/>
    <w:rsid w:val="00413B40"/>
    <w:rsid w:val="00413E0D"/>
    <w:rsid w:val="004144EA"/>
    <w:rsid w:val="0041458F"/>
    <w:rsid w:val="004148F4"/>
    <w:rsid w:val="00415195"/>
    <w:rsid w:val="00415D84"/>
    <w:rsid w:val="0041632C"/>
    <w:rsid w:val="00416D16"/>
    <w:rsid w:val="00416D80"/>
    <w:rsid w:val="00417160"/>
    <w:rsid w:val="00417B3C"/>
    <w:rsid w:val="00417ED1"/>
    <w:rsid w:val="004202A6"/>
    <w:rsid w:val="004207E7"/>
    <w:rsid w:val="0042112A"/>
    <w:rsid w:val="004220CB"/>
    <w:rsid w:val="00422415"/>
    <w:rsid w:val="00422DCB"/>
    <w:rsid w:val="004240FA"/>
    <w:rsid w:val="0042532B"/>
    <w:rsid w:val="00425C2E"/>
    <w:rsid w:val="00426213"/>
    <w:rsid w:val="0042682B"/>
    <w:rsid w:val="0042780A"/>
    <w:rsid w:val="00427EE4"/>
    <w:rsid w:val="00430282"/>
    <w:rsid w:val="00431B07"/>
    <w:rsid w:val="00431DEA"/>
    <w:rsid w:val="00432009"/>
    <w:rsid w:val="00432349"/>
    <w:rsid w:val="00432D97"/>
    <w:rsid w:val="0043324C"/>
    <w:rsid w:val="00433BAF"/>
    <w:rsid w:val="00434AE7"/>
    <w:rsid w:val="004351DD"/>
    <w:rsid w:val="0043533A"/>
    <w:rsid w:val="004356A7"/>
    <w:rsid w:val="00435918"/>
    <w:rsid w:val="00436029"/>
    <w:rsid w:val="00436391"/>
    <w:rsid w:val="00436EF5"/>
    <w:rsid w:val="004376BC"/>
    <w:rsid w:val="004379A5"/>
    <w:rsid w:val="00440898"/>
    <w:rsid w:val="004408DC"/>
    <w:rsid w:val="004413B0"/>
    <w:rsid w:val="00441875"/>
    <w:rsid w:val="004419E9"/>
    <w:rsid w:val="00444325"/>
    <w:rsid w:val="004444F4"/>
    <w:rsid w:val="00445887"/>
    <w:rsid w:val="00446748"/>
    <w:rsid w:val="0044723F"/>
    <w:rsid w:val="00447356"/>
    <w:rsid w:val="00447CE7"/>
    <w:rsid w:val="00447F1E"/>
    <w:rsid w:val="004501C1"/>
    <w:rsid w:val="0045271A"/>
    <w:rsid w:val="00452808"/>
    <w:rsid w:val="004533E0"/>
    <w:rsid w:val="00454652"/>
    <w:rsid w:val="00454D8A"/>
    <w:rsid w:val="004555A3"/>
    <w:rsid w:val="0045647D"/>
    <w:rsid w:val="004564DB"/>
    <w:rsid w:val="00456940"/>
    <w:rsid w:val="004569EC"/>
    <w:rsid w:val="0045769F"/>
    <w:rsid w:val="00460B9A"/>
    <w:rsid w:val="00460EE1"/>
    <w:rsid w:val="00460FAA"/>
    <w:rsid w:val="0046125E"/>
    <w:rsid w:val="00461A5D"/>
    <w:rsid w:val="00462563"/>
    <w:rsid w:val="00462738"/>
    <w:rsid w:val="00462A80"/>
    <w:rsid w:val="00462B66"/>
    <w:rsid w:val="004630FD"/>
    <w:rsid w:val="004637CE"/>
    <w:rsid w:val="00463810"/>
    <w:rsid w:val="00463CC7"/>
    <w:rsid w:val="004647DE"/>
    <w:rsid w:val="00464FE5"/>
    <w:rsid w:val="00465193"/>
    <w:rsid w:val="004659B9"/>
    <w:rsid w:val="00465AD5"/>
    <w:rsid w:val="004664DF"/>
    <w:rsid w:val="00466C6A"/>
    <w:rsid w:val="00466E04"/>
    <w:rsid w:val="0046738E"/>
    <w:rsid w:val="0046776C"/>
    <w:rsid w:val="00467C52"/>
    <w:rsid w:val="00467C8B"/>
    <w:rsid w:val="00467D8B"/>
    <w:rsid w:val="004709B8"/>
    <w:rsid w:val="0047157B"/>
    <w:rsid w:val="00471A85"/>
    <w:rsid w:val="00471E04"/>
    <w:rsid w:val="00471ED7"/>
    <w:rsid w:val="004725DD"/>
    <w:rsid w:val="00472839"/>
    <w:rsid w:val="00473870"/>
    <w:rsid w:val="00473A5B"/>
    <w:rsid w:val="00473C44"/>
    <w:rsid w:val="00473EAD"/>
    <w:rsid w:val="0047486C"/>
    <w:rsid w:val="00474D0F"/>
    <w:rsid w:val="00475EB1"/>
    <w:rsid w:val="004768EA"/>
    <w:rsid w:val="00476CB2"/>
    <w:rsid w:val="00476F38"/>
    <w:rsid w:val="00476FA7"/>
    <w:rsid w:val="0047793F"/>
    <w:rsid w:val="00477E35"/>
    <w:rsid w:val="00480E18"/>
    <w:rsid w:val="00480ECB"/>
    <w:rsid w:val="004815FF"/>
    <w:rsid w:val="00481A54"/>
    <w:rsid w:val="00482B98"/>
    <w:rsid w:val="0048312D"/>
    <w:rsid w:val="00483C23"/>
    <w:rsid w:val="0048444C"/>
    <w:rsid w:val="00484C5B"/>
    <w:rsid w:val="00484E34"/>
    <w:rsid w:val="00485AD9"/>
    <w:rsid w:val="00485DB4"/>
    <w:rsid w:val="004868AA"/>
    <w:rsid w:val="0048781F"/>
    <w:rsid w:val="00487E7B"/>
    <w:rsid w:val="00487EFE"/>
    <w:rsid w:val="00490073"/>
    <w:rsid w:val="00490457"/>
    <w:rsid w:val="00490547"/>
    <w:rsid w:val="00490A25"/>
    <w:rsid w:val="0049141B"/>
    <w:rsid w:val="00491C9A"/>
    <w:rsid w:val="004921FB"/>
    <w:rsid w:val="00492DE4"/>
    <w:rsid w:val="00492DEC"/>
    <w:rsid w:val="00493B2F"/>
    <w:rsid w:val="00493F95"/>
    <w:rsid w:val="00494003"/>
    <w:rsid w:val="00494339"/>
    <w:rsid w:val="00494448"/>
    <w:rsid w:val="00495469"/>
    <w:rsid w:val="004961A0"/>
    <w:rsid w:val="0049658F"/>
    <w:rsid w:val="00497017"/>
    <w:rsid w:val="004972F6"/>
    <w:rsid w:val="004979A1"/>
    <w:rsid w:val="004A00CD"/>
    <w:rsid w:val="004A07D2"/>
    <w:rsid w:val="004A0B6B"/>
    <w:rsid w:val="004A0F6C"/>
    <w:rsid w:val="004A1B38"/>
    <w:rsid w:val="004A1FAD"/>
    <w:rsid w:val="004A2185"/>
    <w:rsid w:val="004A2555"/>
    <w:rsid w:val="004A2588"/>
    <w:rsid w:val="004A26F9"/>
    <w:rsid w:val="004A3011"/>
    <w:rsid w:val="004A3E34"/>
    <w:rsid w:val="004A3E44"/>
    <w:rsid w:val="004A4614"/>
    <w:rsid w:val="004A47E9"/>
    <w:rsid w:val="004A4AF1"/>
    <w:rsid w:val="004A554A"/>
    <w:rsid w:val="004A6260"/>
    <w:rsid w:val="004A6A06"/>
    <w:rsid w:val="004A6F3C"/>
    <w:rsid w:val="004A71AD"/>
    <w:rsid w:val="004A765C"/>
    <w:rsid w:val="004A7F11"/>
    <w:rsid w:val="004B081B"/>
    <w:rsid w:val="004B1316"/>
    <w:rsid w:val="004B1A15"/>
    <w:rsid w:val="004B1E7A"/>
    <w:rsid w:val="004B2337"/>
    <w:rsid w:val="004B4028"/>
    <w:rsid w:val="004B5011"/>
    <w:rsid w:val="004B57A0"/>
    <w:rsid w:val="004B582A"/>
    <w:rsid w:val="004B639E"/>
    <w:rsid w:val="004B6A50"/>
    <w:rsid w:val="004B6AD4"/>
    <w:rsid w:val="004B70B4"/>
    <w:rsid w:val="004B73CB"/>
    <w:rsid w:val="004C0011"/>
    <w:rsid w:val="004C0428"/>
    <w:rsid w:val="004C08BE"/>
    <w:rsid w:val="004C0A83"/>
    <w:rsid w:val="004C0E4E"/>
    <w:rsid w:val="004C110F"/>
    <w:rsid w:val="004C130C"/>
    <w:rsid w:val="004C1E70"/>
    <w:rsid w:val="004C1E8B"/>
    <w:rsid w:val="004C2345"/>
    <w:rsid w:val="004C2AAD"/>
    <w:rsid w:val="004C2BCF"/>
    <w:rsid w:val="004C3290"/>
    <w:rsid w:val="004C36EE"/>
    <w:rsid w:val="004C394F"/>
    <w:rsid w:val="004C3AC9"/>
    <w:rsid w:val="004C3D75"/>
    <w:rsid w:val="004C3F66"/>
    <w:rsid w:val="004C4547"/>
    <w:rsid w:val="004C46F3"/>
    <w:rsid w:val="004C4DD1"/>
    <w:rsid w:val="004C5AD5"/>
    <w:rsid w:val="004C6BD0"/>
    <w:rsid w:val="004C70A1"/>
    <w:rsid w:val="004C70B4"/>
    <w:rsid w:val="004C73F3"/>
    <w:rsid w:val="004C7A55"/>
    <w:rsid w:val="004C7C2A"/>
    <w:rsid w:val="004D0396"/>
    <w:rsid w:val="004D0681"/>
    <w:rsid w:val="004D0DBE"/>
    <w:rsid w:val="004D24FA"/>
    <w:rsid w:val="004D28B1"/>
    <w:rsid w:val="004D28DF"/>
    <w:rsid w:val="004D2AE3"/>
    <w:rsid w:val="004D363C"/>
    <w:rsid w:val="004D3BD8"/>
    <w:rsid w:val="004D4456"/>
    <w:rsid w:val="004D5C89"/>
    <w:rsid w:val="004D5D50"/>
    <w:rsid w:val="004D63B6"/>
    <w:rsid w:val="004D7215"/>
    <w:rsid w:val="004D73EE"/>
    <w:rsid w:val="004D7D65"/>
    <w:rsid w:val="004D7DEF"/>
    <w:rsid w:val="004D7E36"/>
    <w:rsid w:val="004E09AE"/>
    <w:rsid w:val="004E1654"/>
    <w:rsid w:val="004E1A83"/>
    <w:rsid w:val="004E24FD"/>
    <w:rsid w:val="004E2C42"/>
    <w:rsid w:val="004E2CA0"/>
    <w:rsid w:val="004E333B"/>
    <w:rsid w:val="004E33BC"/>
    <w:rsid w:val="004E3524"/>
    <w:rsid w:val="004E365D"/>
    <w:rsid w:val="004E3681"/>
    <w:rsid w:val="004E3A74"/>
    <w:rsid w:val="004E41E5"/>
    <w:rsid w:val="004E521A"/>
    <w:rsid w:val="004E5A20"/>
    <w:rsid w:val="004E5C10"/>
    <w:rsid w:val="004E6735"/>
    <w:rsid w:val="004E718B"/>
    <w:rsid w:val="004E7EFA"/>
    <w:rsid w:val="004F0664"/>
    <w:rsid w:val="004F06D7"/>
    <w:rsid w:val="004F096D"/>
    <w:rsid w:val="004F0AB7"/>
    <w:rsid w:val="004F0DB9"/>
    <w:rsid w:val="004F120A"/>
    <w:rsid w:val="004F158D"/>
    <w:rsid w:val="004F34D3"/>
    <w:rsid w:val="004F3C66"/>
    <w:rsid w:val="004F3DE4"/>
    <w:rsid w:val="004F4444"/>
    <w:rsid w:val="004F498F"/>
    <w:rsid w:val="004F4EA2"/>
    <w:rsid w:val="004F5A14"/>
    <w:rsid w:val="004F6199"/>
    <w:rsid w:val="004F6E9B"/>
    <w:rsid w:val="004F7049"/>
    <w:rsid w:val="004F7372"/>
    <w:rsid w:val="004F782E"/>
    <w:rsid w:val="004F7E1E"/>
    <w:rsid w:val="00500B7C"/>
    <w:rsid w:val="00501700"/>
    <w:rsid w:val="00503248"/>
    <w:rsid w:val="0050374F"/>
    <w:rsid w:val="00503978"/>
    <w:rsid w:val="0050420B"/>
    <w:rsid w:val="00505881"/>
    <w:rsid w:val="0050636B"/>
    <w:rsid w:val="0050660A"/>
    <w:rsid w:val="00507496"/>
    <w:rsid w:val="00507803"/>
    <w:rsid w:val="00507A69"/>
    <w:rsid w:val="0051010D"/>
    <w:rsid w:val="005102A9"/>
    <w:rsid w:val="00510979"/>
    <w:rsid w:val="00510EB3"/>
    <w:rsid w:val="005113C3"/>
    <w:rsid w:val="00511516"/>
    <w:rsid w:val="00511C4E"/>
    <w:rsid w:val="00511EC9"/>
    <w:rsid w:val="00512019"/>
    <w:rsid w:val="00512199"/>
    <w:rsid w:val="0051263E"/>
    <w:rsid w:val="00512C10"/>
    <w:rsid w:val="00514CE7"/>
    <w:rsid w:val="0051554C"/>
    <w:rsid w:val="0051560D"/>
    <w:rsid w:val="00515BD4"/>
    <w:rsid w:val="00516291"/>
    <w:rsid w:val="0051690F"/>
    <w:rsid w:val="005169D9"/>
    <w:rsid w:val="00516ADE"/>
    <w:rsid w:val="00516CC9"/>
    <w:rsid w:val="00517EBB"/>
    <w:rsid w:val="00520671"/>
    <w:rsid w:val="00520A92"/>
    <w:rsid w:val="005210E5"/>
    <w:rsid w:val="005211DF"/>
    <w:rsid w:val="00521376"/>
    <w:rsid w:val="00521C2A"/>
    <w:rsid w:val="00524210"/>
    <w:rsid w:val="00524BED"/>
    <w:rsid w:val="00524CB8"/>
    <w:rsid w:val="00525805"/>
    <w:rsid w:val="00525B9F"/>
    <w:rsid w:val="00526002"/>
    <w:rsid w:val="0052665A"/>
    <w:rsid w:val="00526A02"/>
    <w:rsid w:val="00530250"/>
    <w:rsid w:val="00530768"/>
    <w:rsid w:val="00530D0A"/>
    <w:rsid w:val="0053139C"/>
    <w:rsid w:val="005314FF"/>
    <w:rsid w:val="00531B4E"/>
    <w:rsid w:val="005328F5"/>
    <w:rsid w:val="00532B51"/>
    <w:rsid w:val="00532BB2"/>
    <w:rsid w:val="0053308A"/>
    <w:rsid w:val="0053386C"/>
    <w:rsid w:val="00533A04"/>
    <w:rsid w:val="00533E8F"/>
    <w:rsid w:val="0053456D"/>
    <w:rsid w:val="00534598"/>
    <w:rsid w:val="00534D3E"/>
    <w:rsid w:val="00534F71"/>
    <w:rsid w:val="00535589"/>
    <w:rsid w:val="00535916"/>
    <w:rsid w:val="0053627F"/>
    <w:rsid w:val="005377A8"/>
    <w:rsid w:val="0054010A"/>
    <w:rsid w:val="005404DB"/>
    <w:rsid w:val="00540AC6"/>
    <w:rsid w:val="00541E65"/>
    <w:rsid w:val="00541E99"/>
    <w:rsid w:val="00541F2E"/>
    <w:rsid w:val="0054316D"/>
    <w:rsid w:val="0054368D"/>
    <w:rsid w:val="00544F14"/>
    <w:rsid w:val="0054541B"/>
    <w:rsid w:val="00545626"/>
    <w:rsid w:val="0054588A"/>
    <w:rsid w:val="00546035"/>
    <w:rsid w:val="005462A4"/>
    <w:rsid w:val="005467F9"/>
    <w:rsid w:val="0054682E"/>
    <w:rsid w:val="00546F32"/>
    <w:rsid w:val="00546FFB"/>
    <w:rsid w:val="005475AF"/>
    <w:rsid w:val="00547849"/>
    <w:rsid w:val="00550AF8"/>
    <w:rsid w:val="00552955"/>
    <w:rsid w:val="005537CA"/>
    <w:rsid w:val="00554116"/>
    <w:rsid w:val="00554C87"/>
    <w:rsid w:val="00555290"/>
    <w:rsid w:val="005552B2"/>
    <w:rsid w:val="00555F6D"/>
    <w:rsid w:val="00556067"/>
    <w:rsid w:val="00557563"/>
    <w:rsid w:val="00557858"/>
    <w:rsid w:val="005579B3"/>
    <w:rsid w:val="00557BE3"/>
    <w:rsid w:val="00557E1B"/>
    <w:rsid w:val="005627F0"/>
    <w:rsid w:val="005628DD"/>
    <w:rsid w:val="00562BC6"/>
    <w:rsid w:val="00563A38"/>
    <w:rsid w:val="005646EE"/>
    <w:rsid w:val="00565018"/>
    <w:rsid w:val="00565063"/>
    <w:rsid w:val="0056575D"/>
    <w:rsid w:val="00565AE5"/>
    <w:rsid w:val="00565E97"/>
    <w:rsid w:val="00566046"/>
    <w:rsid w:val="0056638B"/>
    <w:rsid w:val="005663E1"/>
    <w:rsid w:val="00566961"/>
    <w:rsid w:val="00566C1E"/>
    <w:rsid w:val="00566F93"/>
    <w:rsid w:val="005678A3"/>
    <w:rsid w:val="00570338"/>
    <w:rsid w:val="0057089F"/>
    <w:rsid w:val="00571106"/>
    <w:rsid w:val="005713B0"/>
    <w:rsid w:val="005713F6"/>
    <w:rsid w:val="00571AB5"/>
    <w:rsid w:val="00571FD7"/>
    <w:rsid w:val="005721D1"/>
    <w:rsid w:val="0057283F"/>
    <w:rsid w:val="00573A7A"/>
    <w:rsid w:val="005743EE"/>
    <w:rsid w:val="00574A47"/>
    <w:rsid w:val="00574F36"/>
    <w:rsid w:val="00575BD6"/>
    <w:rsid w:val="00576178"/>
    <w:rsid w:val="00576A91"/>
    <w:rsid w:val="00576DE7"/>
    <w:rsid w:val="005778DE"/>
    <w:rsid w:val="00577D79"/>
    <w:rsid w:val="00577E2D"/>
    <w:rsid w:val="00577F10"/>
    <w:rsid w:val="00580322"/>
    <w:rsid w:val="00580341"/>
    <w:rsid w:val="00580672"/>
    <w:rsid w:val="005808E3"/>
    <w:rsid w:val="00581112"/>
    <w:rsid w:val="0058151A"/>
    <w:rsid w:val="00581FF8"/>
    <w:rsid w:val="00582654"/>
    <w:rsid w:val="00582BC0"/>
    <w:rsid w:val="00582D31"/>
    <w:rsid w:val="00582FF5"/>
    <w:rsid w:val="00583B1B"/>
    <w:rsid w:val="005846B1"/>
    <w:rsid w:val="005859E7"/>
    <w:rsid w:val="00587043"/>
    <w:rsid w:val="0058728B"/>
    <w:rsid w:val="00590255"/>
    <w:rsid w:val="00590707"/>
    <w:rsid w:val="0059162B"/>
    <w:rsid w:val="00591AA2"/>
    <w:rsid w:val="00591E78"/>
    <w:rsid w:val="00592006"/>
    <w:rsid w:val="005920E3"/>
    <w:rsid w:val="005946FA"/>
    <w:rsid w:val="00594DCD"/>
    <w:rsid w:val="00595964"/>
    <w:rsid w:val="00597FC2"/>
    <w:rsid w:val="005A0343"/>
    <w:rsid w:val="005A26A2"/>
    <w:rsid w:val="005A2753"/>
    <w:rsid w:val="005A31A7"/>
    <w:rsid w:val="005A40E8"/>
    <w:rsid w:val="005A40EF"/>
    <w:rsid w:val="005A4314"/>
    <w:rsid w:val="005A4D1A"/>
    <w:rsid w:val="005A4EC8"/>
    <w:rsid w:val="005A51BC"/>
    <w:rsid w:val="005A52CA"/>
    <w:rsid w:val="005A6E85"/>
    <w:rsid w:val="005A70C0"/>
    <w:rsid w:val="005A78DF"/>
    <w:rsid w:val="005A799E"/>
    <w:rsid w:val="005A7A9F"/>
    <w:rsid w:val="005B04C3"/>
    <w:rsid w:val="005B0580"/>
    <w:rsid w:val="005B08FB"/>
    <w:rsid w:val="005B2001"/>
    <w:rsid w:val="005B2A30"/>
    <w:rsid w:val="005B347F"/>
    <w:rsid w:val="005B3B98"/>
    <w:rsid w:val="005B3DE7"/>
    <w:rsid w:val="005B4240"/>
    <w:rsid w:val="005B42B8"/>
    <w:rsid w:val="005B4670"/>
    <w:rsid w:val="005B4A1D"/>
    <w:rsid w:val="005B4B9F"/>
    <w:rsid w:val="005B57BE"/>
    <w:rsid w:val="005B5978"/>
    <w:rsid w:val="005B5F34"/>
    <w:rsid w:val="005B6355"/>
    <w:rsid w:val="005B684D"/>
    <w:rsid w:val="005B6BFB"/>
    <w:rsid w:val="005B6F6D"/>
    <w:rsid w:val="005B77B1"/>
    <w:rsid w:val="005B78E1"/>
    <w:rsid w:val="005B7AEE"/>
    <w:rsid w:val="005C00F3"/>
    <w:rsid w:val="005C0209"/>
    <w:rsid w:val="005C173E"/>
    <w:rsid w:val="005C2858"/>
    <w:rsid w:val="005C2AC1"/>
    <w:rsid w:val="005C2AE3"/>
    <w:rsid w:val="005C3262"/>
    <w:rsid w:val="005C4D89"/>
    <w:rsid w:val="005C550A"/>
    <w:rsid w:val="005C563A"/>
    <w:rsid w:val="005C57B9"/>
    <w:rsid w:val="005C6016"/>
    <w:rsid w:val="005C6E52"/>
    <w:rsid w:val="005C739E"/>
    <w:rsid w:val="005C759B"/>
    <w:rsid w:val="005D02EA"/>
    <w:rsid w:val="005D0EC2"/>
    <w:rsid w:val="005D104B"/>
    <w:rsid w:val="005D1FE7"/>
    <w:rsid w:val="005D2042"/>
    <w:rsid w:val="005D2218"/>
    <w:rsid w:val="005D36B7"/>
    <w:rsid w:val="005D42EB"/>
    <w:rsid w:val="005D4586"/>
    <w:rsid w:val="005D4F3C"/>
    <w:rsid w:val="005D57F6"/>
    <w:rsid w:val="005D5A62"/>
    <w:rsid w:val="005D5F22"/>
    <w:rsid w:val="005D6B89"/>
    <w:rsid w:val="005D6C2B"/>
    <w:rsid w:val="005D6CF0"/>
    <w:rsid w:val="005D72CC"/>
    <w:rsid w:val="005D772B"/>
    <w:rsid w:val="005E0551"/>
    <w:rsid w:val="005E0E7E"/>
    <w:rsid w:val="005E18BE"/>
    <w:rsid w:val="005E1B5D"/>
    <w:rsid w:val="005E1DEC"/>
    <w:rsid w:val="005E1E62"/>
    <w:rsid w:val="005E3F1C"/>
    <w:rsid w:val="005E4151"/>
    <w:rsid w:val="005E4C06"/>
    <w:rsid w:val="005E4DE9"/>
    <w:rsid w:val="005E510A"/>
    <w:rsid w:val="005E513C"/>
    <w:rsid w:val="005E640F"/>
    <w:rsid w:val="005E703A"/>
    <w:rsid w:val="005E7EE5"/>
    <w:rsid w:val="005E7F31"/>
    <w:rsid w:val="005F00B0"/>
    <w:rsid w:val="005F0745"/>
    <w:rsid w:val="005F07E4"/>
    <w:rsid w:val="005F0F29"/>
    <w:rsid w:val="005F1F17"/>
    <w:rsid w:val="005F201D"/>
    <w:rsid w:val="005F3EBC"/>
    <w:rsid w:val="005F481E"/>
    <w:rsid w:val="005F5044"/>
    <w:rsid w:val="005F5972"/>
    <w:rsid w:val="005F597E"/>
    <w:rsid w:val="005F6793"/>
    <w:rsid w:val="005F6819"/>
    <w:rsid w:val="005F6825"/>
    <w:rsid w:val="005F7882"/>
    <w:rsid w:val="00601494"/>
    <w:rsid w:val="00602E33"/>
    <w:rsid w:val="006030AC"/>
    <w:rsid w:val="00603B21"/>
    <w:rsid w:val="00603EB3"/>
    <w:rsid w:val="006048AF"/>
    <w:rsid w:val="00604F94"/>
    <w:rsid w:val="0060753E"/>
    <w:rsid w:val="006103EB"/>
    <w:rsid w:val="006111EE"/>
    <w:rsid w:val="00611915"/>
    <w:rsid w:val="006125C0"/>
    <w:rsid w:val="00612A05"/>
    <w:rsid w:val="00612C61"/>
    <w:rsid w:val="00613DE9"/>
    <w:rsid w:val="006148B1"/>
    <w:rsid w:val="006149BC"/>
    <w:rsid w:val="0061599F"/>
    <w:rsid w:val="00615ABC"/>
    <w:rsid w:val="00616283"/>
    <w:rsid w:val="006176C2"/>
    <w:rsid w:val="00617735"/>
    <w:rsid w:val="00617830"/>
    <w:rsid w:val="00617894"/>
    <w:rsid w:val="006203B0"/>
    <w:rsid w:val="0062063B"/>
    <w:rsid w:val="00622345"/>
    <w:rsid w:val="00622B7F"/>
    <w:rsid w:val="0062305C"/>
    <w:rsid w:val="006230C1"/>
    <w:rsid w:val="0062320E"/>
    <w:rsid w:val="006232F9"/>
    <w:rsid w:val="006234F7"/>
    <w:rsid w:val="00623761"/>
    <w:rsid w:val="00624168"/>
    <w:rsid w:val="0062435D"/>
    <w:rsid w:val="00624778"/>
    <w:rsid w:val="00624ADE"/>
    <w:rsid w:val="00624D73"/>
    <w:rsid w:val="00624F68"/>
    <w:rsid w:val="00625229"/>
    <w:rsid w:val="006252BC"/>
    <w:rsid w:val="00625380"/>
    <w:rsid w:val="00625A47"/>
    <w:rsid w:val="00625D4D"/>
    <w:rsid w:val="00625FF8"/>
    <w:rsid w:val="006263DE"/>
    <w:rsid w:val="0062685E"/>
    <w:rsid w:val="00626A96"/>
    <w:rsid w:val="006270CF"/>
    <w:rsid w:val="0062718C"/>
    <w:rsid w:val="0063017D"/>
    <w:rsid w:val="006303C7"/>
    <w:rsid w:val="00630EA4"/>
    <w:rsid w:val="00631151"/>
    <w:rsid w:val="00632695"/>
    <w:rsid w:val="00634399"/>
    <w:rsid w:val="00635380"/>
    <w:rsid w:val="006353D5"/>
    <w:rsid w:val="00635D13"/>
    <w:rsid w:val="006368E4"/>
    <w:rsid w:val="006370B6"/>
    <w:rsid w:val="00637260"/>
    <w:rsid w:val="006379F9"/>
    <w:rsid w:val="006407B5"/>
    <w:rsid w:val="006409D4"/>
    <w:rsid w:val="00640AD0"/>
    <w:rsid w:val="00640B1D"/>
    <w:rsid w:val="00640BB4"/>
    <w:rsid w:val="006411A9"/>
    <w:rsid w:val="00641569"/>
    <w:rsid w:val="00641CE7"/>
    <w:rsid w:val="00642101"/>
    <w:rsid w:val="006424F2"/>
    <w:rsid w:val="006427E5"/>
    <w:rsid w:val="006428B4"/>
    <w:rsid w:val="00642A18"/>
    <w:rsid w:val="006430ED"/>
    <w:rsid w:val="00645386"/>
    <w:rsid w:val="006455A5"/>
    <w:rsid w:val="00646108"/>
    <w:rsid w:val="00646BEF"/>
    <w:rsid w:val="006472B7"/>
    <w:rsid w:val="00647720"/>
    <w:rsid w:val="00650420"/>
    <w:rsid w:val="00650EA2"/>
    <w:rsid w:val="00651A4D"/>
    <w:rsid w:val="00654077"/>
    <w:rsid w:val="0065436B"/>
    <w:rsid w:val="00654618"/>
    <w:rsid w:val="00655395"/>
    <w:rsid w:val="006556DC"/>
    <w:rsid w:val="00655A7C"/>
    <w:rsid w:val="00655D2D"/>
    <w:rsid w:val="00655F94"/>
    <w:rsid w:val="00656850"/>
    <w:rsid w:val="00656A83"/>
    <w:rsid w:val="00657164"/>
    <w:rsid w:val="006578DC"/>
    <w:rsid w:val="00657AE7"/>
    <w:rsid w:val="00660406"/>
    <w:rsid w:val="00660973"/>
    <w:rsid w:val="00660FFB"/>
    <w:rsid w:val="006611D3"/>
    <w:rsid w:val="006624A7"/>
    <w:rsid w:val="00662CC6"/>
    <w:rsid w:val="00662E5E"/>
    <w:rsid w:val="00662F2D"/>
    <w:rsid w:val="0066367F"/>
    <w:rsid w:val="00663CBA"/>
    <w:rsid w:val="00664139"/>
    <w:rsid w:val="00664384"/>
    <w:rsid w:val="00664761"/>
    <w:rsid w:val="006649C7"/>
    <w:rsid w:val="00665BD9"/>
    <w:rsid w:val="00666622"/>
    <w:rsid w:val="00666C14"/>
    <w:rsid w:val="0066762D"/>
    <w:rsid w:val="006679B0"/>
    <w:rsid w:val="00667A81"/>
    <w:rsid w:val="0067042E"/>
    <w:rsid w:val="00670507"/>
    <w:rsid w:val="006706DA"/>
    <w:rsid w:val="00670776"/>
    <w:rsid w:val="00671273"/>
    <w:rsid w:val="00671837"/>
    <w:rsid w:val="00672C8F"/>
    <w:rsid w:val="006736B8"/>
    <w:rsid w:val="00674B73"/>
    <w:rsid w:val="00675022"/>
    <w:rsid w:val="00675532"/>
    <w:rsid w:val="00675A0E"/>
    <w:rsid w:val="00675E50"/>
    <w:rsid w:val="00675F9E"/>
    <w:rsid w:val="00676FC7"/>
    <w:rsid w:val="0067754A"/>
    <w:rsid w:val="00677F86"/>
    <w:rsid w:val="0068038B"/>
    <w:rsid w:val="006803F7"/>
    <w:rsid w:val="0068105B"/>
    <w:rsid w:val="00681E8A"/>
    <w:rsid w:val="00682BEF"/>
    <w:rsid w:val="00682D91"/>
    <w:rsid w:val="00684366"/>
    <w:rsid w:val="006845C9"/>
    <w:rsid w:val="0068485E"/>
    <w:rsid w:val="00685961"/>
    <w:rsid w:val="00685CCD"/>
    <w:rsid w:val="00685F95"/>
    <w:rsid w:val="0068695A"/>
    <w:rsid w:val="00686B4D"/>
    <w:rsid w:val="00686B8B"/>
    <w:rsid w:val="00687A20"/>
    <w:rsid w:val="00687FFC"/>
    <w:rsid w:val="0069020E"/>
    <w:rsid w:val="006908E1"/>
    <w:rsid w:val="00690F5F"/>
    <w:rsid w:val="00691ADD"/>
    <w:rsid w:val="006928CE"/>
    <w:rsid w:val="00693253"/>
    <w:rsid w:val="006933F1"/>
    <w:rsid w:val="0069375F"/>
    <w:rsid w:val="00693B91"/>
    <w:rsid w:val="00693E84"/>
    <w:rsid w:val="006946D5"/>
    <w:rsid w:val="00694718"/>
    <w:rsid w:val="00695059"/>
    <w:rsid w:val="00695882"/>
    <w:rsid w:val="00695F57"/>
    <w:rsid w:val="006968F4"/>
    <w:rsid w:val="00697952"/>
    <w:rsid w:val="006A00FC"/>
    <w:rsid w:val="006A0102"/>
    <w:rsid w:val="006A038B"/>
    <w:rsid w:val="006A09A9"/>
    <w:rsid w:val="006A1292"/>
    <w:rsid w:val="006A2305"/>
    <w:rsid w:val="006A2B29"/>
    <w:rsid w:val="006A2E58"/>
    <w:rsid w:val="006A3200"/>
    <w:rsid w:val="006A3222"/>
    <w:rsid w:val="006A3601"/>
    <w:rsid w:val="006A38C9"/>
    <w:rsid w:val="006A3CD5"/>
    <w:rsid w:val="006A3FC1"/>
    <w:rsid w:val="006A42DF"/>
    <w:rsid w:val="006A4764"/>
    <w:rsid w:val="006A4BA2"/>
    <w:rsid w:val="006A4C35"/>
    <w:rsid w:val="006A5E54"/>
    <w:rsid w:val="006A6CC5"/>
    <w:rsid w:val="006A6FA4"/>
    <w:rsid w:val="006A7D75"/>
    <w:rsid w:val="006B02A6"/>
    <w:rsid w:val="006B107C"/>
    <w:rsid w:val="006B1D49"/>
    <w:rsid w:val="006B2CAE"/>
    <w:rsid w:val="006B2EA7"/>
    <w:rsid w:val="006B3011"/>
    <w:rsid w:val="006B3290"/>
    <w:rsid w:val="006B3C95"/>
    <w:rsid w:val="006B4431"/>
    <w:rsid w:val="006B47B3"/>
    <w:rsid w:val="006B4BFD"/>
    <w:rsid w:val="006B4FB1"/>
    <w:rsid w:val="006B55B0"/>
    <w:rsid w:val="006B6382"/>
    <w:rsid w:val="006B65E0"/>
    <w:rsid w:val="006B6D58"/>
    <w:rsid w:val="006B715A"/>
    <w:rsid w:val="006B7642"/>
    <w:rsid w:val="006C0FBE"/>
    <w:rsid w:val="006C22B8"/>
    <w:rsid w:val="006C2B60"/>
    <w:rsid w:val="006C357F"/>
    <w:rsid w:val="006C3B8A"/>
    <w:rsid w:val="006C496E"/>
    <w:rsid w:val="006C4B32"/>
    <w:rsid w:val="006C5200"/>
    <w:rsid w:val="006C5D2D"/>
    <w:rsid w:val="006C5DE0"/>
    <w:rsid w:val="006C6620"/>
    <w:rsid w:val="006C6A9F"/>
    <w:rsid w:val="006D0AEA"/>
    <w:rsid w:val="006D0D3E"/>
    <w:rsid w:val="006D17FF"/>
    <w:rsid w:val="006D190E"/>
    <w:rsid w:val="006D1D45"/>
    <w:rsid w:val="006D3183"/>
    <w:rsid w:val="006D33FD"/>
    <w:rsid w:val="006D3584"/>
    <w:rsid w:val="006D47A3"/>
    <w:rsid w:val="006D4820"/>
    <w:rsid w:val="006D59EA"/>
    <w:rsid w:val="006D5AE6"/>
    <w:rsid w:val="006D5B08"/>
    <w:rsid w:val="006D5B2E"/>
    <w:rsid w:val="006D652A"/>
    <w:rsid w:val="006D6BCC"/>
    <w:rsid w:val="006D75BC"/>
    <w:rsid w:val="006D7F19"/>
    <w:rsid w:val="006D7FFC"/>
    <w:rsid w:val="006E05DC"/>
    <w:rsid w:val="006E060D"/>
    <w:rsid w:val="006E09B1"/>
    <w:rsid w:val="006E0CAF"/>
    <w:rsid w:val="006E0E81"/>
    <w:rsid w:val="006E17AC"/>
    <w:rsid w:val="006E1D54"/>
    <w:rsid w:val="006E1E3E"/>
    <w:rsid w:val="006E1FA8"/>
    <w:rsid w:val="006E21B0"/>
    <w:rsid w:val="006E2311"/>
    <w:rsid w:val="006E2403"/>
    <w:rsid w:val="006E349D"/>
    <w:rsid w:val="006E3D1E"/>
    <w:rsid w:val="006E3E77"/>
    <w:rsid w:val="006E4BB7"/>
    <w:rsid w:val="006E6763"/>
    <w:rsid w:val="006E72D2"/>
    <w:rsid w:val="006E7722"/>
    <w:rsid w:val="006E79BD"/>
    <w:rsid w:val="006E79EC"/>
    <w:rsid w:val="006E7AE7"/>
    <w:rsid w:val="006F0011"/>
    <w:rsid w:val="006F043A"/>
    <w:rsid w:val="006F0892"/>
    <w:rsid w:val="006F12B4"/>
    <w:rsid w:val="006F145F"/>
    <w:rsid w:val="006F16F1"/>
    <w:rsid w:val="006F1B01"/>
    <w:rsid w:val="006F2131"/>
    <w:rsid w:val="006F254D"/>
    <w:rsid w:val="006F33FF"/>
    <w:rsid w:val="006F440D"/>
    <w:rsid w:val="006F469E"/>
    <w:rsid w:val="006F4847"/>
    <w:rsid w:val="006F532E"/>
    <w:rsid w:val="006F5B23"/>
    <w:rsid w:val="006F6117"/>
    <w:rsid w:val="006F61BD"/>
    <w:rsid w:val="006F6435"/>
    <w:rsid w:val="006F65D6"/>
    <w:rsid w:val="006F66BE"/>
    <w:rsid w:val="006F6CEB"/>
    <w:rsid w:val="006F6DA0"/>
    <w:rsid w:val="006F6EBE"/>
    <w:rsid w:val="006F714B"/>
    <w:rsid w:val="006F74DE"/>
    <w:rsid w:val="006F7872"/>
    <w:rsid w:val="00700D60"/>
    <w:rsid w:val="0070179D"/>
    <w:rsid w:val="00702773"/>
    <w:rsid w:val="00702AB6"/>
    <w:rsid w:val="00702DBE"/>
    <w:rsid w:val="007030A2"/>
    <w:rsid w:val="00703424"/>
    <w:rsid w:val="00703848"/>
    <w:rsid w:val="00704DEB"/>
    <w:rsid w:val="00706875"/>
    <w:rsid w:val="00706D52"/>
    <w:rsid w:val="00706E73"/>
    <w:rsid w:val="00707247"/>
    <w:rsid w:val="00707455"/>
    <w:rsid w:val="0071015C"/>
    <w:rsid w:val="007114E0"/>
    <w:rsid w:val="00711609"/>
    <w:rsid w:val="00712743"/>
    <w:rsid w:val="0071323F"/>
    <w:rsid w:val="007132E3"/>
    <w:rsid w:val="00713696"/>
    <w:rsid w:val="00713EF0"/>
    <w:rsid w:val="00715591"/>
    <w:rsid w:val="00715E5E"/>
    <w:rsid w:val="00716425"/>
    <w:rsid w:val="00716490"/>
    <w:rsid w:val="00716622"/>
    <w:rsid w:val="00716912"/>
    <w:rsid w:val="00717332"/>
    <w:rsid w:val="00717DD1"/>
    <w:rsid w:val="007220AE"/>
    <w:rsid w:val="00722237"/>
    <w:rsid w:val="00722903"/>
    <w:rsid w:val="00722D83"/>
    <w:rsid w:val="00723110"/>
    <w:rsid w:val="00723463"/>
    <w:rsid w:val="007239BB"/>
    <w:rsid w:val="007239C6"/>
    <w:rsid w:val="00723BF3"/>
    <w:rsid w:val="0072430B"/>
    <w:rsid w:val="00725966"/>
    <w:rsid w:val="00725AB3"/>
    <w:rsid w:val="00725B3E"/>
    <w:rsid w:val="0072618E"/>
    <w:rsid w:val="00726464"/>
    <w:rsid w:val="00726ED3"/>
    <w:rsid w:val="00726EE5"/>
    <w:rsid w:val="00727D2B"/>
    <w:rsid w:val="00730C2F"/>
    <w:rsid w:val="00730F85"/>
    <w:rsid w:val="0073139F"/>
    <w:rsid w:val="00731F50"/>
    <w:rsid w:val="00732493"/>
    <w:rsid w:val="00732553"/>
    <w:rsid w:val="00733A97"/>
    <w:rsid w:val="00733F34"/>
    <w:rsid w:val="00734364"/>
    <w:rsid w:val="00734718"/>
    <w:rsid w:val="00734A90"/>
    <w:rsid w:val="00735A40"/>
    <w:rsid w:val="007364FA"/>
    <w:rsid w:val="007365F2"/>
    <w:rsid w:val="00740178"/>
    <w:rsid w:val="00740675"/>
    <w:rsid w:val="00740CAA"/>
    <w:rsid w:val="00740E35"/>
    <w:rsid w:val="00740F4E"/>
    <w:rsid w:val="007415C8"/>
    <w:rsid w:val="007415EB"/>
    <w:rsid w:val="00741788"/>
    <w:rsid w:val="007428EB"/>
    <w:rsid w:val="007429F7"/>
    <w:rsid w:val="00742AF1"/>
    <w:rsid w:val="00742CFF"/>
    <w:rsid w:val="00743FE4"/>
    <w:rsid w:val="00744660"/>
    <w:rsid w:val="007450CD"/>
    <w:rsid w:val="0074538A"/>
    <w:rsid w:val="007455CE"/>
    <w:rsid w:val="00745DF1"/>
    <w:rsid w:val="0074616E"/>
    <w:rsid w:val="00746240"/>
    <w:rsid w:val="007462AA"/>
    <w:rsid w:val="00746B54"/>
    <w:rsid w:val="00747293"/>
    <w:rsid w:val="00747717"/>
    <w:rsid w:val="00750063"/>
    <w:rsid w:val="007502AE"/>
    <w:rsid w:val="00750769"/>
    <w:rsid w:val="00750790"/>
    <w:rsid w:val="00750A38"/>
    <w:rsid w:val="00750D92"/>
    <w:rsid w:val="00752E30"/>
    <w:rsid w:val="007531BF"/>
    <w:rsid w:val="00754508"/>
    <w:rsid w:val="00754A28"/>
    <w:rsid w:val="00754B4B"/>
    <w:rsid w:val="00754EC7"/>
    <w:rsid w:val="007553DE"/>
    <w:rsid w:val="00755540"/>
    <w:rsid w:val="007555D6"/>
    <w:rsid w:val="0075562D"/>
    <w:rsid w:val="007556CD"/>
    <w:rsid w:val="007556E6"/>
    <w:rsid w:val="00756600"/>
    <w:rsid w:val="00756E49"/>
    <w:rsid w:val="007577C7"/>
    <w:rsid w:val="00760842"/>
    <w:rsid w:val="00761215"/>
    <w:rsid w:val="007624AB"/>
    <w:rsid w:val="0076320D"/>
    <w:rsid w:val="007636C5"/>
    <w:rsid w:val="007639EB"/>
    <w:rsid w:val="00764710"/>
    <w:rsid w:val="00764DAF"/>
    <w:rsid w:val="00764EE3"/>
    <w:rsid w:val="00765212"/>
    <w:rsid w:val="0076559E"/>
    <w:rsid w:val="00765A53"/>
    <w:rsid w:val="00765CD0"/>
    <w:rsid w:val="00765E67"/>
    <w:rsid w:val="00765FA0"/>
    <w:rsid w:val="007666C6"/>
    <w:rsid w:val="00766DD8"/>
    <w:rsid w:val="00767609"/>
    <w:rsid w:val="00770091"/>
    <w:rsid w:val="00770FC1"/>
    <w:rsid w:val="0077144B"/>
    <w:rsid w:val="007717FE"/>
    <w:rsid w:val="00772368"/>
    <w:rsid w:val="0077347D"/>
    <w:rsid w:val="00773C97"/>
    <w:rsid w:val="00775349"/>
    <w:rsid w:val="0077622C"/>
    <w:rsid w:val="00776251"/>
    <w:rsid w:val="00776326"/>
    <w:rsid w:val="00776B29"/>
    <w:rsid w:val="00776D2B"/>
    <w:rsid w:val="0077721A"/>
    <w:rsid w:val="00777BEA"/>
    <w:rsid w:val="00777D9B"/>
    <w:rsid w:val="00777E9E"/>
    <w:rsid w:val="00780211"/>
    <w:rsid w:val="00780347"/>
    <w:rsid w:val="007812E2"/>
    <w:rsid w:val="00781AF5"/>
    <w:rsid w:val="00781F89"/>
    <w:rsid w:val="007825E8"/>
    <w:rsid w:val="00782757"/>
    <w:rsid w:val="00782DB1"/>
    <w:rsid w:val="00783AEC"/>
    <w:rsid w:val="007844FF"/>
    <w:rsid w:val="007856EF"/>
    <w:rsid w:val="00786477"/>
    <w:rsid w:val="0078661D"/>
    <w:rsid w:val="00787254"/>
    <w:rsid w:val="00790680"/>
    <w:rsid w:val="00791B31"/>
    <w:rsid w:val="00791F8C"/>
    <w:rsid w:val="00792EF7"/>
    <w:rsid w:val="0079311E"/>
    <w:rsid w:val="00793CA3"/>
    <w:rsid w:val="00793E73"/>
    <w:rsid w:val="0079553F"/>
    <w:rsid w:val="0079571A"/>
    <w:rsid w:val="007971E8"/>
    <w:rsid w:val="007A10AE"/>
    <w:rsid w:val="007A1653"/>
    <w:rsid w:val="007A2EA0"/>
    <w:rsid w:val="007A4BF0"/>
    <w:rsid w:val="007A4CA6"/>
    <w:rsid w:val="007A5315"/>
    <w:rsid w:val="007A5A38"/>
    <w:rsid w:val="007A5BEA"/>
    <w:rsid w:val="007A5C72"/>
    <w:rsid w:val="007A686B"/>
    <w:rsid w:val="007A71CD"/>
    <w:rsid w:val="007A72F5"/>
    <w:rsid w:val="007A7315"/>
    <w:rsid w:val="007A73D5"/>
    <w:rsid w:val="007A7F31"/>
    <w:rsid w:val="007B20B0"/>
    <w:rsid w:val="007B278E"/>
    <w:rsid w:val="007B2E71"/>
    <w:rsid w:val="007B33C8"/>
    <w:rsid w:val="007B346B"/>
    <w:rsid w:val="007B35CF"/>
    <w:rsid w:val="007B37E6"/>
    <w:rsid w:val="007B4489"/>
    <w:rsid w:val="007B4FAC"/>
    <w:rsid w:val="007B5A37"/>
    <w:rsid w:val="007B5DC9"/>
    <w:rsid w:val="007B66E1"/>
    <w:rsid w:val="007B6AC6"/>
    <w:rsid w:val="007B73A2"/>
    <w:rsid w:val="007B7AE0"/>
    <w:rsid w:val="007B7E08"/>
    <w:rsid w:val="007C0304"/>
    <w:rsid w:val="007C045D"/>
    <w:rsid w:val="007C047F"/>
    <w:rsid w:val="007C085D"/>
    <w:rsid w:val="007C1442"/>
    <w:rsid w:val="007C26F0"/>
    <w:rsid w:val="007C2D30"/>
    <w:rsid w:val="007C36AD"/>
    <w:rsid w:val="007C380B"/>
    <w:rsid w:val="007C3B13"/>
    <w:rsid w:val="007C40AE"/>
    <w:rsid w:val="007C4676"/>
    <w:rsid w:val="007C49C4"/>
    <w:rsid w:val="007C64BD"/>
    <w:rsid w:val="007C73F7"/>
    <w:rsid w:val="007C7844"/>
    <w:rsid w:val="007C7995"/>
    <w:rsid w:val="007D059C"/>
    <w:rsid w:val="007D109C"/>
    <w:rsid w:val="007D33CD"/>
    <w:rsid w:val="007D3586"/>
    <w:rsid w:val="007D3C58"/>
    <w:rsid w:val="007D488C"/>
    <w:rsid w:val="007D5851"/>
    <w:rsid w:val="007D5A59"/>
    <w:rsid w:val="007D5C82"/>
    <w:rsid w:val="007D5E25"/>
    <w:rsid w:val="007D6118"/>
    <w:rsid w:val="007D676B"/>
    <w:rsid w:val="007D6D93"/>
    <w:rsid w:val="007D795C"/>
    <w:rsid w:val="007D7966"/>
    <w:rsid w:val="007E0146"/>
    <w:rsid w:val="007E05FA"/>
    <w:rsid w:val="007E08CA"/>
    <w:rsid w:val="007E0A7D"/>
    <w:rsid w:val="007E0B4C"/>
    <w:rsid w:val="007E0E31"/>
    <w:rsid w:val="007E0EB1"/>
    <w:rsid w:val="007E1093"/>
    <w:rsid w:val="007E2448"/>
    <w:rsid w:val="007E307C"/>
    <w:rsid w:val="007E33A3"/>
    <w:rsid w:val="007E33D4"/>
    <w:rsid w:val="007E3435"/>
    <w:rsid w:val="007E3779"/>
    <w:rsid w:val="007E3C5E"/>
    <w:rsid w:val="007E4074"/>
    <w:rsid w:val="007E49B0"/>
    <w:rsid w:val="007E4E65"/>
    <w:rsid w:val="007E4FDA"/>
    <w:rsid w:val="007E50C3"/>
    <w:rsid w:val="007E6C12"/>
    <w:rsid w:val="007E719D"/>
    <w:rsid w:val="007E7347"/>
    <w:rsid w:val="007E7CA6"/>
    <w:rsid w:val="007F0465"/>
    <w:rsid w:val="007F06F9"/>
    <w:rsid w:val="007F0A6A"/>
    <w:rsid w:val="007F142E"/>
    <w:rsid w:val="007F16F9"/>
    <w:rsid w:val="007F19DC"/>
    <w:rsid w:val="007F1D6C"/>
    <w:rsid w:val="007F2C0B"/>
    <w:rsid w:val="007F361A"/>
    <w:rsid w:val="007F37AA"/>
    <w:rsid w:val="007F3965"/>
    <w:rsid w:val="007F49B9"/>
    <w:rsid w:val="007F4F8A"/>
    <w:rsid w:val="007F579F"/>
    <w:rsid w:val="007F6499"/>
    <w:rsid w:val="007F6BF6"/>
    <w:rsid w:val="007F73CC"/>
    <w:rsid w:val="007F7669"/>
    <w:rsid w:val="007F7874"/>
    <w:rsid w:val="008003AE"/>
    <w:rsid w:val="00801237"/>
    <w:rsid w:val="00801B97"/>
    <w:rsid w:val="00802346"/>
    <w:rsid w:val="00802695"/>
    <w:rsid w:val="0080286E"/>
    <w:rsid w:val="00802959"/>
    <w:rsid w:val="00802CFD"/>
    <w:rsid w:val="00804223"/>
    <w:rsid w:val="00804264"/>
    <w:rsid w:val="0080458A"/>
    <w:rsid w:val="00804E6C"/>
    <w:rsid w:val="00804F10"/>
    <w:rsid w:val="0080521F"/>
    <w:rsid w:val="008053A1"/>
    <w:rsid w:val="00805D61"/>
    <w:rsid w:val="00805D9A"/>
    <w:rsid w:val="00806CBB"/>
    <w:rsid w:val="00806E6A"/>
    <w:rsid w:val="00806EE1"/>
    <w:rsid w:val="008103C4"/>
    <w:rsid w:val="00810C75"/>
    <w:rsid w:val="008110E5"/>
    <w:rsid w:val="00811319"/>
    <w:rsid w:val="00811333"/>
    <w:rsid w:val="00811C7A"/>
    <w:rsid w:val="00811F86"/>
    <w:rsid w:val="00812591"/>
    <w:rsid w:val="00812680"/>
    <w:rsid w:val="008128FF"/>
    <w:rsid w:val="00813A43"/>
    <w:rsid w:val="008146A1"/>
    <w:rsid w:val="00814753"/>
    <w:rsid w:val="00814EC5"/>
    <w:rsid w:val="008152B3"/>
    <w:rsid w:val="00815A48"/>
    <w:rsid w:val="00815A5D"/>
    <w:rsid w:val="00815C1B"/>
    <w:rsid w:val="008161A1"/>
    <w:rsid w:val="00816B14"/>
    <w:rsid w:val="008200D2"/>
    <w:rsid w:val="008208A4"/>
    <w:rsid w:val="00820D90"/>
    <w:rsid w:val="00820EB4"/>
    <w:rsid w:val="00820EE0"/>
    <w:rsid w:val="0082143C"/>
    <w:rsid w:val="00821948"/>
    <w:rsid w:val="00822A6D"/>
    <w:rsid w:val="008236C2"/>
    <w:rsid w:val="00823763"/>
    <w:rsid w:val="00823F7B"/>
    <w:rsid w:val="00824506"/>
    <w:rsid w:val="00824572"/>
    <w:rsid w:val="00824AAC"/>
    <w:rsid w:val="00826A04"/>
    <w:rsid w:val="0082724F"/>
    <w:rsid w:val="008272DC"/>
    <w:rsid w:val="00827909"/>
    <w:rsid w:val="00827BBC"/>
    <w:rsid w:val="00827C93"/>
    <w:rsid w:val="00827D36"/>
    <w:rsid w:val="00830426"/>
    <w:rsid w:val="00831475"/>
    <w:rsid w:val="0083164E"/>
    <w:rsid w:val="00831838"/>
    <w:rsid w:val="0083185A"/>
    <w:rsid w:val="00831A4D"/>
    <w:rsid w:val="00831E11"/>
    <w:rsid w:val="00832C6B"/>
    <w:rsid w:val="0083335F"/>
    <w:rsid w:val="00833851"/>
    <w:rsid w:val="00833D7D"/>
    <w:rsid w:val="00834083"/>
    <w:rsid w:val="00834BC0"/>
    <w:rsid w:val="00834D48"/>
    <w:rsid w:val="00835024"/>
    <w:rsid w:val="00835D66"/>
    <w:rsid w:val="00835E33"/>
    <w:rsid w:val="0083602B"/>
    <w:rsid w:val="00836EE1"/>
    <w:rsid w:val="00837DD8"/>
    <w:rsid w:val="00840D98"/>
    <w:rsid w:val="00841069"/>
    <w:rsid w:val="00841B53"/>
    <w:rsid w:val="008428A3"/>
    <w:rsid w:val="00842DC3"/>
    <w:rsid w:val="00843D22"/>
    <w:rsid w:val="00844524"/>
    <w:rsid w:val="00844AA0"/>
    <w:rsid w:val="0084548B"/>
    <w:rsid w:val="008465D5"/>
    <w:rsid w:val="0084661D"/>
    <w:rsid w:val="0084719C"/>
    <w:rsid w:val="00847C6B"/>
    <w:rsid w:val="0085035C"/>
    <w:rsid w:val="008517A0"/>
    <w:rsid w:val="00851B35"/>
    <w:rsid w:val="00851B91"/>
    <w:rsid w:val="00852692"/>
    <w:rsid w:val="00852862"/>
    <w:rsid w:val="00852B8F"/>
    <w:rsid w:val="00852E88"/>
    <w:rsid w:val="00852F05"/>
    <w:rsid w:val="00853521"/>
    <w:rsid w:val="00853B1E"/>
    <w:rsid w:val="00853CA9"/>
    <w:rsid w:val="00854192"/>
    <w:rsid w:val="00854246"/>
    <w:rsid w:val="0085456A"/>
    <w:rsid w:val="0085487F"/>
    <w:rsid w:val="00854BC1"/>
    <w:rsid w:val="00854D06"/>
    <w:rsid w:val="0085552D"/>
    <w:rsid w:val="008555C3"/>
    <w:rsid w:val="008555F5"/>
    <w:rsid w:val="00856DF7"/>
    <w:rsid w:val="00857057"/>
    <w:rsid w:val="00857DBF"/>
    <w:rsid w:val="00860032"/>
    <w:rsid w:val="008604A5"/>
    <w:rsid w:val="008606B1"/>
    <w:rsid w:val="00861628"/>
    <w:rsid w:val="00861E30"/>
    <w:rsid w:val="008625AA"/>
    <w:rsid w:val="00862BE8"/>
    <w:rsid w:val="00863380"/>
    <w:rsid w:val="00863935"/>
    <w:rsid w:val="00863CDC"/>
    <w:rsid w:val="008640D3"/>
    <w:rsid w:val="008641D3"/>
    <w:rsid w:val="00864219"/>
    <w:rsid w:val="00865270"/>
    <w:rsid w:val="0086542C"/>
    <w:rsid w:val="00865D90"/>
    <w:rsid w:val="00865E1F"/>
    <w:rsid w:val="0086680E"/>
    <w:rsid w:val="00866AF0"/>
    <w:rsid w:val="00866E41"/>
    <w:rsid w:val="008672AB"/>
    <w:rsid w:val="00867BD9"/>
    <w:rsid w:val="00870CD3"/>
    <w:rsid w:val="008713B8"/>
    <w:rsid w:val="00872271"/>
    <w:rsid w:val="0087246A"/>
    <w:rsid w:val="0087282C"/>
    <w:rsid w:val="008728C8"/>
    <w:rsid w:val="00872B4A"/>
    <w:rsid w:val="00873117"/>
    <w:rsid w:val="008751F8"/>
    <w:rsid w:val="008753B2"/>
    <w:rsid w:val="00875549"/>
    <w:rsid w:val="008755EE"/>
    <w:rsid w:val="00875DE9"/>
    <w:rsid w:val="00876526"/>
    <w:rsid w:val="0087691F"/>
    <w:rsid w:val="00877139"/>
    <w:rsid w:val="00880107"/>
    <w:rsid w:val="0088023F"/>
    <w:rsid w:val="0088055D"/>
    <w:rsid w:val="00880E3F"/>
    <w:rsid w:val="0088134C"/>
    <w:rsid w:val="00882691"/>
    <w:rsid w:val="00882F9F"/>
    <w:rsid w:val="008830A1"/>
    <w:rsid w:val="008836BD"/>
    <w:rsid w:val="00884113"/>
    <w:rsid w:val="00884261"/>
    <w:rsid w:val="00884709"/>
    <w:rsid w:val="008847A2"/>
    <w:rsid w:val="0088583E"/>
    <w:rsid w:val="00885B41"/>
    <w:rsid w:val="0088637E"/>
    <w:rsid w:val="00886816"/>
    <w:rsid w:val="00887775"/>
    <w:rsid w:val="00887CCF"/>
    <w:rsid w:val="00887D65"/>
    <w:rsid w:val="00890B4A"/>
    <w:rsid w:val="00890BBD"/>
    <w:rsid w:val="008913F5"/>
    <w:rsid w:val="008914B1"/>
    <w:rsid w:val="0089224A"/>
    <w:rsid w:val="00892558"/>
    <w:rsid w:val="0089289C"/>
    <w:rsid w:val="0089314A"/>
    <w:rsid w:val="0089330D"/>
    <w:rsid w:val="008933EB"/>
    <w:rsid w:val="0089376B"/>
    <w:rsid w:val="008937D3"/>
    <w:rsid w:val="00893DCD"/>
    <w:rsid w:val="00894417"/>
    <w:rsid w:val="0089589A"/>
    <w:rsid w:val="008968E8"/>
    <w:rsid w:val="0089693E"/>
    <w:rsid w:val="008969CE"/>
    <w:rsid w:val="00896A08"/>
    <w:rsid w:val="008971B8"/>
    <w:rsid w:val="008974DF"/>
    <w:rsid w:val="008A0802"/>
    <w:rsid w:val="008A0AE0"/>
    <w:rsid w:val="008A1144"/>
    <w:rsid w:val="008A1C29"/>
    <w:rsid w:val="008A3D39"/>
    <w:rsid w:val="008A3DAE"/>
    <w:rsid w:val="008A4804"/>
    <w:rsid w:val="008A5786"/>
    <w:rsid w:val="008A7376"/>
    <w:rsid w:val="008B0040"/>
    <w:rsid w:val="008B08B9"/>
    <w:rsid w:val="008B1C82"/>
    <w:rsid w:val="008B1F40"/>
    <w:rsid w:val="008B2750"/>
    <w:rsid w:val="008B27A6"/>
    <w:rsid w:val="008B27EE"/>
    <w:rsid w:val="008B2D5E"/>
    <w:rsid w:val="008B38EA"/>
    <w:rsid w:val="008B3CC0"/>
    <w:rsid w:val="008B4721"/>
    <w:rsid w:val="008B48E6"/>
    <w:rsid w:val="008B4FFC"/>
    <w:rsid w:val="008B590C"/>
    <w:rsid w:val="008B5F17"/>
    <w:rsid w:val="008B60F5"/>
    <w:rsid w:val="008B69F1"/>
    <w:rsid w:val="008B7600"/>
    <w:rsid w:val="008C02CE"/>
    <w:rsid w:val="008C09B4"/>
    <w:rsid w:val="008C17E7"/>
    <w:rsid w:val="008C18E1"/>
    <w:rsid w:val="008C232A"/>
    <w:rsid w:val="008C2C24"/>
    <w:rsid w:val="008C2D0F"/>
    <w:rsid w:val="008C331D"/>
    <w:rsid w:val="008C331F"/>
    <w:rsid w:val="008C33A7"/>
    <w:rsid w:val="008C3416"/>
    <w:rsid w:val="008C36EF"/>
    <w:rsid w:val="008C4929"/>
    <w:rsid w:val="008C5FCE"/>
    <w:rsid w:val="008C6353"/>
    <w:rsid w:val="008C6525"/>
    <w:rsid w:val="008C652D"/>
    <w:rsid w:val="008C6C48"/>
    <w:rsid w:val="008C7143"/>
    <w:rsid w:val="008C737F"/>
    <w:rsid w:val="008C7F52"/>
    <w:rsid w:val="008D01D8"/>
    <w:rsid w:val="008D094A"/>
    <w:rsid w:val="008D09C5"/>
    <w:rsid w:val="008D0A7A"/>
    <w:rsid w:val="008D0E03"/>
    <w:rsid w:val="008D1121"/>
    <w:rsid w:val="008D1511"/>
    <w:rsid w:val="008D1E56"/>
    <w:rsid w:val="008D32E0"/>
    <w:rsid w:val="008D3A9E"/>
    <w:rsid w:val="008D499E"/>
    <w:rsid w:val="008D4D69"/>
    <w:rsid w:val="008D5337"/>
    <w:rsid w:val="008D56FE"/>
    <w:rsid w:val="008D578D"/>
    <w:rsid w:val="008D5A44"/>
    <w:rsid w:val="008D5A6D"/>
    <w:rsid w:val="008D5E41"/>
    <w:rsid w:val="008D64D3"/>
    <w:rsid w:val="008D71DA"/>
    <w:rsid w:val="008D7462"/>
    <w:rsid w:val="008D79E7"/>
    <w:rsid w:val="008E030F"/>
    <w:rsid w:val="008E150F"/>
    <w:rsid w:val="008E2349"/>
    <w:rsid w:val="008E281A"/>
    <w:rsid w:val="008E3ABE"/>
    <w:rsid w:val="008E3EA6"/>
    <w:rsid w:val="008E3FBF"/>
    <w:rsid w:val="008E4889"/>
    <w:rsid w:val="008E49CB"/>
    <w:rsid w:val="008E4EB9"/>
    <w:rsid w:val="008E523C"/>
    <w:rsid w:val="008E56D4"/>
    <w:rsid w:val="008E62A5"/>
    <w:rsid w:val="008E6469"/>
    <w:rsid w:val="008E69EB"/>
    <w:rsid w:val="008E6CE5"/>
    <w:rsid w:val="008E77D7"/>
    <w:rsid w:val="008E78A1"/>
    <w:rsid w:val="008F00C6"/>
    <w:rsid w:val="008F14CB"/>
    <w:rsid w:val="008F1806"/>
    <w:rsid w:val="008F2100"/>
    <w:rsid w:val="008F2254"/>
    <w:rsid w:val="008F2513"/>
    <w:rsid w:val="008F290D"/>
    <w:rsid w:val="008F2A0D"/>
    <w:rsid w:val="008F31BB"/>
    <w:rsid w:val="008F3232"/>
    <w:rsid w:val="008F4428"/>
    <w:rsid w:val="008F4720"/>
    <w:rsid w:val="008F5163"/>
    <w:rsid w:val="008F5C4E"/>
    <w:rsid w:val="008F5F4D"/>
    <w:rsid w:val="008F61D8"/>
    <w:rsid w:val="008F6510"/>
    <w:rsid w:val="008F6DDF"/>
    <w:rsid w:val="008F6F88"/>
    <w:rsid w:val="008F74CB"/>
    <w:rsid w:val="008F7731"/>
    <w:rsid w:val="009004CD"/>
    <w:rsid w:val="009007B5"/>
    <w:rsid w:val="00900BA0"/>
    <w:rsid w:val="00901D6D"/>
    <w:rsid w:val="00902382"/>
    <w:rsid w:val="009024E9"/>
    <w:rsid w:val="00902BB9"/>
    <w:rsid w:val="00903196"/>
    <w:rsid w:val="0090368F"/>
    <w:rsid w:val="00903D8B"/>
    <w:rsid w:val="00904F0F"/>
    <w:rsid w:val="00905812"/>
    <w:rsid w:val="00905C6D"/>
    <w:rsid w:val="00905E3C"/>
    <w:rsid w:val="0090667C"/>
    <w:rsid w:val="00906C1A"/>
    <w:rsid w:val="00906CC7"/>
    <w:rsid w:val="00906DDA"/>
    <w:rsid w:val="009073C5"/>
    <w:rsid w:val="0091041B"/>
    <w:rsid w:val="009115EF"/>
    <w:rsid w:val="00911ED4"/>
    <w:rsid w:val="0091203D"/>
    <w:rsid w:val="00912543"/>
    <w:rsid w:val="00912657"/>
    <w:rsid w:val="00912B1C"/>
    <w:rsid w:val="00912F72"/>
    <w:rsid w:val="009133C5"/>
    <w:rsid w:val="0091436F"/>
    <w:rsid w:val="0091463C"/>
    <w:rsid w:val="009157BB"/>
    <w:rsid w:val="00915E8C"/>
    <w:rsid w:val="009160E7"/>
    <w:rsid w:val="00916160"/>
    <w:rsid w:val="009165E2"/>
    <w:rsid w:val="00917C63"/>
    <w:rsid w:val="00917FCD"/>
    <w:rsid w:val="00921DAC"/>
    <w:rsid w:val="00921FF6"/>
    <w:rsid w:val="00922026"/>
    <w:rsid w:val="009229A8"/>
    <w:rsid w:val="00922D8B"/>
    <w:rsid w:val="0092383E"/>
    <w:rsid w:val="009244D5"/>
    <w:rsid w:val="00925377"/>
    <w:rsid w:val="00926E98"/>
    <w:rsid w:val="00926EBE"/>
    <w:rsid w:val="0093006F"/>
    <w:rsid w:val="00930385"/>
    <w:rsid w:val="009305DC"/>
    <w:rsid w:val="00930CCC"/>
    <w:rsid w:val="009312FB"/>
    <w:rsid w:val="009318DD"/>
    <w:rsid w:val="00931D62"/>
    <w:rsid w:val="0093223C"/>
    <w:rsid w:val="0093225E"/>
    <w:rsid w:val="00932489"/>
    <w:rsid w:val="009338D0"/>
    <w:rsid w:val="00933A7E"/>
    <w:rsid w:val="009342A3"/>
    <w:rsid w:val="00936DF9"/>
    <w:rsid w:val="00940020"/>
    <w:rsid w:val="00940B4F"/>
    <w:rsid w:val="00941304"/>
    <w:rsid w:val="009415CB"/>
    <w:rsid w:val="009417E8"/>
    <w:rsid w:val="0094187E"/>
    <w:rsid w:val="00941FAC"/>
    <w:rsid w:val="0094304D"/>
    <w:rsid w:val="0094374B"/>
    <w:rsid w:val="00943A35"/>
    <w:rsid w:val="00943B1F"/>
    <w:rsid w:val="00943D5E"/>
    <w:rsid w:val="009440A6"/>
    <w:rsid w:val="00944CFE"/>
    <w:rsid w:val="00945B44"/>
    <w:rsid w:val="00945F93"/>
    <w:rsid w:val="0094637E"/>
    <w:rsid w:val="009466AF"/>
    <w:rsid w:val="00946DF9"/>
    <w:rsid w:val="00950271"/>
    <w:rsid w:val="00950422"/>
    <w:rsid w:val="00950BCC"/>
    <w:rsid w:val="00950E26"/>
    <w:rsid w:val="009511EF"/>
    <w:rsid w:val="00951352"/>
    <w:rsid w:val="009513D0"/>
    <w:rsid w:val="00951ADE"/>
    <w:rsid w:val="00951E47"/>
    <w:rsid w:val="00951F07"/>
    <w:rsid w:val="009525E4"/>
    <w:rsid w:val="0095260B"/>
    <w:rsid w:val="00953DCB"/>
    <w:rsid w:val="009540C4"/>
    <w:rsid w:val="00956A68"/>
    <w:rsid w:val="00956AA4"/>
    <w:rsid w:val="00956D3D"/>
    <w:rsid w:val="0095730E"/>
    <w:rsid w:val="00957AA1"/>
    <w:rsid w:val="00957B83"/>
    <w:rsid w:val="009608E2"/>
    <w:rsid w:val="00960D1B"/>
    <w:rsid w:val="00960F69"/>
    <w:rsid w:val="009610E0"/>
    <w:rsid w:val="0096120D"/>
    <w:rsid w:val="00961494"/>
    <w:rsid w:val="00961C0E"/>
    <w:rsid w:val="00961F8C"/>
    <w:rsid w:val="0096223E"/>
    <w:rsid w:val="00962D03"/>
    <w:rsid w:val="00963644"/>
    <w:rsid w:val="00963AE1"/>
    <w:rsid w:val="0096460D"/>
    <w:rsid w:val="00966E64"/>
    <w:rsid w:val="009675F8"/>
    <w:rsid w:val="00967B68"/>
    <w:rsid w:val="00967ECA"/>
    <w:rsid w:val="00970A6D"/>
    <w:rsid w:val="00970C56"/>
    <w:rsid w:val="009710A8"/>
    <w:rsid w:val="0097222E"/>
    <w:rsid w:val="0097342B"/>
    <w:rsid w:val="009736FF"/>
    <w:rsid w:val="009739BD"/>
    <w:rsid w:val="00973E07"/>
    <w:rsid w:val="00974144"/>
    <w:rsid w:val="00976274"/>
    <w:rsid w:val="00977003"/>
    <w:rsid w:val="0097718B"/>
    <w:rsid w:val="009775F8"/>
    <w:rsid w:val="00977843"/>
    <w:rsid w:val="00977D69"/>
    <w:rsid w:val="00980684"/>
    <w:rsid w:val="00980779"/>
    <w:rsid w:val="0098099B"/>
    <w:rsid w:val="0098126C"/>
    <w:rsid w:val="00981F0E"/>
    <w:rsid w:val="00982D0D"/>
    <w:rsid w:val="0098312D"/>
    <w:rsid w:val="00983C24"/>
    <w:rsid w:val="00983FE2"/>
    <w:rsid w:val="0098452A"/>
    <w:rsid w:val="009845C5"/>
    <w:rsid w:val="00984657"/>
    <w:rsid w:val="009846B3"/>
    <w:rsid w:val="0098549B"/>
    <w:rsid w:val="00985833"/>
    <w:rsid w:val="00985D81"/>
    <w:rsid w:val="0098610F"/>
    <w:rsid w:val="0098661E"/>
    <w:rsid w:val="009870AD"/>
    <w:rsid w:val="00987AAA"/>
    <w:rsid w:val="00987C45"/>
    <w:rsid w:val="00987E36"/>
    <w:rsid w:val="00987F6B"/>
    <w:rsid w:val="00990C37"/>
    <w:rsid w:val="0099149E"/>
    <w:rsid w:val="0099275F"/>
    <w:rsid w:val="00992BFF"/>
    <w:rsid w:val="00994B4D"/>
    <w:rsid w:val="00994CD1"/>
    <w:rsid w:val="0099601B"/>
    <w:rsid w:val="009967A0"/>
    <w:rsid w:val="0099681D"/>
    <w:rsid w:val="00996FA0"/>
    <w:rsid w:val="00997D04"/>
    <w:rsid w:val="009A0BA9"/>
    <w:rsid w:val="009A0D98"/>
    <w:rsid w:val="009A170E"/>
    <w:rsid w:val="009A1739"/>
    <w:rsid w:val="009A2043"/>
    <w:rsid w:val="009A254B"/>
    <w:rsid w:val="009A25A2"/>
    <w:rsid w:val="009A2C3F"/>
    <w:rsid w:val="009A30FF"/>
    <w:rsid w:val="009A374E"/>
    <w:rsid w:val="009A38B7"/>
    <w:rsid w:val="009A3E30"/>
    <w:rsid w:val="009A3FF7"/>
    <w:rsid w:val="009A445F"/>
    <w:rsid w:val="009A4B32"/>
    <w:rsid w:val="009A4D8E"/>
    <w:rsid w:val="009A50A2"/>
    <w:rsid w:val="009A5C60"/>
    <w:rsid w:val="009A5E1D"/>
    <w:rsid w:val="009A5F0D"/>
    <w:rsid w:val="009A6976"/>
    <w:rsid w:val="009A6E62"/>
    <w:rsid w:val="009A6FF7"/>
    <w:rsid w:val="009A7063"/>
    <w:rsid w:val="009A79B7"/>
    <w:rsid w:val="009B025E"/>
    <w:rsid w:val="009B02DC"/>
    <w:rsid w:val="009B06B6"/>
    <w:rsid w:val="009B11BB"/>
    <w:rsid w:val="009B19A7"/>
    <w:rsid w:val="009B19B6"/>
    <w:rsid w:val="009B1DE0"/>
    <w:rsid w:val="009B2685"/>
    <w:rsid w:val="009B2ADB"/>
    <w:rsid w:val="009B2B7B"/>
    <w:rsid w:val="009B2C0D"/>
    <w:rsid w:val="009B356E"/>
    <w:rsid w:val="009B4A6D"/>
    <w:rsid w:val="009B5167"/>
    <w:rsid w:val="009B5D73"/>
    <w:rsid w:val="009B6B42"/>
    <w:rsid w:val="009B6C3B"/>
    <w:rsid w:val="009B739B"/>
    <w:rsid w:val="009B7489"/>
    <w:rsid w:val="009B7C7E"/>
    <w:rsid w:val="009B7CAE"/>
    <w:rsid w:val="009B7EEA"/>
    <w:rsid w:val="009C1673"/>
    <w:rsid w:val="009C2897"/>
    <w:rsid w:val="009C2F63"/>
    <w:rsid w:val="009C2F7E"/>
    <w:rsid w:val="009C33C8"/>
    <w:rsid w:val="009C42B9"/>
    <w:rsid w:val="009C48A2"/>
    <w:rsid w:val="009C52CE"/>
    <w:rsid w:val="009C57EB"/>
    <w:rsid w:val="009C58E9"/>
    <w:rsid w:val="009C5B65"/>
    <w:rsid w:val="009C5CD2"/>
    <w:rsid w:val="009C5DD0"/>
    <w:rsid w:val="009C635E"/>
    <w:rsid w:val="009C648F"/>
    <w:rsid w:val="009C65A4"/>
    <w:rsid w:val="009C6811"/>
    <w:rsid w:val="009C6A73"/>
    <w:rsid w:val="009D0054"/>
    <w:rsid w:val="009D0D79"/>
    <w:rsid w:val="009D16EB"/>
    <w:rsid w:val="009D1A7A"/>
    <w:rsid w:val="009D2353"/>
    <w:rsid w:val="009D24FC"/>
    <w:rsid w:val="009D28AC"/>
    <w:rsid w:val="009D2D77"/>
    <w:rsid w:val="009D3296"/>
    <w:rsid w:val="009D32E8"/>
    <w:rsid w:val="009D4DB4"/>
    <w:rsid w:val="009D4F46"/>
    <w:rsid w:val="009D5CBC"/>
    <w:rsid w:val="009D6DF6"/>
    <w:rsid w:val="009D7058"/>
    <w:rsid w:val="009D7085"/>
    <w:rsid w:val="009D756B"/>
    <w:rsid w:val="009D7746"/>
    <w:rsid w:val="009D7AF6"/>
    <w:rsid w:val="009E00AC"/>
    <w:rsid w:val="009E025B"/>
    <w:rsid w:val="009E0B61"/>
    <w:rsid w:val="009E1253"/>
    <w:rsid w:val="009E12AC"/>
    <w:rsid w:val="009E1389"/>
    <w:rsid w:val="009E1A71"/>
    <w:rsid w:val="009E1C91"/>
    <w:rsid w:val="009E25D2"/>
    <w:rsid w:val="009E2C39"/>
    <w:rsid w:val="009E3D7D"/>
    <w:rsid w:val="009E52B1"/>
    <w:rsid w:val="009E5ADC"/>
    <w:rsid w:val="009E6415"/>
    <w:rsid w:val="009E681B"/>
    <w:rsid w:val="009E7501"/>
    <w:rsid w:val="009E7535"/>
    <w:rsid w:val="009E77E1"/>
    <w:rsid w:val="009E79F3"/>
    <w:rsid w:val="009F0D45"/>
    <w:rsid w:val="009F1508"/>
    <w:rsid w:val="009F19C6"/>
    <w:rsid w:val="009F1EE9"/>
    <w:rsid w:val="009F209D"/>
    <w:rsid w:val="009F3ABA"/>
    <w:rsid w:val="009F3D0E"/>
    <w:rsid w:val="009F48A8"/>
    <w:rsid w:val="009F51DA"/>
    <w:rsid w:val="009F52EC"/>
    <w:rsid w:val="009F541A"/>
    <w:rsid w:val="009F6381"/>
    <w:rsid w:val="009F70B8"/>
    <w:rsid w:val="009F70DC"/>
    <w:rsid w:val="009F728E"/>
    <w:rsid w:val="009F7323"/>
    <w:rsid w:val="009F78A8"/>
    <w:rsid w:val="009F7ED1"/>
    <w:rsid w:val="00A004F4"/>
    <w:rsid w:val="00A00635"/>
    <w:rsid w:val="00A00A3C"/>
    <w:rsid w:val="00A00A8F"/>
    <w:rsid w:val="00A00B42"/>
    <w:rsid w:val="00A00BAB"/>
    <w:rsid w:val="00A010D1"/>
    <w:rsid w:val="00A024BD"/>
    <w:rsid w:val="00A0262F"/>
    <w:rsid w:val="00A02C13"/>
    <w:rsid w:val="00A03055"/>
    <w:rsid w:val="00A03304"/>
    <w:rsid w:val="00A036BA"/>
    <w:rsid w:val="00A043E7"/>
    <w:rsid w:val="00A0489A"/>
    <w:rsid w:val="00A048C3"/>
    <w:rsid w:val="00A05218"/>
    <w:rsid w:val="00A05706"/>
    <w:rsid w:val="00A05AA6"/>
    <w:rsid w:val="00A05F69"/>
    <w:rsid w:val="00A06967"/>
    <w:rsid w:val="00A0779F"/>
    <w:rsid w:val="00A0795B"/>
    <w:rsid w:val="00A07DC3"/>
    <w:rsid w:val="00A07F47"/>
    <w:rsid w:val="00A101DE"/>
    <w:rsid w:val="00A108B4"/>
    <w:rsid w:val="00A10E88"/>
    <w:rsid w:val="00A10FE5"/>
    <w:rsid w:val="00A11005"/>
    <w:rsid w:val="00A111C8"/>
    <w:rsid w:val="00A11F66"/>
    <w:rsid w:val="00A13708"/>
    <w:rsid w:val="00A13D61"/>
    <w:rsid w:val="00A143DD"/>
    <w:rsid w:val="00A143F1"/>
    <w:rsid w:val="00A148FE"/>
    <w:rsid w:val="00A1503D"/>
    <w:rsid w:val="00A15D2A"/>
    <w:rsid w:val="00A15EB5"/>
    <w:rsid w:val="00A160DA"/>
    <w:rsid w:val="00A17B77"/>
    <w:rsid w:val="00A17F0A"/>
    <w:rsid w:val="00A20811"/>
    <w:rsid w:val="00A20B4F"/>
    <w:rsid w:val="00A20FE2"/>
    <w:rsid w:val="00A211FF"/>
    <w:rsid w:val="00A2134A"/>
    <w:rsid w:val="00A2148C"/>
    <w:rsid w:val="00A2199A"/>
    <w:rsid w:val="00A21F4A"/>
    <w:rsid w:val="00A22269"/>
    <w:rsid w:val="00A22E3A"/>
    <w:rsid w:val="00A24BC0"/>
    <w:rsid w:val="00A24CD7"/>
    <w:rsid w:val="00A24E06"/>
    <w:rsid w:val="00A25506"/>
    <w:rsid w:val="00A255CA"/>
    <w:rsid w:val="00A25888"/>
    <w:rsid w:val="00A25966"/>
    <w:rsid w:val="00A2715D"/>
    <w:rsid w:val="00A27C58"/>
    <w:rsid w:val="00A30087"/>
    <w:rsid w:val="00A317F8"/>
    <w:rsid w:val="00A318A0"/>
    <w:rsid w:val="00A31E4C"/>
    <w:rsid w:val="00A31E7E"/>
    <w:rsid w:val="00A32534"/>
    <w:rsid w:val="00A327E4"/>
    <w:rsid w:val="00A32964"/>
    <w:rsid w:val="00A33958"/>
    <w:rsid w:val="00A33C8C"/>
    <w:rsid w:val="00A3415A"/>
    <w:rsid w:val="00A34679"/>
    <w:rsid w:val="00A34E3B"/>
    <w:rsid w:val="00A34FAE"/>
    <w:rsid w:val="00A34FE2"/>
    <w:rsid w:val="00A35BCA"/>
    <w:rsid w:val="00A35D0B"/>
    <w:rsid w:val="00A36102"/>
    <w:rsid w:val="00A363F9"/>
    <w:rsid w:val="00A36CB5"/>
    <w:rsid w:val="00A36D37"/>
    <w:rsid w:val="00A3773E"/>
    <w:rsid w:val="00A37F86"/>
    <w:rsid w:val="00A409BA"/>
    <w:rsid w:val="00A40C8E"/>
    <w:rsid w:val="00A42379"/>
    <w:rsid w:val="00A4261D"/>
    <w:rsid w:val="00A42959"/>
    <w:rsid w:val="00A430F6"/>
    <w:rsid w:val="00A436D1"/>
    <w:rsid w:val="00A44203"/>
    <w:rsid w:val="00A44F21"/>
    <w:rsid w:val="00A467EC"/>
    <w:rsid w:val="00A477B1"/>
    <w:rsid w:val="00A50387"/>
    <w:rsid w:val="00A51988"/>
    <w:rsid w:val="00A519A1"/>
    <w:rsid w:val="00A52030"/>
    <w:rsid w:val="00A524D4"/>
    <w:rsid w:val="00A52B05"/>
    <w:rsid w:val="00A53486"/>
    <w:rsid w:val="00A538C5"/>
    <w:rsid w:val="00A53E3D"/>
    <w:rsid w:val="00A53E9A"/>
    <w:rsid w:val="00A54057"/>
    <w:rsid w:val="00A5473D"/>
    <w:rsid w:val="00A55076"/>
    <w:rsid w:val="00A56B14"/>
    <w:rsid w:val="00A60280"/>
    <w:rsid w:val="00A60844"/>
    <w:rsid w:val="00A61029"/>
    <w:rsid w:val="00A61E94"/>
    <w:rsid w:val="00A620A0"/>
    <w:rsid w:val="00A62F91"/>
    <w:rsid w:val="00A6300E"/>
    <w:rsid w:val="00A630E4"/>
    <w:rsid w:val="00A637F9"/>
    <w:rsid w:val="00A64752"/>
    <w:rsid w:val="00A64C54"/>
    <w:rsid w:val="00A65744"/>
    <w:rsid w:val="00A657AB"/>
    <w:rsid w:val="00A6589D"/>
    <w:rsid w:val="00A6626A"/>
    <w:rsid w:val="00A66290"/>
    <w:rsid w:val="00A663A7"/>
    <w:rsid w:val="00A7028C"/>
    <w:rsid w:val="00A70D4A"/>
    <w:rsid w:val="00A7148C"/>
    <w:rsid w:val="00A7178D"/>
    <w:rsid w:val="00A71F80"/>
    <w:rsid w:val="00A722B3"/>
    <w:rsid w:val="00A722E5"/>
    <w:rsid w:val="00A7333D"/>
    <w:rsid w:val="00A7344A"/>
    <w:rsid w:val="00A73DC4"/>
    <w:rsid w:val="00A750E2"/>
    <w:rsid w:val="00A756CC"/>
    <w:rsid w:val="00A75A0A"/>
    <w:rsid w:val="00A75B1D"/>
    <w:rsid w:val="00A75BBD"/>
    <w:rsid w:val="00A75C34"/>
    <w:rsid w:val="00A75FDA"/>
    <w:rsid w:val="00A7642A"/>
    <w:rsid w:val="00A765DB"/>
    <w:rsid w:val="00A77477"/>
    <w:rsid w:val="00A7789A"/>
    <w:rsid w:val="00A77988"/>
    <w:rsid w:val="00A77BAD"/>
    <w:rsid w:val="00A81A81"/>
    <w:rsid w:val="00A81D94"/>
    <w:rsid w:val="00A81FBB"/>
    <w:rsid w:val="00A82417"/>
    <w:rsid w:val="00A829BA"/>
    <w:rsid w:val="00A82E34"/>
    <w:rsid w:val="00A841C7"/>
    <w:rsid w:val="00A8464C"/>
    <w:rsid w:val="00A84AFC"/>
    <w:rsid w:val="00A84D34"/>
    <w:rsid w:val="00A85438"/>
    <w:rsid w:val="00A85EF4"/>
    <w:rsid w:val="00A868C2"/>
    <w:rsid w:val="00A87082"/>
    <w:rsid w:val="00A90B5D"/>
    <w:rsid w:val="00A90D13"/>
    <w:rsid w:val="00A90F9A"/>
    <w:rsid w:val="00A910EB"/>
    <w:rsid w:val="00A91423"/>
    <w:rsid w:val="00A918CE"/>
    <w:rsid w:val="00A91A85"/>
    <w:rsid w:val="00A91C57"/>
    <w:rsid w:val="00A92338"/>
    <w:rsid w:val="00A9397F"/>
    <w:rsid w:val="00A9509B"/>
    <w:rsid w:val="00A9515F"/>
    <w:rsid w:val="00A95670"/>
    <w:rsid w:val="00A959B3"/>
    <w:rsid w:val="00A96693"/>
    <w:rsid w:val="00A96D5F"/>
    <w:rsid w:val="00A97F1F"/>
    <w:rsid w:val="00A97F49"/>
    <w:rsid w:val="00AA064D"/>
    <w:rsid w:val="00AA1C56"/>
    <w:rsid w:val="00AA1F0A"/>
    <w:rsid w:val="00AA2E96"/>
    <w:rsid w:val="00AA363D"/>
    <w:rsid w:val="00AA37CE"/>
    <w:rsid w:val="00AA37D2"/>
    <w:rsid w:val="00AA3995"/>
    <w:rsid w:val="00AA3B3B"/>
    <w:rsid w:val="00AA43EC"/>
    <w:rsid w:val="00AA45B4"/>
    <w:rsid w:val="00AA5686"/>
    <w:rsid w:val="00AA5B0F"/>
    <w:rsid w:val="00AA7562"/>
    <w:rsid w:val="00AA7763"/>
    <w:rsid w:val="00AA7DFB"/>
    <w:rsid w:val="00AA7ED0"/>
    <w:rsid w:val="00AB1B70"/>
    <w:rsid w:val="00AB269C"/>
    <w:rsid w:val="00AB2CA9"/>
    <w:rsid w:val="00AB2DC4"/>
    <w:rsid w:val="00AB39F3"/>
    <w:rsid w:val="00AB3AD8"/>
    <w:rsid w:val="00AB438A"/>
    <w:rsid w:val="00AB4596"/>
    <w:rsid w:val="00AB45CF"/>
    <w:rsid w:val="00AB491E"/>
    <w:rsid w:val="00AB4A7E"/>
    <w:rsid w:val="00AB4DA6"/>
    <w:rsid w:val="00AB6D70"/>
    <w:rsid w:val="00AB6DD9"/>
    <w:rsid w:val="00AB77F1"/>
    <w:rsid w:val="00AC0A16"/>
    <w:rsid w:val="00AC20B3"/>
    <w:rsid w:val="00AC211B"/>
    <w:rsid w:val="00AC23F4"/>
    <w:rsid w:val="00AC2850"/>
    <w:rsid w:val="00AC2A0B"/>
    <w:rsid w:val="00AC2C82"/>
    <w:rsid w:val="00AC49E6"/>
    <w:rsid w:val="00AC540A"/>
    <w:rsid w:val="00AC5435"/>
    <w:rsid w:val="00AC584D"/>
    <w:rsid w:val="00AC636E"/>
    <w:rsid w:val="00AC67F4"/>
    <w:rsid w:val="00AC68A5"/>
    <w:rsid w:val="00AC756E"/>
    <w:rsid w:val="00AD0D84"/>
    <w:rsid w:val="00AD144C"/>
    <w:rsid w:val="00AD191D"/>
    <w:rsid w:val="00AD1D85"/>
    <w:rsid w:val="00AD387F"/>
    <w:rsid w:val="00AD3B1C"/>
    <w:rsid w:val="00AD3DC3"/>
    <w:rsid w:val="00AD400D"/>
    <w:rsid w:val="00AD4473"/>
    <w:rsid w:val="00AD4B91"/>
    <w:rsid w:val="00AD57D7"/>
    <w:rsid w:val="00AD5826"/>
    <w:rsid w:val="00AD5856"/>
    <w:rsid w:val="00AD5E97"/>
    <w:rsid w:val="00AD631B"/>
    <w:rsid w:val="00AD7B40"/>
    <w:rsid w:val="00AD7FDA"/>
    <w:rsid w:val="00AE00D2"/>
    <w:rsid w:val="00AE07A5"/>
    <w:rsid w:val="00AE090C"/>
    <w:rsid w:val="00AE137C"/>
    <w:rsid w:val="00AE166F"/>
    <w:rsid w:val="00AE2236"/>
    <w:rsid w:val="00AE28FE"/>
    <w:rsid w:val="00AE2E00"/>
    <w:rsid w:val="00AE2EFB"/>
    <w:rsid w:val="00AE3E9A"/>
    <w:rsid w:val="00AE41AA"/>
    <w:rsid w:val="00AE41BB"/>
    <w:rsid w:val="00AE4D45"/>
    <w:rsid w:val="00AE511C"/>
    <w:rsid w:val="00AE5217"/>
    <w:rsid w:val="00AE54F5"/>
    <w:rsid w:val="00AE57B9"/>
    <w:rsid w:val="00AE5D26"/>
    <w:rsid w:val="00AE5D39"/>
    <w:rsid w:val="00AE61EC"/>
    <w:rsid w:val="00AE62B4"/>
    <w:rsid w:val="00AE6790"/>
    <w:rsid w:val="00AE6D0A"/>
    <w:rsid w:val="00AE713E"/>
    <w:rsid w:val="00AE71C4"/>
    <w:rsid w:val="00AE7733"/>
    <w:rsid w:val="00AF0805"/>
    <w:rsid w:val="00AF0B05"/>
    <w:rsid w:val="00AF0D45"/>
    <w:rsid w:val="00AF1833"/>
    <w:rsid w:val="00AF19E6"/>
    <w:rsid w:val="00AF20CB"/>
    <w:rsid w:val="00AF27B2"/>
    <w:rsid w:val="00AF30C3"/>
    <w:rsid w:val="00AF33C2"/>
    <w:rsid w:val="00AF4066"/>
    <w:rsid w:val="00AF48C1"/>
    <w:rsid w:val="00AF4A29"/>
    <w:rsid w:val="00AF4EB3"/>
    <w:rsid w:val="00AF51B3"/>
    <w:rsid w:val="00AF561E"/>
    <w:rsid w:val="00AF5930"/>
    <w:rsid w:val="00AF6B11"/>
    <w:rsid w:val="00AF6B6D"/>
    <w:rsid w:val="00AF6D3A"/>
    <w:rsid w:val="00AF7034"/>
    <w:rsid w:val="00AF73E7"/>
    <w:rsid w:val="00AF7D4C"/>
    <w:rsid w:val="00AF7F36"/>
    <w:rsid w:val="00B00BB2"/>
    <w:rsid w:val="00B00DB3"/>
    <w:rsid w:val="00B011FC"/>
    <w:rsid w:val="00B01584"/>
    <w:rsid w:val="00B01F70"/>
    <w:rsid w:val="00B0224A"/>
    <w:rsid w:val="00B02359"/>
    <w:rsid w:val="00B023DC"/>
    <w:rsid w:val="00B02D35"/>
    <w:rsid w:val="00B0459E"/>
    <w:rsid w:val="00B0476B"/>
    <w:rsid w:val="00B04888"/>
    <w:rsid w:val="00B05D06"/>
    <w:rsid w:val="00B06E3D"/>
    <w:rsid w:val="00B06ED9"/>
    <w:rsid w:val="00B07A2A"/>
    <w:rsid w:val="00B07D46"/>
    <w:rsid w:val="00B1059E"/>
    <w:rsid w:val="00B10D88"/>
    <w:rsid w:val="00B112B3"/>
    <w:rsid w:val="00B11B23"/>
    <w:rsid w:val="00B12076"/>
    <w:rsid w:val="00B12A1A"/>
    <w:rsid w:val="00B130CC"/>
    <w:rsid w:val="00B13537"/>
    <w:rsid w:val="00B135FF"/>
    <w:rsid w:val="00B1373D"/>
    <w:rsid w:val="00B146D5"/>
    <w:rsid w:val="00B14EB8"/>
    <w:rsid w:val="00B14EFC"/>
    <w:rsid w:val="00B1577A"/>
    <w:rsid w:val="00B157F1"/>
    <w:rsid w:val="00B159A9"/>
    <w:rsid w:val="00B15DEF"/>
    <w:rsid w:val="00B16675"/>
    <w:rsid w:val="00B1675A"/>
    <w:rsid w:val="00B16F46"/>
    <w:rsid w:val="00B179B6"/>
    <w:rsid w:val="00B20B03"/>
    <w:rsid w:val="00B22442"/>
    <w:rsid w:val="00B2276F"/>
    <w:rsid w:val="00B24554"/>
    <w:rsid w:val="00B24EC5"/>
    <w:rsid w:val="00B25A6F"/>
    <w:rsid w:val="00B25BDE"/>
    <w:rsid w:val="00B26014"/>
    <w:rsid w:val="00B2648F"/>
    <w:rsid w:val="00B272F9"/>
    <w:rsid w:val="00B274C8"/>
    <w:rsid w:val="00B27538"/>
    <w:rsid w:val="00B27737"/>
    <w:rsid w:val="00B314F0"/>
    <w:rsid w:val="00B315D0"/>
    <w:rsid w:val="00B319FD"/>
    <w:rsid w:val="00B322B0"/>
    <w:rsid w:val="00B328DD"/>
    <w:rsid w:val="00B32A13"/>
    <w:rsid w:val="00B347AB"/>
    <w:rsid w:val="00B349CD"/>
    <w:rsid w:val="00B34DC5"/>
    <w:rsid w:val="00B3510B"/>
    <w:rsid w:val="00B3742C"/>
    <w:rsid w:val="00B37706"/>
    <w:rsid w:val="00B40393"/>
    <w:rsid w:val="00B41624"/>
    <w:rsid w:val="00B4201A"/>
    <w:rsid w:val="00B42053"/>
    <w:rsid w:val="00B43288"/>
    <w:rsid w:val="00B4331F"/>
    <w:rsid w:val="00B43CA1"/>
    <w:rsid w:val="00B43FD8"/>
    <w:rsid w:val="00B446F4"/>
    <w:rsid w:val="00B4521F"/>
    <w:rsid w:val="00B453AC"/>
    <w:rsid w:val="00B45823"/>
    <w:rsid w:val="00B45DBA"/>
    <w:rsid w:val="00B45EF8"/>
    <w:rsid w:val="00B47191"/>
    <w:rsid w:val="00B50504"/>
    <w:rsid w:val="00B50AD0"/>
    <w:rsid w:val="00B51A9F"/>
    <w:rsid w:val="00B51CED"/>
    <w:rsid w:val="00B5272A"/>
    <w:rsid w:val="00B533A1"/>
    <w:rsid w:val="00B53455"/>
    <w:rsid w:val="00B541B1"/>
    <w:rsid w:val="00B542C1"/>
    <w:rsid w:val="00B5547F"/>
    <w:rsid w:val="00B556FB"/>
    <w:rsid w:val="00B56FD9"/>
    <w:rsid w:val="00B577D5"/>
    <w:rsid w:val="00B60048"/>
    <w:rsid w:val="00B61EA8"/>
    <w:rsid w:val="00B62635"/>
    <w:rsid w:val="00B62D8E"/>
    <w:rsid w:val="00B633D1"/>
    <w:rsid w:val="00B64303"/>
    <w:rsid w:val="00B64B12"/>
    <w:rsid w:val="00B6519E"/>
    <w:rsid w:val="00B652B4"/>
    <w:rsid w:val="00B65EA3"/>
    <w:rsid w:val="00B65EC5"/>
    <w:rsid w:val="00B662D0"/>
    <w:rsid w:val="00B71936"/>
    <w:rsid w:val="00B719F8"/>
    <w:rsid w:val="00B71E6F"/>
    <w:rsid w:val="00B72216"/>
    <w:rsid w:val="00B73AD2"/>
    <w:rsid w:val="00B73C70"/>
    <w:rsid w:val="00B73F21"/>
    <w:rsid w:val="00B73FBD"/>
    <w:rsid w:val="00B7444D"/>
    <w:rsid w:val="00B74752"/>
    <w:rsid w:val="00B755D3"/>
    <w:rsid w:val="00B75DD5"/>
    <w:rsid w:val="00B763A6"/>
    <w:rsid w:val="00B76C1E"/>
    <w:rsid w:val="00B770DF"/>
    <w:rsid w:val="00B7798C"/>
    <w:rsid w:val="00B80368"/>
    <w:rsid w:val="00B80DF4"/>
    <w:rsid w:val="00B8155B"/>
    <w:rsid w:val="00B8188C"/>
    <w:rsid w:val="00B81CAE"/>
    <w:rsid w:val="00B81CD7"/>
    <w:rsid w:val="00B81FC3"/>
    <w:rsid w:val="00B8278B"/>
    <w:rsid w:val="00B82B70"/>
    <w:rsid w:val="00B832F7"/>
    <w:rsid w:val="00B8372A"/>
    <w:rsid w:val="00B84687"/>
    <w:rsid w:val="00B848E6"/>
    <w:rsid w:val="00B86150"/>
    <w:rsid w:val="00B87F98"/>
    <w:rsid w:val="00B914F4"/>
    <w:rsid w:val="00B9169F"/>
    <w:rsid w:val="00B92581"/>
    <w:rsid w:val="00B9281D"/>
    <w:rsid w:val="00B9289A"/>
    <w:rsid w:val="00B92DBE"/>
    <w:rsid w:val="00B9416E"/>
    <w:rsid w:val="00B947A2"/>
    <w:rsid w:val="00B94C0B"/>
    <w:rsid w:val="00B95108"/>
    <w:rsid w:val="00B953D9"/>
    <w:rsid w:val="00B95D83"/>
    <w:rsid w:val="00B97297"/>
    <w:rsid w:val="00BA00DE"/>
    <w:rsid w:val="00BA0114"/>
    <w:rsid w:val="00BA0401"/>
    <w:rsid w:val="00BA09A3"/>
    <w:rsid w:val="00BA0C5C"/>
    <w:rsid w:val="00BA17E0"/>
    <w:rsid w:val="00BA181B"/>
    <w:rsid w:val="00BA1939"/>
    <w:rsid w:val="00BA1F97"/>
    <w:rsid w:val="00BA2B1C"/>
    <w:rsid w:val="00BA3106"/>
    <w:rsid w:val="00BA3DFA"/>
    <w:rsid w:val="00BA3EAC"/>
    <w:rsid w:val="00BA43A0"/>
    <w:rsid w:val="00BA4591"/>
    <w:rsid w:val="00BA523C"/>
    <w:rsid w:val="00BA5E8D"/>
    <w:rsid w:val="00BA6E56"/>
    <w:rsid w:val="00BA793B"/>
    <w:rsid w:val="00BA7B10"/>
    <w:rsid w:val="00BB01A7"/>
    <w:rsid w:val="00BB0477"/>
    <w:rsid w:val="00BB0DEF"/>
    <w:rsid w:val="00BB13F9"/>
    <w:rsid w:val="00BB17EC"/>
    <w:rsid w:val="00BB1CF7"/>
    <w:rsid w:val="00BB1E4D"/>
    <w:rsid w:val="00BB2516"/>
    <w:rsid w:val="00BB32F4"/>
    <w:rsid w:val="00BB37D9"/>
    <w:rsid w:val="00BB4953"/>
    <w:rsid w:val="00BB4DCD"/>
    <w:rsid w:val="00BB5A29"/>
    <w:rsid w:val="00BB5BE9"/>
    <w:rsid w:val="00BB5DAE"/>
    <w:rsid w:val="00BB5FFF"/>
    <w:rsid w:val="00BB6A9D"/>
    <w:rsid w:val="00BB73EC"/>
    <w:rsid w:val="00BB7522"/>
    <w:rsid w:val="00BB7E36"/>
    <w:rsid w:val="00BC04CF"/>
    <w:rsid w:val="00BC071E"/>
    <w:rsid w:val="00BC0857"/>
    <w:rsid w:val="00BC0BA1"/>
    <w:rsid w:val="00BC0C22"/>
    <w:rsid w:val="00BC1764"/>
    <w:rsid w:val="00BC1AD7"/>
    <w:rsid w:val="00BC1C9A"/>
    <w:rsid w:val="00BC1E27"/>
    <w:rsid w:val="00BC2C31"/>
    <w:rsid w:val="00BC32AC"/>
    <w:rsid w:val="00BC32B7"/>
    <w:rsid w:val="00BC428E"/>
    <w:rsid w:val="00BC5204"/>
    <w:rsid w:val="00BC59F0"/>
    <w:rsid w:val="00BC5CE8"/>
    <w:rsid w:val="00BC6872"/>
    <w:rsid w:val="00BC7AC9"/>
    <w:rsid w:val="00BD065B"/>
    <w:rsid w:val="00BD093D"/>
    <w:rsid w:val="00BD17D4"/>
    <w:rsid w:val="00BD22D9"/>
    <w:rsid w:val="00BD23BA"/>
    <w:rsid w:val="00BD3A73"/>
    <w:rsid w:val="00BD44D1"/>
    <w:rsid w:val="00BD506C"/>
    <w:rsid w:val="00BD5094"/>
    <w:rsid w:val="00BD58E0"/>
    <w:rsid w:val="00BD5B6B"/>
    <w:rsid w:val="00BD5F28"/>
    <w:rsid w:val="00BD6552"/>
    <w:rsid w:val="00BD6A33"/>
    <w:rsid w:val="00BD6CA9"/>
    <w:rsid w:val="00BD787B"/>
    <w:rsid w:val="00BD7AC7"/>
    <w:rsid w:val="00BE0931"/>
    <w:rsid w:val="00BE0C75"/>
    <w:rsid w:val="00BE0EA8"/>
    <w:rsid w:val="00BE17BA"/>
    <w:rsid w:val="00BE2ABC"/>
    <w:rsid w:val="00BE2F22"/>
    <w:rsid w:val="00BE3441"/>
    <w:rsid w:val="00BE37AB"/>
    <w:rsid w:val="00BE4568"/>
    <w:rsid w:val="00BE461D"/>
    <w:rsid w:val="00BE4B7E"/>
    <w:rsid w:val="00BE538D"/>
    <w:rsid w:val="00BE54AB"/>
    <w:rsid w:val="00BE6558"/>
    <w:rsid w:val="00BE6E86"/>
    <w:rsid w:val="00BE7103"/>
    <w:rsid w:val="00BE7559"/>
    <w:rsid w:val="00BF02AD"/>
    <w:rsid w:val="00BF0B21"/>
    <w:rsid w:val="00BF26D6"/>
    <w:rsid w:val="00BF474F"/>
    <w:rsid w:val="00BF4FED"/>
    <w:rsid w:val="00BF59CA"/>
    <w:rsid w:val="00BF6E07"/>
    <w:rsid w:val="00BF7110"/>
    <w:rsid w:val="00BF7EC5"/>
    <w:rsid w:val="00C00962"/>
    <w:rsid w:val="00C0103A"/>
    <w:rsid w:val="00C01ADB"/>
    <w:rsid w:val="00C0228A"/>
    <w:rsid w:val="00C0245A"/>
    <w:rsid w:val="00C026EA"/>
    <w:rsid w:val="00C02749"/>
    <w:rsid w:val="00C029EF"/>
    <w:rsid w:val="00C02D33"/>
    <w:rsid w:val="00C02D7C"/>
    <w:rsid w:val="00C0303E"/>
    <w:rsid w:val="00C033CD"/>
    <w:rsid w:val="00C0367B"/>
    <w:rsid w:val="00C04258"/>
    <w:rsid w:val="00C04F1E"/>
    <w:rsid w:val="00C061D3"/>
    <w:rsid w:val="00C07AB2"/>
    <w:rsid w:val="00C100D7"/>
    <w:rsid w:val="00C10182"/>
    <w:rsid w:val="00C10FC4"/>
    <w:rsid w:val="00C10FEA"/>
    <w:rsid w:val="00C12906"/>
    <w:rsid w:val="00C1392A"/>
    <w:rsid w:val="00C142DC"/>
    <w:rsid w:val="00C146E9"/>
    <w:rsid w:val="00C14869"/>
    <w:rsid w:val="00C16D73"/>
    <w:rsid w:val="00C16EF8"/>
    <w:rsid w:val="00C17151"/>
    <w:rsid w:val="00C1763A"/>
    <w:rsid w:val="00C17FB8"/>
    <w:rsid w:val="00C20128"/>
    <w:rsid w:val="00C2119B"/>
    <w:rsid w:val="00C21EBF"/>
    <w:rsid w:val="00C22AA7"/>
    <w:rsid w:val="00C23DFE"/>
    <w:rsid w:val="00C23EE2"/>
    <w:rsid w:val="00C2405F"/>
    <w:rsid w:val="00C244EC"/>
    <w:rsid w:val="00C2468F"/>
    <w:rsid w:val="00C24E99"/>
    <w:rsid w:val="00C24FE2"/>
    <w:rsid w:val="00C25616"/>
    <w:rsid w:val="00C269CC"/>
    <w:rsid w:val="00C26AAA"/>
    <w:rsid w:val="00C277D4"/>
    <w:rsid w:val="00C30771"/>
    <w:rsid w:val="00C31056"/>
    <w:rsid w:val="00C317D3"/>
    <w:rsid w:val="00C31917"/>
    <w:rsid w:val="00C31A57"/>
    <w:rsid w:val="00C3356A"/>
    <w:rsid w:val="00C3397A"/>
    <w:rsid w:val="00C33E07"/>
    <w:rsid w:val="00C34046"/>
    <w:rsid w:val="00C34744"/>
    <w:rsid w:val="00C34875"/>
    <w:rsid w:val="00C34BD3"/>
    <w:rsid w:val="00C35346"/>
    <w:rsid w:val="00C3557F"/>
    <w:rsid w:val="00C35658"/>
    <w:rsid w:val="00C35B4B"/>
    <w:rsid w:val="00C36EC4"/>
    <w:rsid w:val="00C36F47"/>
    <w:rsid w:val="00C371EF"/>
    <w:rsid w:val="00C376DE"/>
    <w:rsid w:val="00C37A32"/>
    <w:rsid w:val="00C37D91"/>
    <w:rsid w:val="00C4035B"/>
    <w:rsid w:val="00C41728"/>
    <w:rsid w:val="00C41FC4"/>
    <w:rsid w:val="00C4214F"/>
    <w:rsid w:val="00C42457"/>
    <w:rsid w:val="00C4285F"/>
    <w:rsid w:val="00C43997"/>
    <w:rsid w:val="00C4496D"/>
    <w:rsid w:val="00C449D7"/>
    <w:rsid w:val="00C453B3"/>
    <w:rsid w:val="00C453C5"/>
    <w:rsid w:val="00C45A97"/>
    <w:rsid w:val="00C45BA5"/>
    <w:rsid w:val="00C465DE"/>
    <w:rsid w:val="00C4687B"/>
    <w:rsid w:val="00C46BD1"/>
    <w:rsid w:val="00C472B9"/>
    <w:rsid w:val="00C475EC"/>
    <w:rsid w:val="00C5054A"/>
    <w:rsid w:val="00C50961"/>
    <w:rsid w:val="00C50DFC"/>
    <w:rsid w:val="00C51C7F"/>
    <w:rsid w:val="00C52179"/>
    <w:rsid w:val="00C52B2D"/>
    <w:rsid w:val="00C52BB5"/>
    <w:rsid w:val="00C534F4"/>
    <w:rsid w:val="00C53642"/>
    <w:rsid w:val="00C53886"/>
    <w:rsid w:val="00C54105"/>
    <w:rsid w:val="00C546FF"/>
    <w:rsid w:val="00C548DA"/>
    <w:rsid w:val="00C5564E"/>
    <w:rsid w:val="00C55821"/>
    <w:rsid w:val="00C55A01"/>
    <w:rsid w:val="00C55EFC"/>
    <w:rsid w:val="00C56ABC"/>
    <w:rsid w:val="00C57C8B"/>
    <w:rsid w:val="00C60207"/>
    <w:rsid w:val="00C605DF"/>
    <w:rsid w:val="00C61F05"/>
    <w:rsid w:val="00C62133"/>
    <w:rsid w:val="00C6233C"/>
    <w:rsid w:val="00C626D8"/>
    <w:rsid w:val="00C626EC"/>
    <w:rsid w:val="00C62B57"/>
    <w:rsid w:val="00C62C47"/>
    <w:rsid w:val="00C62CF2"/>
    <w:rsid w:val="00C636E1"/>
    <w:rsid w:val="00C63C44"/>
    <w:rsid w:val="00C63C6D"/>
    <w:rsid w:val="00C64A59"/>
    <w:rsid w:val="00C650DB"/>
    <w:rsid w:val="00C6572A"/>
    <w:rsid w:val="00C65DB2"/>
    <w:rsid w:val="00C676FC"/>
    <w:rsid w:val="00C678C7"/>
    <w:rsid w:val="00C679FB"/>
    <w:rsid w:val="00C67BBC"/>
    <w:rsid w:val="00C7092F"/>
    <w:rsid w:val="00C710EE"/>
    <w:rsid w:val="00C711E9"/>
    <w:rsid w:val="00C71D29"/>
    <w:rsid w:val="00C71D4B"/>
    <w:rsid w:val="00C71E68"/>
    <w:rsid w:val="00C720FC"/>
    <w:rsid w:val="00C72DBF"/>
    <w:rsid w:val="00C7381C"/>
    <w:rsid w:val="00C743AF"/>
    <w:rsid w:val="00C749B4"/>
    <w:rsid w:val="00C7582E"/>
    <w:rsid w:val="00C75DEF"/>
    <w:rsid w:val="00C7676E"/>
    <w:rsid w:val="00C7690C"/>
    <w:rsid w:val="00C76B1B"/>
    <w:rsid w:val="00C76CB6"/>
    <w:rsid w:val="00C76FCC"/>
    <w:rsid w:val="00C77238"/>
    <w:rsid w:val="00C77F4F"/>
    <w:rsid w:val="00C8243A"/>
    <w:rsid w:val="00C826CA"/>
    <w:rsid w:val="00C83173"/>
    <w:rsid w:val="00C838C8"/>
    <w:rsid w:val="00C83AD9"/>
    <w:rsid w:val="00C845B7"/>
    <w:rsid w:val="00C84878"/>
    <w:rsid w:val="00C85A24"/>
    <w:rsid w:val="00C85E37"/>
    <w:rsid w:val="00C86176"/>
    <w:rsid w:val="00C86248"/>
    <w:rsid w:val="00C871F0"/>
    <w:rsid w:val="00C8741F"/>
    <w:rsid w:val="00C87A94"/>
    <w:rsid w:val="00C9023D"/>
    <w:rsid w:val="00C907B6"/>
    <w:rsid w:val="00C90987"/>
    <w:rsid w:val="00C90B43"/>
    <w:rsid w:val="00C92212"/>
    <w:rsid w:val="00C92F97"/>
    <w:rsid w:val="00C93C8B"/>
    <w:rsid w:val="00C93EDC"/>
    <w:rsid w:val="00C94776"/>
    <w:rsid w:val="00C94950"/>
    <w:rsid w:val="00C953D7"/>
    <w:rsid w:val="00C960BF"/>
    <w:rsid w:val="00C96253"/>
    <w:rsid w:val="00C96E3E"/>
    <w:rsid w:val="00C97D13"/>
    <w:rsid w:val="00C97D8C"/>
    <w:rsid w:val="00CA1160"/>
    <w:rsid w:val="00CA1175"/>
    <w:rsid w:val="00CA140D"/>
    <w:rsid w:val="00CA22F9"/>
    <w:rsid w:val="00CA39C3"/>
    <w:rsid w:val="00CA40F5"/>
    <w:rsid w:val="00CA4216"/>
    <w:rsid w:val="00CA4AA2"/>
    <w:rsid w:val="00CA65E7"/>
    <w:rsid w:val="00CA6D5C"/>
    <w:rsid w:val="00CA6DB5"/>
    <w:rsid w:val="00CA70FB"/>
    <w:rsid w:val="00CA7823"/>
    <w:rsid w:val="00CA7A2F"/>
    <w:rsid w:val="00CA7F59"/>
    <w:rsid w:val="00CB02C7"/>
    <w:rsid w:val="00CB16C6"/>
    <w:rsid w:val="00CB2919"/>
    <w:rsid w:val="00CB3C09"/>
    <w:rsid w:val="00CB3E20"/>
    <w:rsid w:val="00CB3F20"/>
    <w:rsid w:val="00CB4696"/>
    <w:rsid w:val="00CB49C7"/>
    <w:rsid w:val="00CB4BCD"/>
    <w:rsid w:val="00CB4C88"/>
    <w:rsid w:val="00CB52CA"/>
    <w:rsid w:val="00CB5564"/>
    <w:rsid w:val="00CB67A8"/>
    <w:rsid w:val="00CB7680"/>
    <w:rsid w:val="00CB778A"/>
    <w:rsid w:val="00CC06A5"/>
    <w:rsid w:val="00CC07AB"/>
    <w:rsid w:val="00CC0CF1"/>
    <w:rsid w:val="00CC15F7"/>
    <w:rsid w:val="00CC2521"/>
    <w:rsid w:val="00CC26E4"/>
    <w:rsid w:val="00CC292E"/>
    <w:rsid w:val="00CC2B67"/>
    <w:rsid w:val="00CC337C"/>
    <w:rsid w:val="00CC64AB"/>
    <w:rsid w:val="00CC64AC"/>
    <w:rsid w:val="00CC656C"/>
    <w:rsid w:val="00CC69A0"/>
    <w:rsid w:val="00CC6CDB"/>
    <w:rsid w:val="00CC71E7"/>
    <w:rsid w:val="00CC7644"/>
    <w:rsid w:val="00CC776A"/>
    <w:rsid w:val="00CC79DE"/>
    <w:rsid w:val="00CC7D50"/>
    <w:rsid w:val="00CC7D63"/>
    <w:rsid w:val="00CC7F07"/>
    <w:rsid w:val="00CD0469"/>
    <w:rsid w:val="00CD07F3"/>
    <w:rsid w:val="00CD1544"/>
    <w:rsid w:val="00CD1923"/>
    <w:rsid w:val="00CD2917"/>
    <w:rsid w:val="00CD3173"/>
    <w:rsid w:val="00CD3971"/>
    <w:rsid w:val="00CD3E28"/>
    <w:rsid w:val="00CD4829"/>
    <w:rsid w:val="00CD4D23"/>
    <w:rsid w:val="00CD4D99"/>
    <w:rsid w:val="00CD4F8D"/>
    <w:rsid w:val="00CD552C"/>
    <w:rsid w:val="00CD6016"/>
    <w:rsid w:val="00CD632B"/>
    <w:rsid w:val="00CD6C52"/>
    <w:rsid w:val="00CD6F05"/>
    <w:rsid w:val="00CD79C5"/>
    <w:rsid w:val="00CD7D78"/>
    <w:rsid w:val="00CE06A7"/>
    <w:rsid w:val="00CE08E8"/>
    <w:rsid w:val="00CE0B65"/>
    <w:rsid w:val="00CE1004"/>
    <w:rsid w:val="00CE1DBB"/>
    <w:rsid w:val="00CE37C8"/>
    <w:rsid w:val="00CE3D75"/>
    <w:rsid w:val="00CE3E25"/>
    <w:rsid w:val="00CE3E2B"/>
    <w:rsid w:val="00CE3FC6"/>
    <w:rsid w:val="00CE42E9"/>
    <w:rsid w:val="00CE51FC"/>
    <w:rsid w:val="00CE5892"/>
    <w:rsid w:val="00CE5D2C"/>
    <w:rsid w:val="00CE5DA7"/>
    <w:rsid w:val="00CE64D8"/>
    <w:rsid w:val="00CE64DB"/>
    <w:rsid w:val="00CE6A48"/>
    <w:rsid w:val="00CE6DB7"/>
    <w:rsid w:val="00CE7356"/>
    <w:rsid w:val="00CE79D0"/>
    <w:rsid w:val="00CE7AA2"/>
    <w:rsid w:val="00CE7D87"/>
    <w:rsid w:val="00CF0007"/>
    <w:rsid w:val="00CF041C"/>
    <w:rsid w:val="00CF08CB"/>
    <w:rsid w:val="00CF1121"/>
    <w:rsid w:val="00CF1E2C"/>
    <w:rsid w:val="00CF21FD"/>
    <w:rsid w:val="00CF2905"/>
    <w:rsid w:val="00CF2B1E"/>
    <w:rsid w:val="00CF2CFE"/>
    <w:rsid w:val="00CF3167"/>
    <w:rsid w:val="00CF319A"/>
    <w:rsid w:val="00CF3396"/>
    <w:rsid w:val="00CF339B"/>
    <w:rsid w:val="00CF42D2"/>
    <w:rsid w:val="00CF444B"/>
    <w:rsid w:val="00CF59D2"/>
    <w:rsid w:val="00CF5D56"/>
    <w:rsid w:val="00CF5E5D"/>
    <w:rsid w:val="00CF5FA6"/>
    <w:rsid w:val="00CF5FF9"/>
    <w:rsid w:val="00CF6641"/>
    <w:rsid w:val="00CF6B0B"/>
    <w:rsid w:val="00CF6DB1"/>
    <w:rsid w:val="00D00594"/>
    <w:rsid w:val="00D00650"/>
    <w:rsid w:val="00D00B9E"/>
    <w:rsid w:val="00D014F4"/>
    <w:rsid w:val="00D0193C"/>
    <w:rsid w:val="00D0225D"/>
    <w:rsid w:val="00D02506"/>
    <w:rsid w:val="00D02FDA"/>
    <w:rsid w:val="00D0420A"/>
    <w:rsid w:val="00D04226"/>
    <w:rsid w:val="00D044BF"/>
    <w:rsid w:val="00D05318"/>
    <w:rsid w:val="00D05BDB"/>
    <w:rsid w:val="00D05C1A"/>
    <w:rsid w:val="00D05FD7"/>
    <w:rsid w:val="00D063B4"/>
    <w:rsid w:val="00D06BD8"/>
    <w:rsid w:val="00D0711E"/>
    <w:rsid w:val="00D078C7"/>
    <w:rsid w:val="00D10209"/>
    <w:rsid w:val="00D10436"/>
    <w:rsid w:val="00D10CFD"/>
    <w:rsid w:val="00D1112E"/>
    <w:rsid w:val="00D113DE"/>
    <w:rsid w:val="00D11508"/>
    <w:rsid w:val="00D1176F"/>
    <w:rsid w:val="00D11CF8"/>
    <w:rsid w:val="00D125D0"/>
    <w:rsid w:val="00D1338E"/>
    <w:rsid w:val="00D13A13"/>
    <w:rsid w:val="00D14BAB"/>
    <w:rsid w:val="00D158B0"/>
    <w:rsid w:val="00D16339"/>
    <w:rsid w:val="00D165B5"/>
    <w:rsid w:val="00D1684E"/>
    <w:rsid w:val="00D16C9D"/>
    <w:rsid w:val="00D17298"/>
    <w:rsid w:val="00D173C5"/>
    <w:rsid w:val="00D2086E"/>
    <w:rsid w:val="00D20E9A"/>
    <w:rsid w:val="00D216DC"/>
    <w:rsid w:val="00D22DBF"/>
    <w:rsid w:val="00D23DC4"/>
    <w:rsid w:val="00D23F89"/>
    <w:rsid w:val="00D245C0"/>
    <w:rsid w:val="00D24678"/>
    <w:rsid w:val="00D24E01"/>
    <w:rsid w:val="00D24E32"/>
    <w:rsid w:val="00D24EE2"/>
    <w:rsid w:val="00D2508A"/>
    <w:rsid w:val="00D2593F"/>
    <w:rsid w:val="00D2614F"/>
    <w:rsid w:val="00D266A7"/>
    <w:rsid w:val="00D26D51"/>
    <w:rsid w:val="00D27564"/>
    <w:rsid w:val="00D27DF0"/>
    <w:rsid w:val="00D3031E"/>
    <w:rsid w:val="00D32D69"/>
    <w:rsid w:val="00D330EF"/>
    <w:rsid w:val="00D333DF"/>
    <w:rsid w:val="00D334C2"/>
    <w:rsid w:val="00D334DD"/>
    <w:rsid w:val="00D33588"/>
    <w:rsid w:val="00D34079"/>
    <w:rsid w:val="00D34140"/>
    <w:rsid w:val="00D34205"/>
    <w:rsid w:val="00D3454B"/>
    <w:rsid w:val="00D3484D"/>
    <w:rsid w:val="00D34956"/>
    <w:rsid w:val="00D34B96"/>
    <w:rsid w:val="00D34D72"/>
    <w:rsid w:val="00D35166"/>
    <w:rsid w:val="00D35285"/>
    <w:rsid w:val="00D36154"/>
    <w:rsid w:val="00D370CA"/>
    <w:rsid w:val="00D3718D"/>
    <w:rsid w:val="00D40E71"/>
    <w:rsid w:val="00D415E4"/>
    <w:rsid w:val="00D41BEB"/>
    <w:rsid w:val="00D42013"/>
    <w:rsid w:val="00D43A5E"/>
    <w:rsid w:val="00D43CA2"/>
    <w:rsid w:val="00D43DB3"/>
    <w:rsid w:val="00D4419D"/>
    <w:rsid w:val="00D4498E"/>
    <w:rsid w:val="00D44BED"/>
    <w:rsid w:val="00D44FAD"/>
    <w:rsid w:val="00D458A0"/>
    <w:rsid w:val="00D45FBD"/>
    <w:rsid w:val="00D46F1E"/>
    <w:rsid w:val="00D5031A"/>
    <w:rsid w:val="00D506EE"/>
    <w:rsid w:val="00D50C66"/>
    <w:rsid w:val="00D50F85"/>
    <w:rsid w:val="00D535C6"/>
    <w:rsid w:val="00D537FD"/>
    <w:rsid w:val="00D53A39"/>
    <w:rsid w:val="00D53CDF"/>
    <w:rsid w:val="00D5433D"/>
    <w:rsid w:val="00D563F3"/>
    <w:rsid w:val="00D5689A"/>
    <w:rsid w:val="00D5732C"/>
    <w:rsid w:val="00D5766A"/>
    <w:rsid w:val="00D577C4"/>
    <w:rsid w:val="00D57C1A"/>
    <w:rsid w:val="00D600C3"/>
    <w:rsid w:val="00D60D54"/>
    <w:rsid w:val="00D60EEF"/>
    <w:rsid w:val="00D61046"/>
    <w:rsid w:val="00D61AFC"/>
    <w:rsid w:val="00D61EFA"/>
    <w:rsid w:val="00D6207B"/>
    <w:rsid w:val="00D6322C"/>
    <w:rsid w:val="00D63418"/>
    <w:rsid w:val="00D638B0"/>
    <w:rsid w:val="00D6395B"/>
    <w:rsid w:val="00D63B65"/>
    <w:rsid w:val="00D63D23"/>
    <w:rsid w:val="00D63E89"/>
    <w:rsid w:val="00D64247"/>
    <w:rsid w:val="00D64313"/>
    <w:rsid w:val="00D652BA"/>
    <w:rsid w:val="00D667C4"/>
    <w:rsid w:val="00D66ECE"/>
    <w:rsid w:val="00D6711C"/>
    <w:rsid w:val="00D67621"/>
    <w:rsid w:val="00D67E6C"/>
    <w:rsid w:val="00D70ABD"/>
    <w:rsid w:val="00D70EBA"/>
    <w:rsid w:val="00D7103B"/>
    <w:rsid w:val="00D71766"/>
    <w:rsid w:val="00D7230F"/>
    <w:rsid w:val="00D72E1B"/>
    <w:rsid w:val="00D7435B"/>
    <w:rsid w:val="00D748D6"/>
    <w:rsid w:val="00D7551B"/>
    <w:rsid w:val="00D7569A"/>
    <w:rsid w:val="00D76859"/>
    <w:rsid w:val="00D80274"/>
    <w:rsid w:val="00D807B1"/>
    <w:rsid w:val="00D8182B"/>
    <w:rsid w:val="00D81E0A"/>
    <w:rsid w:val="00D81E60"/>
    <w:rsid w:val="00D82453"/>
    <w:rsid w:val="00D82A5F"/>
    <w:rsid w:val="00D82CB1"/>
    <w:rsid w:val="00D83981"/>
    <w:rsid w:val="00D839FE"/>
    <w:rsid w:val="00D83B1F"/>
    <w:rsid w:val="00D8431C"/>
    <w:rsid w:val="00D8719D"/>
    <w:rsid w:val="00D87458"/>
    <w:rsid w:val="00D87DE2"/>
    <w:rsid w:val="00D9030D"/>
    <w:rsid w:val="00D91062"/>
    <w:rsid w:val="00D914DB"/>
    <w:rsid w:val="00D91E34"/>
    <w:rsid w:val="00D92698"/>
    <w:rsid w:val="00D92BDE"/>
    <w:rsid w:val="00D9310A"/>
    <w:rsid w:val="00D9350F"/>
    <w:rsid w:val="00D93ADC"/>
    <w:rsid w:val="00D951A3"/>
    <w:rsid w:val="00D95E2F"/>
    <w:rsid w:val="00D9701E"/>
    <w:rsid w:val="00D97BEA"/>
    <w:rsid w:val="00DA000E"/>
    <w:rsid w:val="00DA1A8F"/>
    <w:rsid w:val="00DA3331"/>
    <w:rsid w:val="00DA448C"/>
    <w:rsid w:val="00DA599B"/>
    <w:rsid w:val="00DA5EE7"/>
    <w:rsid w:val="00DA6E98"/>
    <w:rsid w:val="00DA6F79"/>
    <w:rsid w:val="00DA7148"/>
    <w:rsid w:val="00DA7CE0"/>
    <w:rsid w:val="00DB01A4"/>
    <w:rsid w:val="00DB10FF"/>
    <w:rsid w:val="00DB1179"/>
    <w:rsid w:val="00DB1184"/>
    <w:rsid w:val="00DB1A06"/>
    <w:rsid w:val="00DB2209"/>
    <w:rsid w:val="00DB2425"/>
    <w:rsid w:val="00DB2916"/>
    <w:rsid w:val="00DB2DE4"/>
    <w:rsid w:val="00DB3E7B"/>
    <w:rsid w:val="00DB3F61"/>
    <w:rsid w:val="00DB47E4"/>
    <w:rsid w:val="00DB4E81"/>
    <w:rsid w:val="00DB58B7"/>
    <w:rsid w:val="00DB5E89"/>
    <w:rsid w:val="00DB5F0B"/>
    <w:rsid w:val="00DB74D6"/>
    <w:rsid w:val="00DB7609"/>
    <w:rsid w:val="00DB77F8"/>
    <w:rsid w:val="00DB7CED"/>
    <w:rsid w:val="00DB7FEC"/>
    <w:rsid w:val="00DC1B9C"/>
    <w:rsid w:val="00DC2CD8"/>
    <w:rsid w:val="00DC2F91"/>
    <w:rsid w:val="00DC321D"/>
    <w:rsid w:val="00DC376C"/>
    <w:rsid w:val="00DC39CF"/>
    <w:rsid w:val="00DC4B04"/>
    <w:rsid w:val="00DC56CC"/>
    <w:rsid w:val="00DC5754"/>
    <w:rsid w:val="00DC5767"/>
    <w:rsid w:val="00DC5A6E"/>
    <w:rsid w:val="00DC6234"/>
    <w:rsid w:val="00DC656F"/>
    <w:rsid w:val="00DC6B4B"/>
    <w:rsid w:val="00DC6FDB"/>
    <w:rsid w:val="00DC71BE"/>
    <w:rsid w:val="00DC76AA"/>
    <w:rsid w:val="00DC7A20"/>
    <w:rsid w:val="00DC7D92"/>
    <w:rsid w:val="00DD03DA"/>
    <w:rsid w:val="00DD0ADE"/>
    <w:rsid w:val="00DD0E90"/>
    <w:rsid w:val="00DD186E"/>
    <w:rsid w:val="00DD1BFD"/>
    <w:rsid w:val="00DD1DDA"/>
    <w:rsid w:val="00DD2046"/>
    <w:rsid w:val="00DD2DAC"/>
    <w:rsid w:val="00DD33C2"/>
    <w:rsid w:val="00DD38E7"/>
    <w:rsid w:val="00DD3D92"/>
    <w:rsid w:val="00DD54E4"/>
    <w:rsid w:val="00DD5D92"/>
    <w:rsid w:val="00DD65AF"/>
    <w:rsid w:val="00DD7C8B"/>
    <w:rsid w:val="00DE0553"/>
    <w:rsid w:val="00DE161C"/>
    <w:rsid w:val="00DE1ADF"/>
    <w:rsid w:val="00DE1E29"/>
    <w:rsid w:val="00DE27AF"/>
    <w:rsid w:val="00DE2CE4"/>
    <w:rsid w:val="00DE3312"/>
    <w:rsid w:val="00DE539E"/>
    <w:rsid w:val="00DE7084"/>
    <w:rsid w:val="00DE7A6F"/>
    <w:rsid w:val="00DE7D48"/>
    <w:rsid w:val="00DF0471"/>
    <w:rsid w:val="00DF066A"/>
    <w:rsid w:val="00DF0B8E"/>
    <w:rsid w:val="00DF10D2"/>
    <w:rsid w:val="00DF12ED"/>
    <w:rsid w:val="00DF1B48"/>
    <w:rsid w:val="00DF223D"/>
    <w:rsid w:val="00DF2694"/>
    <w:rsid w:val="00DF320A"/>
    <w:rsid w:val="00DF34D8"/>
    <w:rsid w:val="00DF3635"/>
    <w:rsid w:val="00DF3AC9"/>
    <w:rsid w:val="00DF3ECD"/>
    <w:rsid w:val="00DF46FF"/>
    <w:rsid w:val="00DF4A04"/>
    <w:rsid w:val="00DF4F00"/>
    <w:rsid w:val="00DF4FD4"/>
    <w:rsid w:val="00DF5631"/>
    <w:rsid w:val="00DF565B"/>
    <w:rsid w:val="00DF58A1"/>
    <w:rsid w:val="00DF6A2B"/>
    <w:rsid w:val="00DF6BF3"/>
    <w:rsid w:val="00DF71F7"/>
    <w:rsid w:val="00DF72FE"/>
    <w:rsid w:val="00DF78AB"/>
    <w:rsid w:val="00DF7A09"/>
    <w:rsid w:val="00DF7ACB"/>
    <w:rsid w:val="00E0069E"/>
    <w:rsid w:val="00E00D09"/>
    <w:rsid w:val="00E00D49"/>
    <w:rsid w:val="00E00FD8"/>
    <w:rsid w:val="00E0168B"/>
    <w:rsid w:val="00E016F1"/>
    <w:rsid w:val="00E02145"/>
    <w:rsid w:val="00E02440"/>
    <w:rsid w:val="00E03677"/>
    <w:rsid w:val="00E03885"/>
    <w:rsid w:val="00E047A9"/>
    <w:rsid w:val="00E05236"/>
    <w:rsid w:val="00E05F2A"/>
    <w:rsid w:val="00E0654B"/>
    <w:rsid w:val="00E06B7E"/>
    <w:rsid w:val="00E06C5F"/>
    <w:rsid w:val="00E079D6"/>
    <w:rsid w:val="00E10703"/>
    <w:rsid w:val="00E109A9"/>
    <w:rsid w:val="00E1176D"/>
    <w:rsid w:val="00E1192D"/>
    <w:rsid w:val="00E12034"/>
    <w:rsid w:val="00E128C4"/>
    <w:rsid w:val="00E13883"/>
    <w:rsid w:val="00E13C5D"/>
    <w:rsid w:val="00E14386"/>
    <w:rsid w:val="00E150D4"/>
    <w:rsid w:val="00E156A4"/>
    <w:rsid w:val="00E15DD2"/>
    <w:rsid w:val="00E162C0"/>
    <w:rsid w:val="00E17179"/>
    <w:rsid w:val="00E17C33"/>
    <w:rsid w:val="00E20765"/>
    <w:rsid w:val="00E20ABC"/>
    <w:rsid w:val="00E20B32"/>
    <w:rsid w:val="00E20EC9"/>
    <w:rsid w:val="00E215A5"/>
    <w:rsid w:val="00E21C09"/>
    <w:rsid w:val="00E221F4"/>
    <w:rsid w:val="00E228B4"/>
    <w:rsid w:val="00E228CC"/>
    <w:rsid w:val="00E22EEF"/>
    <w:rsid w:val="00E24C49"/>
    <w:rsid w:val="00E24E5F"/>
    <w:rsid w:val="00E24F63"/>
    <w:rsid w:val="00E255F3"/>
    <w:rsid w:val="00E25C1F"/>
    <w:rsid w:val="00E25C8E"/>
    <w:rsid w:val="00E25FED"/>
    <w:rsid w:val="00E26379"/>
    <w:rsid w:val="00E26CCE"/>
    <w:rsid w:val="00E30147"/>
    <w:rsid w:val="00E30772"/>
    <w:rsid w:val="00E30F47"/>
    <w:rsid w:val="00E30F60"/>
    <w:rsid w:val="00E31108"/>
    <w:rsid w:val="00E3121B"/>
    <w:rsid w:val="00E31A1F"/>
    <w:rsid w:val="00E32023"/>
    <w:rsid w:val="00E321D6"/>
    <w:rsid w:val="00E32303"/>
    <w:rsid w:val="00E32337"/>
    <w:rsid w:val="00E32566"/>
    <w:rsid w:val="00E325E6"/>
    <w:rsid w:val="00E3277B"/>
    <w:rsid w:val="00E32D2A"/>
    <w:rsid w:val="00E34258"/>
    <w:rsid w:val="00E35152"/>
    <w:rsid w:val="00E351E6"/>
    <w:rsid w:val="00E3524E"/>
    <w:rsid w:val="00E3545B"/>
    <w:rsid w:val="00E368BF"/>
    <w:rsid w:val="00E36D23"/>
    <w:rsid w:val="00E37022"/>
    <w:rsid w:val="00E37075"/>
    <w:rsid w:val="00E37164"/>
    <w:rsid w:val="00E37571"/>
    <w:rsid w:val="00E37C84"/>
    <w:rsid w:val="00E37C94"/>
    <w:rsid w:val="00E37D9A"/>
    <w:rsid w:val="00E40BA5"/>
    <w:rsid w:val="00E415E9"/>
    <w:rsid w:val="00E4186D"/>
    <w:rsid w:val="00E41C76"/>
    <w:rsid w:val="00E43548"/>
    <w:rsid w:val="00E4397F"/>
    <w:rsid w:val="00E43EDD"/>
    <w:rsid w:val="00E43FA6"/>
    <w:rsid w:val="00E442A2"/>
    <w:rsid w:val="00E446E1"/>
    <w:rsid w:val="00E44A74"/>
    <w:rsid w:val="00E4515B"/>
    <w:rsid w:val="00E45290"/>
    <w:rsid w:val="00E45DAD"/>
    <w:rsid w:val="00E46EAA"/>
    <w:rsid w:val="00E47509"/>
    <w:rsid w:val="00E479D4"/>
    <w:rsid w:val="00E47CA2"/>
    <w:rsid w:val="00E5005D"/>
    <w:rsid w:val="00E502C1"/>
    <w:rsid w:val="00E50FBA"/>
    <w:rsid w:val="00E510BD"/>
    <w:rsid w:val="00E511D4"/>
    <w:rsid w:val="00E52594"/>
    <w:rsid w:val="00E52885"/>
    <w:rsid w:val="00E52B46"/>
    <w:rsid w:val="00E53615"/>
    <w:rsid w:val="00E55826"/>
    <w:rsid w:val="00E55D95"/>
    <w:rsid w:val="00E55DBF"/>
    <w:rsid w:val="00E5660B"/>
    <w:rsid w:val="00E5702E"/>
    <w:rsid w:val="00E572E2"/>
    <w:rsid w:val="00E5758C"/>
    <w:rsid w:val="00E57A31"/>
    <w:rsid w:val="00E57B85"/>
    <w:rsid w:val="00E57E37"/>
    <w:rsid w:val="00E57F3E"/>
    <w:rsid w:val="00E61094"/>
    <w:rsid w:val="00E61418"/>
    <w:rsid w:val="00E61C16"/>
    <w:rsid w:val="00E61ED7"/>
    <w:rsid w:val="00E6218D"/>
    <w:rsid w:val="00E6240C"/>
    <w:rsid w:val="00E625E0"/>
    <w:rsid w:val="00E62626"/>
    <w:rsid w:val="00E629F4"/>
    <w:rsid w:val="00E62D10"/>
    <w:rsid w:val="00E62EAA"/>
    <w:rsid w:val="00E6355C"/>
    <w:rsid w:val="00E63583"/>
    <w:rsid w:val="00E63AAD"/>
    <w:rsid w:val="00E63E0C"/>
    <w:rsid w:val="00E64111"/>
    <w:rsid w:val="00E64389"/>
    <w:rsid w:val="00E652D5"/>
    <w:rsid w:val="00E6549A"/>
    <w:rsid w:val="00E6557A"/>
    <w:rsid w:val="00E655DF"/>
    <w:rsid w:val="00E65D37"/>
    <w:rsid w:val="00E6639A"/>
    <w:rsid w:val="00E66940"/>
    <w:rsid w:val="00E671EA"/>
    <w:rsid w:val="00E6748B"/>
    <w:rsid w:val="00E70DA6"/>
    <w:rsid w:val="00E70F5D"/>
    <w:rsid w:val="00E71EB8"/>
    <w:rsid w:val="00E727F6"/>
    <w:rsid w:val="00E72AA4"/>
    <w:rsid w:val="00E72CF7"/>
    <w:rsid w:val="00E72EC2"/>
    <w:rsid w:val="00E736EA"/>
    <w:rsid w:val="00E738B9"/>
    <w:rsid w:val="00E746CB"/>
    <w:rsid w:val="00E74DFD"/>
    <w:rsid w:val="00E756B8"/>
    <w:rsid w:val="00E7598C"/>
    <w:rsid w:val="00E760BE"/>
    <w:rsid w:val="00E76D9A"/>
    <w:rsid w:val="00E77893"/>
    <w:rsid w:val="00E77FD8"/>
    <w:rsid w:val="00E8063D"/>
    <w:rsid w:val="00E808F1"/>
    <w:rsid w:val="00E81900"/>
    <w:rsid w:val="00E82865"/>
    <w:rsid w:val="00E836A0"/>
    <w:rsid w:val="00E83F5D"/>
    <w:rsid w:val="00E848E4"/>
    <w:rsid w:val="00E84954"/>
    <w:rsid w:val="00E84F44"/>
    <w:rsid w:val="00E85E23"/>
    <w:rsid w:val="00E872A3"/>
    <w:rsid w:val="00E87B2B"/>
    <w:rsid w:val="00E87E54"/>
    <w:rsid w:val="00E87EFA"/>
    <w:rsid w:val="00E9065E"/>
    <w:rsid w:val="00E90A5F"/>
    <w:rsid w:val="00E90C5A"/>
    <w:rsid w:val="00E917A2"/>
    <w:rsid w:val="00E91ADA"/>
    <w:rsid w:val="00E91D32"/>
    <w:rsid w:val="00E91D92"/>
    <w:rsid w:val="00E921C2"/>
    <w:rsid w:val="00E94671"/>
    <w:rsid w:val="00E94C21"/>
    <w:rsid w:val="00E94C4A"/>
    <w:rsid w:val="00E962A2"/>
    <w:rsid w:val="00E964C1"/>
    <w:rsid w:val="00E9684E"/>
    <w:rsid w:val="00E96C1B"/>
    <w:rsid w:val="00EA094A"/>
    <w:rsid w:val="00EA1493"/>
    <w:rsid w:val="00EA2557"/>
    <w:rsid w:val="00EA2BB3"/>
    <w:rsid w:val="00EA3522"/>
    <w:rsid w:val="00EA3939"/>
    <w:rsid w:val="00EA3FEB"/>
    <w:rsid w:val="00EA43FC"/>
    <w:rsid w:val="00EA5052"/>
    <w:rsid w:val="00EA532D"/>
    <w:rsid w:val="00EA6840"/>
    <w:rsid w:val="00EA6C25"/>
    <w:rsid w:val="00EA7263"/>
    <w:rsid w:val="00EA7462"/>
    <w:rsid w:val="00EA7BEE"/>
    <w:rsid w:val="00EA7F02"/>
    <w:rsid w:val="00EB0044"/>
    <w:rsid w:val="00EB0304"/>
    <w:rsid w:val="00EB0455"/>
    <w:rsid w:val="00EB0C0C"/>
    <w:rsid w:val="00EB0EA9"/>
    <w:rsid w:val="00EB14F6"/>
    <w:rsid w:val="00EB1A1A"/>
    <w:rsid w:val="00EB1F5B"/>
    <w:rsid w:val="00EB28D1"/>
    <w:rsid w:val="00EB3339"/>
    <w:rsid w:val="00EB357C"/>
    <w:rsid w:val="00EB4CB7"/>
    <w:rsid w:val="00EB550D"/>
    <w:rsid w:val="00EB5EFC"/>
    <w:rsid w:val="00EB5F1C"/>
    <w:rsid w:val="00EB61F4"/>
    <w:rsid w:val="00EB772F"/>
    <w:rsid w:val="00EB7E72"/>
    <w:rsid w:val="00EC0A0B"/>
    <w:rsid w:val="00EC0CC5"/>
    <w:rsid w:val="00EC1A0D"/>
    <w:rsid w:val="00EC1FEE"/>
    <w:rsid w:val="00EC202F"/>
    <w:rsid w:val="00EC257F"/>
    <w:rsid w:val="00EC26F9"/>
    <w:rsid w:val="00EC2C5D"/>
    <w:rsid w:val="00EC2E37"/>
    <w:rsid w:val="00EC312D"/>
    <w:rsid w:val="00EC36BE"/>
    <w:rsid w:val="00EC3773"/>
    <w:rsid w:val="00EC4C00"/>
    <w:rsid w:val="00EC4F09"/>
    <w:rsid w:val="00EC52C0"/>
    <w:rsid w:val="00EC5F38"/>
    <w:rsid w:val="00EC61D6"/>
    <w:rsid w:val="00ED0A66"/>
    <w:rsid w:val="00ED376C"/>
    <w:rsid w:val="00ED37CC"/>
    <w:rsid w:val="00ED3EA4"/>
    <w:rsid w:val="00ED568A"/>
    <w:rsid w:val="00ED602F"/>
    <w:rsid w:val="00ED64EB"/>
    <w:rsid w:val="00ED66A9"/>
    <w:rsid w:val="00ED6729"/>
    <w:rsid w:val="00ED682A"/>
    <w:rsid w:val="00ED791B"/>
    <w:rsid w:val="00ED7A5D"/>
    <w:rsid w:val="00ED7C4E"/>
    <w:rsid w:val="00ED7FB3"/>
    <w:rsid w:val="00EE049D"/>
    <w:rsid w:val="00EE04EB"/>
    <w:rsid w:val="00EE0FFF"/>
    <w:rsid w:val="00EE1595"/>
    <w:rsid w:val="00EE1792"/>
    <w:rsid w:val="00EE18AA"/>
    <w:rsid w:val="00EE1D42"/>
    <w:rsid w:val="00EE20F0"/>
    <w:rsid w:val="00EE260B"/>
    <w:rsid w:val="00EE281C"/>
    <w:rsid w:val="00EE31E7"/>
    <w:rsid w:val="00EE45D0"/>
    <w:rsid w:val="00EE5017"/>
    <w:rsid w:val="00EE51C4"/>
    <w:rsid w:val="00EE5F1B"/>
    <w:rsid w:val="00EE6783"/>
    <w:rsid w:val="00EE690A"/>
    <w:rsid w:val="00EE6952"/>
    <w:rsid w:val="00EE6F46"/>
    <w:rsid w:val="00EE7352"/>
    <w:rsid w:val="00EE77E8"/>
    <w:rsid w:val="00EE7885"/>
    <w:rsid w:val="00EE7968"/>
    <w:rsid w:val="00EE79D3"/>
    <w:rsid w:val="00EF086D"/>
    <w:rsid w:val="00EF0C07"/>
    <w:rsid w:val="00EF0E7E"/>
    <w:rsid w:val="00EF1846"/>
    <w:rsid w:val="00EF1D59"/>
    <w:rsid w:val="00EF23F7"/>
    <w:rsid w:val="00EF2467"/>
    <w:rsid w:val="00EF24CF"/>
    <w:rsid w:val="00EF2BE8"/>
    <w:rsid w:val="00EF35EE"/>
    <w:rsid w:val="00EF37E3"/>
    <w:rsid w:val="00EF39B7"/>
    <w:rsid w:val="00EF3C63"/>
    <w:rsid w:val="00EF3D5B"/>
    <w:rsid w:val="00EF41E4"/>
    <w:rsid w:val="00EF43F3"/>
    <w:rsid w:val="00EF453E"/>
    <w:rsid w:val="00EF4B3C"/>
    <w:rsid w:val="00EF5242"/>
    <w:rsid w:val="00EF52B8"/>
    <w:rsid w:val="00EF5372"/>
    <w:rsid w:val="00EF5B8B"/>
    <w:rsid w:val="00EF716F"/>
    <w:rsid w:val="00EF7C1A"/>
    <w:rsid w:val="00F0045C"/>
    <w:rsid w:val="00F004A8"/>
    <w:rsid w:val="00F0068D"/>
    <w:rsid w:val="00F019DC"/>
    <w:rsid w:val="00F020FD"/>
    <w:rsid w:val="00F0233D"/>
    <w:rsid w:val="00F0297C"/>
    <w:rsid w:val="00F02A0B"/>
    <w:rsid w:val="00F02ED7"/>
    <w:rsid w:val="00F03C19"/>
    <w:rsid w:val="00F05BE3"/>
    <w:rsid w:val="00F05D8E"/>
    <w:rsid w:val="00F0780A"/>
    <w:rsid w:val="00F0782A"/>
    <w:rsid w:val="00F07BF9"/>
    <w:rsid w:val="00F10009"/>
    <w:rsid w:val="00F10052"/>
    <w:rsid w:val="00F107E7"/>
    <w:rsid w:val="00F119F3"/>
    <w:rsid w:val="00F11FCF"/>
    <w:rsid w:val="00F12825"/>
    <w:rsid w:val="00F1309D"/>
    <w:rsid w:val="00F13235"/>
    <w:rsid w:val="00F13939"/>
    <w:rsid w:val="00F143F3"/>
    <w:rsid w:val="00F14DE6"/>
    <w:rsid w:val="00F15083"/>
    <w:rsid w:val="00F150D2"/>
    <w:rsid w:val="00F154AD"/>
    <w:rsid w:val="00F155ED"/>
    <w:rsid w:val="00F16B75"/>
    <w:rsid w:val="00F17B05"/>
    <w:rsid w:val="00F215DF"/>
    <w:rsid w:val="00F21A33"/>
    <w:rsid w:val="00F21E72"/>
    <w:rsid w:val="00F22255"/>
    <w:rsid w:val="00F233EE"/>
    <w:rsid w:val="00F23A1F"/>
    <w:rsid w:val="00F23B31"/>
    <w:rsid w:val="00F24F56"/>
    <w:rsid w:val="00F25537"/>
    <w:rsid w:val="00F2643E"/>
    <w:rsid w:val="00F2673E"/>
    <w:rsid w:val="00F271AA"/>
    <w:rsid w:val="00F30D71"/>
    <w:rsid w:val="00F3156D"/>
    <w:rsid w:val="00F318CA"/>
    <w:rsid w:val="00F33253"/>
    <w:rsid w:val="00F335D1"/>
    <w:rsid w:val="00F34629"/>
    <w:rsid w:val="00F34A76"/>
    <w:rsid w:val="00F35B11"/>
    <w:rsid w:val="00F3649C"/>
    <w:rsid w:val="00F365F0"/>
    <w:rsid w:val="00F36832"/>
    <w:rsid w:val="00F36E7F"/>
    <w:rsid w:val="00F36EEC"/>
    <w:rsid w:val="00F372F7"/>
    <w:rsid w:val="00F373D7"/>
    <w:rsid w:val="00F37452"/>
    <w:rsid w:val="00F374AD"/>
    <w:rsid w:val="00F40F72"/>
    <w:rsid w:val="00F41E23"/>
    <w:rsid w:val="00F42D83"/>
    <w:rsid w:val="00F431C7"/>
    <w:rsid w:val="00F43AE4"/>
    <w:rsid w:val="00F44008"/>
    <w:rsid w:val="00F448F9"/>
    <w:rsid w:val="00F44C32"/>
    <w:rsid w:val="00F44E5E"/>
    <w:rsid w:val="00F44F10"/>
    <w:rsid w:val="00F44FE9"/>
    <w:rsid w:val="00F4587D"/>
    <w:rsid w:val="00F46278"/>
    <w:rsid w:val="00F46529"/>
    <w:rsid w:val="00F46966"/>
    <w:rsid w:val="00F46B82"/>
    <w:rsid w:val="00F46E9B"/>
    <w:rsid w:val="00F47137"/>
    <w:rsid w:val="00F47281"/>
    <w:rsid w:val="00F4798A"/>
    <w:rsid w:val="00F47B9E"/>
    <w:rsid w:val="00F506A4"/>
    <w:rsid w:val="00F5199A"/>
    <w:rsid w:val="00F520C1"/>
    <w:rsid w:val="00F528A4"/>
    <w:rsid w:val="00F533F5"/>
    <w:rsid w:val="00F53B6B"/>
    <w:rsid w:val="00F5426B"/>
    <w:rsid w:val="00F54672"/>
    <w:rsid w:val="00F55251"/>
    <w:rsid w:val="00F55312"/>
    <w:rsid w:val="00F5546E"/>
    <w:rsid w:val="00F55524"/>
    <w:rsid w:val="00F55FF0"/>
    <w:rsid w:val="00F56BC2"/>
    <w:rsid w:val="00F57191"/>
    <w:rsid w:val="00F57C57"/>
    <w:rsid w:val="00F60533"/>
    <w:rsid w:val="00F607C7"/>
    <w:rsid w:val="00F60E13"/>
    <w:rsid w:val="00F616E1"/>
    <w:rsid w:val="00F61EFA"/>
    <w:rsid w:val="00F629F4"/>
    <w:rsid w:val="00F6304E"/>
    <w:rsid w:val="00F638C3"/>
    <w:rsid w:val="00F64D63"/>
    <w:rsid w:val="00F65631"/>
    <w:rsid w:val="00F65AF0"/>
    <w:rsid w:val="00F65CA7"/>
    <w:rsid w:val="00F663BF"/>
    <w:rsid w:val="00F664CA"/>
    <w:rsid w:val="00F668BD"/>
    <w:rsid w:val="00F66B15"/>
    <w:rsid w:val="00F67152"/>
    <w:rsid w:val="00F6742C"/>
    <w:rsid w:val="00F67548"/>
    <w:rsid w:val="00F67B39"/>
    <w:rsid w:val="00F67CEF"/>
    <w:rsid w:val="00F708B0"/>
    <w:rsid w:val="00F70F15"/>
    <w:rsid w:val="00F70F84"/>
    <w:rsid w:val="00F715B8"/>
    <w:rsid w:val="00F71BAC"/>
    <w:rsid w:val="00F71FAF"/>
    <w:rsid w:val="00F72788"/>
    <w:rsid w:val="00F7370D"/>
    <w:rsid w:val="00F74428"/>
    <w:rsid w:val="00F74C1E"/>
    <w:rsid w:val="00F756AA"/>
    <w:rsid w:val="00F758E4"/>
    <w:rsid w:val="00F75C0A"/>
    <w:rsid w:val="00F768F6"/>
    <w:rsid w:val="00F769DC"/>
    <w:rsid w:val="00F76E4A"/>
    <w:rsid w:val="00F8047B"/>
    <w:rsid w:val="00F807F5"/>
    <w:rsid w:val="00F81047"/>
    <w:rsid w:val="00F8138C"/>
    <w:rsid w:val="00F81B14"/>
    <w:rsid w:val="00F81BE1"/>
    <w:rsid w:val="00F8259F"/>
    <w:rsid w:val="00F832DE"/>
    <w:rsid w:val="00F83390"/>
    <w:rsid w:val="00F83C48"/>
    <w:rsid w:val="00F84305"/>
    <w:rsid w:val="00F84385"/>
    <w:rsid w:val="00F85881"/>
    <w:rsid w:val="00F85BB0"/>
    <w:rsid w:val="00F861A0"/>
    <w:rsid w:val="00F86948"/>
    <w:rsid w:val="00F87D0E"/>
    <w:rsid w:val="00F91388"/>
    <w:rsid w:val="00F914C9"/>
    <w:rsid w:val="00F91672"/>
    <w:rsid w:val="00F92008"/>
    <w:rsid w:val="00F921BF"/>
    <w:rsid w:val="00F9250C"/>
    <w:rsid w:val="00F933AA"/>
    <w:rsid w:val="00F9453B"/>
    <w:rsid w:val="00F951E9"/>
    <w:rsid w:val="00F95697"/>
    <w:rsid w:val="00F95DE5"/>
    <w:rsid w:val="00F963F9"/>
    <w:rsid w:val="00F96439"/>
    <w:rsid w:val="00F968BC"/>
    <w:rsid w:val="00F97228"/>
    <w:rsid w:val="00FA107D"/>
    <w:rsid w:val="00FA173F"/>
    <w:rsid w:val="00FA1A77"/>
    <w:rsid w:val="00FA2A9C"/>
    <w:rsid w:val="00FA31D0"/>
    <w:rsid w:val="00FA3FA7"/>
    <w:rsid w:val="00FA42C9"/>
    <w:rsid w:val="00FA4300"/>
    <w:rsid w:val="00FA48FC"/>
    <w:rsid w:val="00FA4C4C"/>
    <w:rsid w:val="00FA5778"/>
    <w:rsid w:val="00FA59B5"/>
    <w:rsid w:val="00FA5B53"/>
    <w:rsid w:val="00FA5FF3"/>
    <w:rsid w:val="00FA66E5"/>
    <w:rsid w:val="00FA7E2A"/>
    <w:rsid w:val="00FA7E6C"/>
    <w:rsid w:val="00FB012F"/>
    <w:rsid w:val="00FB0418"/>
    <w:rsid w:val="00FB04F9"/>
    <w:rsid w:val="00FB115B"/>
    <w:rsid w:val="00FB19EF"/>
    <w:rsid w:val="00FB1BCA"/>
    <w:rsid w:val="00FB236F"/>
    <w:rsid w:val="00FB2391"/>
    <w:rsid w:val="00FB3FA6"/>
    <w:rsid w:val="00FB403C"/>
    <w:rsid w:val="00FB44DD"/>
    <w:rsid w:val="00FB478A"/>
    <w:rsid w:val="00FB47B2"/>
    <w:rsid w:val="00FB4AC3"/>
    <w:rsid w:val="00FB59A0"/>
    <w:rsid w:val="00FB5D63"/>
    <w:rsid w:val="00FB6BC6"/>
    <w:rsid w:val="00FB701B"/>
    <w:rsid w:val="00FB7144"/>
    <w:rsid w:val="00FC02CB"/>
    <w:rsid w:val="00FC054C"/>
    <w:rsid w:val="00FC09C7"/>
    <w:rsid w:val="00FC0E3F"/>
    <w:rsid w:val="00FC0E71"/>
    <w:rsid w:val="00FC17A1"/>
    <w:rsid w:val="00FC17A2"/>
    <w:rsid w:val="00FC1B46"/>
    <w:rsid w:val="00FC1C46"/>
    <w:rsid w:val="00FC2868"/>
    <w:rsid w:val="00FC3B96"/>
    <w:rsid w:val="00FC41D4"/>
    <w:rsid w:val="00FC5405"/>
    <w:rsid w:val="00FC5E25"/>
    <w:rsid w:val="00FC62E8"/>
    <w:rsid w:val="00FC64DC"/>
    <w:rsid w:val="00FC65C6"/>
    <w:rsid w:val="00FC6990"/>
    <w:rsid w:val="00FC6CB4"/>
    <w:rsid w:val="00FC75D7"/>
    <w:rsid w:val="00FD0C28"/>
    <w:rsid w:val="00FD248D"/>
    <w:rsid w:val="00FD2C2E"/>
    <w:rsid w:val="00FD312D"/>
    <w:rsid w:val="00FD3478"/>
    <w:rsid w:val="00FD3940"/>
    <w:rsid w:val="00FD405B"/>
    <w:rsid w:val="00FD43BB"/>
    <w:rsid w:val="00FD4481"/>
    <w:rsid w:val="00FD4A61"/>
    <w:rsid w:val="00FD4BF5"/>
    <w:rsid w:val="00FD51B3"/>
    <w:rsid w:val="00FD5464"/>
    <w:rsid w:val="00FD619D"/>
    <w:rsid w:val="00FE08C3"/>
    <w:rsid w:val="00FE0964"/>
    <w:rsid w:val="00FE0FE7"/>
    <w:rsid w:val="00FE1A67"/>
    <w:rsid w:val="00FE1EC1"/>
    <w:rsid w:val="00FE26D7"/>
    <w:rsid w:val="00FE3B44"/>
    <w:rsid w:val="00FE494D"/>
    <w:rsid w:val="00FE49FC"/>
    <w:rsid w:val="00FE4F3C"/>
    <w:rsid w:val="00FE535D"/>
    <w:rsid w:val="00FE5F1B"/>
    <w:rsid w:val="00FE687E"/>
    <w:rsid w:val="00FE6D80"/>
    <w:rsid w:val="00FE6EFB"/>
    <w:rsid w:val="00FE7F9F"/>
    <w:rsid w:val="00FF0525"/>
    <w:rsid w:val="00FF0583"/>
    <w:rsid w:val="00FF06E0"/>
    <w:rsid w:val="00FF0862"/>
    <w:rsid w:val="00FF0E9B"/>
    <w:rsid w:val="00FF165B"/>
    <w:rsid w:val="00FF1A89"/>
    <w:rsid w:val="00FF24D2"/>
    <w:rsid w:val="00FF2E73"/>
    <w:rsid w:val="00FF373C"/>
    <w:rsid w:val="00FF39CF"/>
    <w:rsid w:val="00FF3ACD"/>
    <w:rsid w:val="00FF4188"/>
    <w:rsid w:val="00FF5C63"/>
    <w:rsid w:val="00FF5F58"/>
    <w:rsid w:val="00FF61AD"/>
    <w:rsid w:val="00FF624F"/>
    <w:rsid w:val="00FF66A3"/>
    <w:rsid w:val="00FF7268"/>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AB27"/>
  <w15:chartTrackingRefBased/>
  <w15:docId w15:val="{5A9DC742-F81E-4A9E-9429-865E308E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18"/>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681"/>
    <w:pPr>
      <w:spacing w:after="160" w:line="252" w:lineRule="auto"/>
      <w:ind w:left="720"/>
      <w:contextualSpacing/>
    </w:pPr>
  </w:style>
  <w:style w:type="paragraph" w:styleId="BalloonText">
    <w:name w:val="Balloon Text"/>
    <w:basedOn w:val="Normal"/>
    <w:link w:val="BalloonTextChar"/>
    <w:uiPriority w:val="99"/>
    <w:semiHidden/>
    <w:unhideWhenUsed/>
    <w:rsid w:val="00890B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B4A"/>
    <w:rPr>
      <w:rFonts w:ascii="Segoe UI" w:hAnsi="Segoe UI" w:cs="Segoe UI"/>
      <w:sz w:val="18"/>
      <w:szCs w:val="18"/>
    </w:rPr>
  </w:style>
  <w:style w:type="paragraph" w:styleId="Header">
    <w:name w:val="header"/>
    <w:basedOn w:val="Normal"/>
    <w:link w:val="HeaderChar"/>
    <w:uiPriority w:val="99"/>
    <w:unhideWhenUsed/>
    <w:rsid w:val="00195F4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95F42"/>
  </w:style>
  <w:style w:type="paragraph" w:styleId="Footer">
    <w:name w:val="footer"/>
    <w:basedOn w:val="Normal"/>
    <w:link w:val="FooterChar"/>
    <w:uiPriority w:val="99"/>
    <w:unhideWhenUsed/>
    <w:rsid w:val="00195F4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195F42"/>
  </w:style>
  <w:style w:type="character" w:styleId="Emphasis">
    <w:name w:val="Emphasis"/>
    <w:basedOn w:val="DefaultParagraphFont"/>
    <w:uiPriority w:val="20"/>
    <w:qFormat/>
    <w:rsid w:val="00B25A6F"/>
    <w:rPr>
      <w:i/>
      <w:iCs/>
    </w:rPr>
  </w:style>
  <w:style w:type="paragraph" w:customStyle="1" w:styleId="Default">
    <w:name w:val="Default"/>
    <w:basedOn w:val="Normal"/>
    <w:rsid w:val="009A445F"/>
    <w:pPr>
      <w:autoSpaceDE w:val="0"/>
      <w:autoSpaceDN w:val="0"/>
    </w:pPr>
    <w:rPr>
      <w:rFonts w:ascii="Arial" w:eastAsia="Calibri" w:hAnsi="Arial" w:cs="Arial"/>
      <w:color w:val="000000"/>
      <w:sz w:val="24"/>
      <w:szCs w:val="24"/>
    </w:rPr>
  </w:style>
  <w:style w:type="paragraph" w:styleId="NormalWeb">
    <w:name w:val="Normal (Web)"/>
    <w:basedOn w:val="Normal"/>
    <w:uiPriority w:val="99"/>
    <w:unhideWhenUsed/>
    <w:rsid w:val="008B38E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03435"/>
  </w:style>
  <w:style w:type="character" w:styleId="CommentReference">
    <w:name w:val="annotation reference"/>
    <w:basedOn w:val="DefaultParagraphFont"/>
    <w:uiPriority w:val="99"/>
    <w:semiHidden/>
    <w:unhideWhenUsed/>
    <w:rsid w:val="00980779"/>
    <w:rPr>
      <w:sz w:val="16"/>
      <w:szCs w:val="16"/>
    </w:rPr>
  </w:style>
  <w:style w:type="paragraph" w:styleId="CommentText">
    <w:name w:val="annotation text"/>
    <w:basedOn w:val="Normal"/>
    <w:link w:val="CommentTextChar"/>
    <w:uiPriority w:val="99"/>
    <w:unhideWhenUsed/>
    <w:rsid w:val="00980779"/>
    <w:rPr>
      <w:sz w:val="20"/>
      <w:szCs w:val="20"/>
    </w:rPr>
  </w:style>
  <w:style w:type="character" w:customStyle="1" w:styleId="CommentTextChar">
    <w:name w:val="Comment Text Char"/>
    <w:basedOn w:val="DefaultParagraphFont"/>
    <w:link w:val="CommentText"/>
    <w:uiPriority w:val="99"/>
    <w:rsid w:val="0098077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0779"/>
    <w:rPr>
      <w:b/>
      <w:bCs/>
    </w:rPr>
  </w:style>
  <w:style w:type="character" w:customStyle="1" w:styleId="CommentSubjectChar">
    <w:name w:val="Comment Subject Char"/>
    <w:basedOn w:val="CommentTextChar"/>
    <w:link w:val="CommentSubject"/>
    <w:uiPriority w:val="99"/>
    <w:semiHidden/>
    <w:rsid w:val="00980779"/>
    <w:rPr>
      <w:rFonts w:ascii="Calibri" w:hAnsi="Calibri" w:cs="Calibri"/>
      <w:b/>
      <w:bCs/>
      <w:sz w:val="20"/>
      <w:szCs w:val="20"/>
    </w:rPr>
  </w:style>
  <w:style w:type="paragraph" w:styleId="NoSpacing">
    <w:name w:val="No Spacing"/>
    <w:uiPriority w:val="1"/>
    <w:qFormat/>
    <w:rsid w:val="004630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63">
      <w:bodyDiv w:val="1"/>
      <w:marLeft w:val="0"/>
      <w:marRight w:val="0"/>
      <w:marTop w:val="0"/>
      <w:marBottom w:val="0"/>
      <w:divBdr>
        <w:top w:val="none" w:sz="0" w:space="0" w:color="auto"/>
        <w:left w:val="none" w:sz="0" w:space="0" w:color="auto"/>
        <w:bottom w:val="none" w:sz="0" w:space="0" w:color="auto"/>
        <w:right w:val="none" w:sz="0" w:space="0" w:color="auto"/>
      </w:divBdr>
    </w:div>
    <w:div w:id="54933922">
      <w:bodyDiv w:val="1"/>
      <w:marLeft w:val="0"/>
      <w:marRight w:val="0"/>
      <w:marTop w:val="0"/>
      <w:marBottom w:val="0"/>
      <w:divBdr>
        <w:top w:val="none" w:sz="0" w:space="0" w:color="auto"/>
        <w:left w:val="none" w:sz="0" w:space="0" w:color="auto"/>
        <w:bottom w:val="none" w:sz="0" w:space="0" w:color="auto"/>
        <w:right w:val="none" w:sz="0" w:space="0" w:color="auto"/>
      </w:divBdr>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88612621">
      <w:bodyDiv w:val="1"/>
      <w:marLeft w:val="0"/>
      <w:marRight w:val="0"/>
      <w:marTop w:val="0"/>
      <w:marBottom w:val="0"/>
      <w:divBdr>
        <w:top w:val="none" w:sz="0" w:space="0" w:color="auto"/>
        <w:left w:val="none" w:sz="0" w:space="0" w:color="auto"/>
        <w:bottom w:val="none" w:sz="0" w:space="0" w:color="auto"/>
        <w:right w:val="none" w:sz="0" w:space="0" w:color="auto"/>
      </w:divBdr>
    </w:div>
    <w:div w:id="212666995">
      <w:bodyDiv w:val="1"/>
      <w:marLeft w:val="0"/>
      <w:marRight w:val="0"/>
      <w:marTop w:val="0"/>
      <w:marBottom w:val="0"/>
      <w:divBdr>
        <w:top w:val="none" w:sz="0" w:space="0" w:color="auto"/>
        <w:left w:val="none" w:sz="0" w:space="0" w:color="auto"/>
        <w:bottom w:val="none" w:sz="0" w:space="0" w:color="auto"/>
        <w:right w:val="none" w:sz="0" w:space="0" w:color="auto"/>
      </w:divBdr>
    </w:div>
    <w:div w:id="218782246">
      <w:bodyDiv w:val="1"/>
      <w:marLeft w:val="0"/>
      <w:marRight w:val="0"/>
      <w:marTop w:val="0"/>
      <w:marBottom w:val="0"/>
      <w:divBdr>
        <w:top w:val="none" w:sz="0" w:space="0" w:color="auto"/>
        <w:left w:val="none" w:sz="0" w:space="0" w:color="auto"/>
        <w:bottom w:val="none" w:sz="0" w:space="0" w:color="auto"/>
        <w:right w:val="none" w:sz="0" w:space="0" w:color="auto"/>
      </w:divBdr>
    </w:div>
    <w:div w:id="234517052">
      <w:bodyDiv w:val="1"/>
      <w:marLeft w:val="0"/>
      <w:marRight w:val="0"/>
      <w:marTop w:val="0"/>
      <w:marBottom w:val="0"/>
      <w:divBdr>
        <w:top w:val="none" w:sz="0" w:space="0" w:color="auto"/>
        <w:left w:val="none" w:sz="0" w:space="0" w:color="auto"/>
        <w:bottom w:val="none" w:sz="0" w:space="0" w:color="auto"/>
        <w:right w:val="none" w:sz="0" w:space="0" w:color="auto"/>
      </w:divBdr>
    </w:div>
    <w:div w:id="268124585">
      <w:bodyDiv w:val="1"/>
      <w:marLeft w:val="0"/>
      <w:marRight w:val="0"/>
      <w:marTop w:val="0"/>
      <w:marBottom w:val="0"/>
      <w:divBdr>
        <w:top w:val="none" w:sz="0" w:space="0" w:color="auto"/>
        <w:left w:val="none" w:sz="0" w:space="0" w:color="auto"/>
        <w:bottom w:val="none" w:sz="0" w:space="0" w:color="auto"/>
        <w:right w:val="none" w:sz="0" w:space="0" w:color="auto"/>
      </w:divBdr>
    </w:div>
    <w:div w:id="299120053">
      <w:bodyDiv w:val="1"/>
      <w:marLeft w:val="0"/>
      <w:marRight w:val="0"/>
      <w:marTop w:val="0"/>
      <w:marBottom w:val="0"/>
      <w:divBdr>
        <w:top w:val="none" w:sz="0" w:space="0" w:color="auto"/>
        <w:left w:val="none" w:sz="0" w:space="0" w:color="auto"/>
        <w:bottom w:val="none" w:sz="0" w:space="0" w:color="auto"/>
        <w:right w:val="none" w:sz="0" w:space="0" w:color="auto"/>
      </w:divBdr>
    </w:div>
    <w:div w:id="367995274">
      <w:bodyDiv w:val="1"/>
      <w:marLeft w:val="0"/>
      <w:marRight w:val="0"/>
      <w:marTop w:val="0"/>
      <w:marBottom w:val="0"/>
      <w:divBdr>
        <w:top w:val="none" w:sz="0" w:space="0" w:color="auto"/>
        <w:left w:val="none" w:sz="0" w:space="0" w:color="auto"/>
        <w:bottom w:val="none" w:sz="0" w:space="0" w:color="auto"/>
        <w:right w:val="none" w:sz="0" w:space="0" w:color="auto"/>
      </w:divBdr>
    </w:div>
    <w:div w:id="388726227">
      <w:bodyDiv w:val="1"/>
      <w:marLeft w:val="0"/>
      <w:marRight w:val="0"/>
      <w:marTop w:val="0"/>
      <w:marBottom w:val="0"/>
      <w:divBdr>
        <w:top w:val="none" w:sz="0" w:space="0" w:color="auto"/>
        <w:left w:val="none" w:sz="0" w:space="0" w:color="auto"/>
        <w:bottom w:val="none" w:sz="0" w:space="0" w:color="auto"/>
        <w:right w:val="none" w:sz="0" w:space="0" w:color="auto"/>
      </w:divBdr>
    </w:div>
    <w:div w:id="431055686">
      <w:bodyDiv w:val="1"/>
      <w:marLeft w:val="0"/>
      <w:marRight w:val="0"/>
      <w:marTop w:val="0"/>
      <w:marBottom w:val="0"/>
      <w:divBdr>
        <w:top w:val="none" w:sz="0" w:space="0" w:color="auto"/>
        <w:left w:val="none" w:sz="0" w:space="0" w:color="auto"/>
        <w:bottom w:val="none" w:sz="0" w:space="0" w:color="auto"/>
        <w:right w:val="none" w:sz="0" w:space="0" w:color="auto"/>
      </w:divBdr>
    </w:div>
    <w:div w:id="475882031">
      <w:bodyDiv w:val="1"/>
      <w:marLeft w:val="0"/>
      <w:marRight w:val="0"/>
      <w:marTop w:val="0"/>
      <w:marBottom w:val="0"/>
      <w:divBdr>
        <w:top w:val="none" w:sz="0" w:space="0" w:color="auto"/>
        <w:left w:val="none" w:sz="0" w:space="0" w:color="auto"/>
        <w:bottom w:val="none" w:sz="0" w:space="0" w:color="auto"/>
        <w:right w:val="none" w:sz="0" w:space="0" w:color="auto"/>
      </w:divBdr>
    </w:div>
    <w:div w:id="475995796">
      <w:bodyDiv w:val="1"/>
      <w:marLeft w:val="0"/>
      <w:marRight w:val="0"/>
      <w:marTop w:val="0"/>
      <w:marBottom w:val="0"/>
      <w:divBdr>
        <w:top w:val="none" w:sz="0" w:space="0" w:color="auto"/>
        <w:left w:val="none" w:sz="0" w:space="0" w:color="auto"/>
        <w:bottom w:val="none" w:sz="0" w:space="0" w:color="auto"/>
        <w:right w:val="none" w:sz="0" w:space="0" w:color="auto"/>
      </w:divBdr>
    </w:div>
    <w:div w:id="562565011">
      <w:bodyDiv w:val="1"/>
      <w:marLeft w:val="0"/>
      <w:marRight w:val="0"/>
      <w:marTop w:val="0"/>
      <w:marBottom w:val="0"/>
      <w:divBdr>
        <w:top w:val="none" w:sz="0" w:space="0" w:color="auto"/>
        <w:left w:val="none" w:sz="0" w:space="0" w:color="auto"/>
        <w:bottom w:val="none" w:sz="0" w:space="0" w:color="auto"/>
        <w:right w:val="none" w:sz="0" w:space="0" w:color="auto"/>
      </w:divBdr>
    </w:div>
    <w:div w:id="609623581">
      <w:bodyDiv w:val="1"/>
      <w:marLeft w:val="0"/>
      <w:marRight w:val="0"/>
      <w:marTop w:val="0"/>
      <w:marBottom w:val="0"/>
      <w:divBdr>
        <w:top w:val="none" w:sz="0" w:space="0" w:color="auto"/>
        <w:left w:val="none" w:sz="0" w:space="0" w:color="auto"/>
        <w:bottom w:val="none" w:sz="0" w:space="0" w:color="auto"/>
        <w:right w:val="none" w:sz="0" w:space="0" w:color="auto"/>
      </w:divBdr>
      <w:divsChild>
        <w:div w:id="1209799142">
          <w:marLeft w:val="0"/>
          <w:marRight w:val="0"/>
          <w:marTop w:val="0"/>
          <w:marBottom w:val="0"/>
          <w:divBdr>
            <w:top w:val="none" w:sz="0" w:space="0" w:color="auto"/>
            <w:left w:val="none" w:sz="0" w:space="0" w:color="auto"/>
            <w:bottom w:val="none" w:sz="0" w:space="0" w:color="auto"/>
            <w:right w:val="none" w:sz="0" w:space="0" w:color="auto"/>
          </w:divBdr>
          <w:divsChild>
            <w:div w:id="179052431">
              <w:marLeft w:val="0"/>
              <w:marRight w:val="0"/>
              <w:marTop w:val="0"/>
              <w:marBottom w:val="0"/>
              <w:divBdr>
                <w:top w:val="none" w:sz="0" w:space="0" w:color="auto"/>
                <w:left w:val="none" w:sz="0" w:space="0" w:color="auto"/>
                <w:bottom w:val="none" w:sz="0" w:space="0" w:color="auto"/>
                <w:right w:val="none" w:sz="0" w:space="0" w:color="auto"/>
              </w:divBdr>
              <w:divsChild>
                <w:div w:id="1071780909">
                  <w:marLeft w:val="0"/>
                  <w:marRight w:val="0"/>
                  <w:marTop w:val="0"/>
                  <w:marBottom w:val="0"/>
                  <w:divBdr>
                    <w:top w:val="none" w:sz="0" w:space="0" w:color="auto"/>
                    <w:left w:val="none" w:sz="0" w:space="0" w:color="auto"/>
                    <w:bottom w:val="none" w:sz="0" w:space="0" w:color="auto"/>
                    <w:right w:val="none" w:sz="0" w:space="0" w:color="auto"/>
                  </w:divBdr>
                  <w:divsChild>
                    <w:div w:id="465271855">
                      <w:marLeft w:val="0"/>
                      <w:marRight w:val="0"/>
                      <w:marTop w:val="0"/>
                      <w:marBottom w:val="0"/>
                      <w:divBdr>
                        <w:top w:val="none" w:sz="0" w:space="0" w:color="auto"/>
                        <w:left w:val="none" w:sz="0" w:space="0" w:color="auto"/>
                        <w:bottom w:val="none" w:sz="0" w:space="0" w:color="auto"/>
                        <w:right w:val="none" w:sz="0" w:space="0" w:color="auto"/>
                      </w:divBdr>
                      <w:divsChild>
                        <w:div w:id="1698852739">
                          <w:marLeft w:val="0"/>
                          <w:marRight w:val="0"/>
                          <w:marTop w:val="0"/>
                          <w:marBottom w:val="0"/>
                          <w:divBdr>
                            <w:top w:val="none" w:sz="0" w:space="0" w:color="auto"/>
                            <w:left w:val="none" w:sz="0" w:space="0" w:color="auto"/>
                            <w:bottom w:val="none" w:sz="0" w:space="0" w:color="auto"/>
                            <w:right w:val="none" w:sz="0" w:space="0" w:color="auto"/>
                          </w:divBdr>
                          <w:divsChild>
                            <w:div w:id="476729135">
                              <w:marLeft w:val="0"/>
                              <w:marRight w:val="0"/>
                              <w:marTop w:val="0"/>
                              <w:marBottom w:val="0"/>
                              <w:divBdr>
                                <w:top w:val="none" w:sz="0" w:space="0" w:color="auto"/>
                                <w:left w:val="none" w:sz="0" w:space="0" w:color="auto"/>
                                <w:bottom w:val="none" w:sz="0" w:space="0" w:color="auto"/>
                                <w:right w:val="none" w:sz="0" w:space="0" w:color="auto"/>
                              </w:divBdr>
                              <w:divsChild>
                                <w:div w:id="513879721">
                                  <w:marLeft w:val="0"/>
                                  <w:marRight w:val="0"/>
                                  <w:marTop w:val="0"/>
                                  <w:marBottom w:val="300"/>
                                  <w:divBdr>
                                    <w:top w:val="none" w:sz="0" w:space="0" w:color="auto"/>
                                    <w:left w:val="none" w:sz="0" w:space="0" w:color="auto"/>
                                    <w:bottom w:val="none" w:sz="0" w:space="0" w:color="auto"/>
                                    <w:right w:val="none" w:sz="0" w:space="0" w:color="auto"/>
                                  </w:divBdr>
                                  <w:divsChild>
                                    <w:div w:id="2099517689">
                                      <w:marLeft w:val="0"/>
                                      <w:marRight w:val="0"/>
                                      <w:marTop w:val="0"/>
                                      <w:marBottom w:val="0"/>
                                      <w:divBdr>
                                        <w:top w:val="none" w:sz="0" w:space="0" w:color="auto"/>
                                        <w:left w:val="none" w:sz="0" w:space="0" w:color="auto"/>
                                        <w:bottom w:val="none" w:sz="0" w:space="0" w:color="auto"/>
                                        <w:right w:val="none" w:sz="0" w:space="0" w:color="auto"/>
                                      </w:divBdr>
                                      <w:divsChild>
                                        <w:div w:id="377974682">
                                          <w:marLeft w:val="0"/>
                                          <w:marRight w:val="0"/>
                                          <w:marTop w:val="0"/>
                                          <w:marBottom w:val="0"/>
                                          <w:divBdr>
                                            <w:top w:val="none" w:sz="0" w:space="0" w:color="auto"/>
                                            <w:left w:val="none" w:sz="0" w:space="0" w:color="auto"/>
                                            <w:bottom w:val="none" w:sz="0" w:space="0" w:color="auto"/>
                                            <w:right w:val="none" w:sz="0" w:space="0" w:color="auto"/>
                                          </w:divBdr>
                                          <w:divsChild>
                                            <w:div w:id="281812901">
                                              <w:marLeft w:val="0"/>
                                              <w:marRight w:val="0"/>
                                              <w:marTop w:val="0"/>
                                              <w:marBottom w:val="0"/>
                                              <w:divBdr>
                                                <w:top w:val="none" w:sz="0" w:space="0" w:color="auto"/>
                                                <w:left w:val="none" w:sz="0" w:space="0" w:color="auto"/>
                                                <w:bottom w:val="none" w:sz="0" w:space="0" w:color="auto"/>
                                                <w:right w:val="none" w:sz="0" w:space="0" w:color="auto"/>
                                              </w:divBdr>
                                              <w:divsChild>
                                                <w:div w:id="2805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193353">
      <w:bodyDiv w:val="1"/>
      <w:marLeft w:val="0"/>
      <w:marRight w:val="0"/>
      <w:marTop w:val="0"/>
      <w:marBottom w:val="0"/>
      <w:divBdr>
        <w:top w:val="none" w:sz="0" w:space="0" w:color="auto"/>
        <w:left w:val="none" w:sz="0" w:space="0" w:color="auto"/>
        <w:bottom w:val="none" w:sz="0" w:space="0" w:color="auto"/>
        <w:right w:val="none" w:sz="0" w:space="0" w:color="auto"/>
      </w:divBdr>
    </w:div>
    <w:div w:id="842404064">
      <w:bodyDiv w:val="1"/>
      <w:marLeft w:val="0"/>
      <w:marRight w:val="0"/>
      <w:marTop w:val="0"/>
      <w:marBottom w:val="0"/>
      <w:divBdr>
        <w:top w:val="none" w:sz="0" w:space="0" w:color="auto"/>
        <w:left w:val="none" w:sz="0" w:space="0" w:color="auto"/>
        <w:bottom w:val="none" w:sz="0" w:space="0" w:color="auto"/>
        <w:right w:val="none" w:sz="0" w:space="0" w:color="auto"/>
      </w:divBdr>
    </w:div>
    <w:div w:id="847139184">
      <w:bodyDiv w:val="1"/>
      <w:marLeft w:val="0"/>
      <w:marRight w:val="0"/>
      <w:marTop w:val="0"/>
      <w:marBottom w:val="0"/>
      <w:divBdr>
        <w:top w:val="none" w:sz="0" w:space="0" w:color="auto"/>
        <w:left w:val="none" w:sz="0" w:space="0" w:color="auto"/>
        <w:bottom w:val="none" w:sz="0" w:space="0" w:color="auto"/>
        <w:right w:val="none" w:sz="0" w:space="0" w:color="auto"/>
      </w:divBdr>
      <w:divsChild>
        <w:div w:id="791828351">
          <w:marLeft w:val="0"/>
          <w:marRight w:val="0"/>
          <w:marTop w:val="0"/>
          <w:marBottom w:val="0"/>
          <w:divBdr>
            <w:top w:val="none" w:sz="0" w:space="0" w:color="auto"/>
            <w:left w:val="none" w:sz="0" w:space="0" w:color="auto"/>
            <w:bottom w:val="none" w:sz="0" w:space="0" w:color="auto"/>
            <w:right w:val="none" w:sz="0" w:space="0" w:color="auto"/>
          </w:divBdr>
          <w:divsChild>
            <w:div w:id="1242594337">
              <w:marLeft w:val="0"/>
              <w:marRight w:val="0"/>
              <w:marTop w:val="0"/>
              <w:marBottom w:val="0"/>
              <w:divBdr>
                <w:top w:val="none" w:sz="0" w:space="0" w:color="auto"/>
                <w:left w:val="none" w:sz="0" w:space="0" w:color="auto"/>
                <w:bottom w:val="none" w:sz="0" w:space="0" w:color="auto"/>
                <w:right w:val="none" w:sz="0" w:space="0" w:color="auto"/>
              </w:divBdr>
              <w:divsChild>
                <w:div w:id="162203410">
                  <w:marLeft w:val="0"/>
                  <w:marRight w:val="0"/>
                  <w:marTop w:val="0"/>
                  <w:marBottom w:val="0"/>
                  <w:divBdr>
                    <w:top w:val="none" w:sz="0" w:space="0" w:color="auto"/>
                    <w:left w:val="none" w:sz="0" w:space="0" w:color="auto"/>
                    <w:bottom w:val="none" w:sz="0" w:space="0" w:color="auto"/>
                    <w:right w:val="none" w:sz="0" w:space="0" w:color="auto"/>
                  </w:divBdr>
                  <w:divsChild>
                    <w:div w:id="1044251942">
                      <w:marLeft w:val="0"/>
                      <w:marRight w:val="0"/>
                      <w:marTop w:val="0"/>
                      <w:marBottom w:val="0"/>
                      <w:divBdr>
                        <w:top w:val="none" w:sz="0" w:space="0" w:color="auto"/>
                        <w:left w:val="none" w:sz="0" w:space="0" w:color="auto"/>
                        <w:bottom w:val="none" w:sz="0" w:space="0" w:color="auto"/>
                        <w:right w:val="none" w:sz="0" w:space="0" w:color="auto"/>
                      </w:divBdr>
                      <w:divsChild>
                        <w:div w:id="1127551873">
                          <w:marLeft w:val="0"/>
                          <w:marRight w:val="0"/>
                          <w:marTop w:val="0"/>
                          <w:marBottom w:val="0"/>
                          <w:divBdr>
                            <w:top w:val="none" w:sz="0" w:space="0" w:color="auto"/>
                            <w:left w:val="none" w:sz="0" w:space="0" w:color="auto"/>
                            <w:bottom w:val="none" w:sz="0" w:space="0" w:color="auto"/>
                            <w:right w:val="none" w:sz="0" w:space="0" w:color="auto"/>
                          </w:divBdr>
                          <w:divsChild>
                            <w:div w:id="899054222">
                              <w:marLeft w:val="0"/>
                              <w:marRight w:val="0"/>
                              <w:marTop w:val="0"/>
                              <w:marBottom w:val="0"/>
                              <w:divBdr>
                                <w:top w:val="none" w:sz="0" w:space="0" w:color="auto"/>
                                <w:left w:val="none" w:sz="0" w:space="0" w:color="auto"/>
                                <w:bottom w:val="none" w:sz="0" w:space="0" w:color="auto"/>
                                <w:right w:val="none" w:sz="0" w:space="0" w:color="auto"/>
                              </w:divBdr>
                              <w:divsChild>
                                <w:div w:id="1227765592">
                                  <w:marLeft w:val="0"/>
                                  <w:marRight w:val="0"/>
                                  <w:marTop w:val="0"/>
                                  <w:marBottom w:val="300"/>
                                  <w:divBdr>
                                    <w:top w:val="none" w:sz="0" w:space="0" w:color="auto"/>
                                    <w:left w:val="none" w:sz="0" w:space="0" w:color="auto"/>
                                    <w:bottom w:val="none" w:sz="0" w:space="0" w:color="auto"/>
                                    <w:right w:val="none" w:sz="0" w:space="0" w:color="auto"/>
                                  </w:divBdr>
                                  <w:divsChild>
                                    <w:div w:id="922376934">
                                      <w:marLeft w:val="0"/>
                                      <w:marRight w:val="0"/>
                                      <w:marTop w:val="0"/>
                                      <w:marBottom w:val="0"/>
                                      <w:divBdr>
                                        <w:top w:val="none" w:sz="0" w:space="0" w:color="auto"/>
                                        <w:left w:val="none" w:sz="0" w:space="0" w:color="auto"/>
                                        <w:bottom w:val="none" w:sz="0" w:space="0" w:color="auto"/>
                                        <w:right w:val="none" w:sz="0" w:space="0" w:color="auto"/>
                                      </w:divBdr>
                                      <w:divsChild>
                                        <w:div w:id="563683879">
                                          <w:marLeft w:val="0"/>
                                          <w:marRight w:val="0"/>
                                          <w:marTop w:val="0"/>
                                          <w:marBottom w:val="0"/>
                                          <w:divBdr>
                                            <w:top w:val="none" w:sz="0" w:space="0" w:color="auto"/>
                                            <w:left w:val="none" w:sz="0" w:space="0" w:color="auto"/>
                                            <w:bottom w:val="none" w:sz="0" w:space="0" w:color="auto"/>
                                            <w:right w:val="none" w:sz="0" w:space="0" w:color="auto"/>
                                          </w:divBdr>
                                          <w:divsChild>
                                            <w:div w:id="1735473297">
                                              <w:marLeft w:val="0"/>
                                              <w:marRight w:val="0"/>
                                              <w:marTop w:val="0"/>
                                              <w:marBottom w:val="0"/>
                                              <w:divBdr>
                                                <w:top w:val="none" w:sz="0" w:space="0" w:color="auto"/>
                                                <w:left w:val="none" w:sz="0" w:space="0" w:color="auto"/>
                                                <w:bottom w:val="none" w:sz="0" w:space="0" w:color="auto"/>
                                                <w:right w:val="none" w:sz="0" w:space="0" w:color="auto"/>
                                              </w:divBdr>
                                              <w:divsChild>
                                                <w:div w:id="8777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789233">
      <w:bodyDiv w:val="1"/>
      <w:marLeft w:val="0"/>
      <w:marRight w:val="0"/>
      <w:marTop w:val="0"/>
      <w:marBottom w:val="0"/>
      <w:divBdr>
        <w:top w:val="none" w:sz="0" w:space="0" w:color="auto"/>
        <w:left w:val="none" w:sz="0" w:space="0" w:color="auto"/>
        <w:bottom w:val="none" w:sz="0" w:space="0" w:color="auto"/>
        <w:right w:val="none" w:sz="0" w:space="0" w:color="auto"/>
      </w:divBdr>
    </w:div>
    <w:div w:id="906495763">
      <w:bodyDiv w:val="1"/>
      <w:marLeft w:val="0"/>
      <w:marRight w:val="0"/>
      <w:marTop w:val="0"/>
      <w:marBottom w:val="0"/>
      <w:divBdr>
        <w:top w:val="none" w:sz="0" w:space="0" w:color="auto"/>
        <w:left w:val="none" w:sz="0" w:space="0" w:color="auto"/>
        <w:bottom w:val="none" w:sz="0" w:space="0" w:color="auto"/>
        <w:right w:val="none" w:sz="0" w:space="0" w:color="auto"/>
      </w:divBdr>
    </w:div>
    <w:div w:id="941451660">
      <w:bodyDiv w:val="1"/>
      <w:marLeft w:val="0"/>
      <w:marRight w:val="0"/>
      <w:marTop w:val="0"/>
      <w:marBottom w:val="0"/>
      <w:divBdr>
        <w:top w:val="none" w:sz="0" w:space="0" w:color="auto"/>
        <w:left w:val="none" w:sz="0" w:space="0" w:color="auto"/>
        <w:bottom w:val="none" w:sz="0" w:space="0" w:color="auto"/>
        <w:right w:val="none" w:sz="0" w:space="0" w:color="auto"/>
      </w:divBdr>
    </w:div>
    <w:div w:id="1007559514">
      <w:bodyDiv w:val="1"/>
      <w:marLeft w:val="0"/>
      <w:marRight w:val="0"/>
      <w:marTop w:val="0"/>
      <w:marBottom w:val="0"/>
      <w:divBdr>
        <w:top w:val="none" w:sz="0" w:space="0" w:color="auto"/>
        <w:left w:val="none" w:sz="0" w:space="0" w:color="auto"/>
        <w:bottom w:val="none" w:sz="0" w:space="0" w:color="auto"/>
        <w:right w:val="none" w:sz="0" w:space="0" w:color="auto"/>
      </w:divBdr>
      <w:divsChild>
        <w:div w:id="791290791">
          <w:marLeft w:val="446"/>
          <w:marRight w:val="0"/>
          <w:marTop w:val="0"/>
          <w:marBottom w:val="0"/>
          <w:divBdr>
            <w:top w:val="none" w:sz="0" w:space="0" w:color="auto"/>
            <w:left w:val="none" w:sz="0" w:space="0" w:color="auto"/>
            <w:bottom w:val="none" w:sz="0" w:space="0" w:color="auto"/>
            <w:right w:val="none" w:sz="0" w:space="0" w:color="auto"/>
          </w:divBdr>
        </w:div>
        <w:div w:id="849560162">
          <w:marLeft w:val="446"/>
          <w:marRight w:val="0"/>
          <w:marTop w:val="0"/>
          <w:marBottom w:val="0"/>
          <w:divBdr>
            <w:top w:val="none" w:sz="0" w:space="0" w:color="auto"/>
            <w:left w:val="none" w:sz="0" w:space="0" w:color="auto"/>
            <w:bottom w:val="none" w:sz="0" w:space="0" w:color="auto"/>
            <w:right w:val="none" w:sz="0" w:space="0" w:color="auto"/>
          </w:divBdr>
        </w:div>
        <w:div w:id="874998169">
          <w:marLeft w:val="446"/>
          <w:marRight w:val="0"/>
          <w:marTop w:val="0"/>
          <w:marBottom w:val="0"/>
          <w:divBdr>
            <w:top w:val="none" w:sz="0" w:space="0" w:color="auto"/>
            <w:left w:val="none" w:sz="0" w:space="0" w:color="auto"/>
            <w:bottom w:val="none" w:sz="0" w:space="0" w:color="auto"/>
            <w:right w:val="none" w:sz="0" w:space="0" w:color="auto"/>
          </w:divBdr>
        </w:div>
        <w:div w:id="1055087790">
          <w:marLeft w:val="446"/>
          <w:marRight w:val="0"/>
          <w:marTop w:val="0"/>
          <w:marBottom w:val="0"/>
          <w:divBdr>
            <w:top w:val="none" w:sz="0" w:space="0" w:color="auto"/>
            <w:left w:val="none" w:sz="0" w:space="0" w:color="auto"/>
            <w:bottom w:val="none" w:sz="0" w:space="0" w:color="auto"/>
            <w:right w:val="none" w:sz="0" w:space="0" w:color="auto"/>
          </w:divBdr>
        </w:div>
        <w:div w:id="1147353534">
          <w:marLeft w:val="446"/>
          <w:marRight w:val="0"/>
          <w:marTop w:val="0"/>
          <w:marBottom w:val="0"/>
          <w:divBdr>
            <w:top w:val="none" w:sz="0" w:space="0" w:color="auto"/>
            <w:left w:val="none" w:sz="0" w:space="0" w:color="auto"/>
            <w:bottom w:val="none" w:sz="0" w:space="0" w:color="auto"/>
            <w:right w:val="none" w:sz="0" w:space="0" w:color="auto"/>
          </w:divBdr>
        </w:div>
        <w:div w:id="1914385329">
          <w:marLeft w:val="446"/>
          <w:marRight w:val="0"/>
          <w:marTop w:val="0"/>
          <w:marBottom w:val="0"/>
          <w:divBdr>
            <w:top w:val="none" w:sz="0" w:space="0" w:color="auto"/>
            <w:left w:val="none" w:sz="0" w:space="0" w:color="auto"/>
            <w:bottom w:val="none" w:sz="0" w:space="0" w:color="auto"/>
            <w:right w:val="none" w:sz="0" w:space="0" w:color="auto"/>
          </w:divBdr>
        </w:div>
      </w:divsChild>
    </w:div>
    <w:div w:id="1032388889">
      <w:bodyDiv w:val="1"/>
      <w:marLeft w:val="0"/>
      <w:marRight w:val="0"/>
      <w:marTop w:val="0"/>
      <w:marBottom w:val="0"/>
      <w:divBdr>
        <w:top w:val="none" w:sz="0" w:space="0" w:color="auto"/>
        <w:left w:val="none" w:sz="0" w:space="0" w:color="auto"/>
        <w:bottom w:val="none" w:sz="0" w:space="0" w:color="auto"/>
        <w:right w:val="none" w:sz="0" w:space="0" w:color="auto"/>
      </w:divBdr>
    </w:div>
    <w:div w:id="1042438798">
      <w:bodyDiv w:val="1"/>
      <w:marLeft w:val="0"/>
      <w:marRight w:val="0"/>
      <w:marTop w:val="0"/>
      <w:marBottom w:val="0"/>
      <w:divBdr>
        <w:top w:val="none" w:sz="0" w:space="0" w:color="auto"/>
        <w:left w:val="none" w:sz="0" w:space="0" w:color="auto"/>
        <w:bottom w:val="none" w:sz="0" w:space="0" w:color="auto"/>
        <w:right w:val="none" w:sz="0" w:space="0" w:color="auto"/>
      </w:divBdr>
    </w:div>
    <w:div w:id="1073118980">
      <w:bodyDiv w:val="1"/>
      <w:marLeft w:val="0"/>
      <w:marRight w:val="0"/>
      <w:marTop w:val="0"/>
      <w:marBottom w:val="0"/>
      <w:divBdr>
        <w:top w:val="none" w:sz="0" w:space="0" w:color="auto"/>
        <w:left w:val="none" w:sz="0" w:space="0" w:color="auto"/>
        <w:bottom w:val="none" w:sz="0" w:space="0" w:color="auto"/>
        <w:right w:val="none" w:sz="0" w:space="0" w:color="auto"/>
      </w:divBdr>
      <w:divsChild>
        <w:div w:id="740522308">
          <w:marLeft w:val="0"/>
          <w:marRight w:val="0"/>
          <w:marTop w:val="0"/>
          <w:marBottom w:val="0"/>
          <w:divBdr>
            <w:top w:val="none" w:sz="0" w:space="0" w:color="auto"/>
            <w:left w:val="none" w:sz="0" w:space="0" w:color="auto"/>
            <w:bottom w:val="none" w:sz="0" w:space="0" w:color="auto"/>
            <w:right w:val="none" w:sz="0" w:space="0" w:color="auto"/>
          </w:divBdr>
          <w:divsChild>
            <w:div w:id="1847011529">
              <w:marLeft w:val="0"/>
              <w:marRight w:val="0"/>
              <w:marTop w:val="0"/>
              <w:marBottom w:val="0"/>
              <w:divBdr>
                <w:top w:val="none" w:sz="0" w:space="0" w:color="auto"/>
                <w:left w:val="none" w:sz="0" w:space="0" w:color="auto"/>
                <w:bottom w:val="none" w:sz="0" w:space="0" w:color="auto"/>
                <w:right w:val="none" w:sz="0" w:space="0" w:color="auto"/>
              </w:divBdr>
              <w:divsChild>
                <w:div w:id="1631783129">
                  <w:marLeft w:val="0"/>
                  <w:marRight w:val="0"/>
                  <w:marTop w:val="0"/>
                  <w:marBottom w:val="0"/>
                  <w:divBdr>
                    <w:top w:val="none" w:sz="0" w:space="0" w:color="auto"/>
                    <w:left w:val="none" w:sz="0" w:space="0" w:color="auto"/>
                    <w:bottom w:val="none" w:sz="0" w:space="0" w:color="auto"/>
                    <w:right w:val="none" w:sz="0" w:space="0" w:color="auto"/>
                  </w:divBdr>
                  <w:divsChild>
                    <w:div w:id="2020035275">
                      <w:marLeft w:val="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sChild>
                            <w:div w:id="647366888">
                              <w:marLeft w:val="0"/>
                              <w:marRight w:val="0"/>
                              <w:marTop w:val="0"/>
                              <w:marBottom w:val="0"/>
                              <w:divBdr>
                                <w:top w:val="none" w:sz="0" w:space="0" w:color="auto"/>
                                <w:left w:val="none" w:sz="0" w:space="0" w:color="auto"/>
                                <w:bottom w:val="none" w:sz="0" w:space="0" w:color="auto"/>
                                <w:right w:val="none" w:sz="0" w:space="0" w:color="auto"/>
                              </w:divBdr>
                              <w:divsChild>
                                <w:div w:id="1268729325">
                                  <w:marLeft w:val="0"/>
                                  <w:marRight w:val="0"/>
                                  <w:marTop w:val="0"/>
                                  <w:marBottom w:val="0"/>
                                  <w:divBdr>
                                    <w:top w:val="none" w:sz="0" w:space="0" w:color="auto"/>
                                    <w:left w:val="none" w:sz="0" w:space="0" w:color="auto"/>
                                    <w:bottom w:val="none" w:sz="0" w:space="0" w:color="auto"/>
                                    <w:right w:val="none" w:sz="0" w:space="0" w:color="auto"/>
                                  </w:divBdr>
                                  <w:divsChild>
                                    <w:div w:id="325942453">
                                      <w:marLeft w:val="-225"/>
                                      <w:marRight w:val="-225"/>
                                      <w:marTop w:val="0"/>
                                      <w:marBottom w:val="0"/>
                                      <w:divBdr>
                                        <w:top w:val="none" w:sz="0" w:space="0" w:color="auto"/>
                                        <w:left w:val="none" w:sz="0" w:space="0" w:color="auto"/>
                                        <w:bottom w:val="none" w:sz="0" w:space="0" w:color="auto"/>
                                        <w:right w:val="none" w:sz="0" w:space="0" w:color="auto"/>
                                      </w:divBdr>
                                      <w:divsChild>
                                        <w:div w:id="284697573">
                                          <w:marLeft w:val="0"/>
                                          <w:marRight w:val="0"/>
                                          <w:marTop w:val="0"/>
                                          <w:marBottom w:val="0"/>
                                          <w:divBdr>
                                            <w:top w:val="none" w:sz="0" w:space="0" w:color="auto"/>
                                            <w:left w:val="none" w:sz="0" w:space="0" w:color="auto"/>
                                            <w:bottom w:val="none" w:sz="0" w:space="0" w:color="auto"/>
                                            <w:right w:val="none" w:sz="0" w:space="0" w:color="auto"/>
                                          </w:divBdr>
                                          <w:divsChild>
                                            <w:div w:id="1140223644">
                                              <w:marLeft w:val="0"/>
                                              <w:marRight w:val="0"/>
                                              <w:marTop w:val="0"/>
                                              <w:marBottom w:val="0"/>
                                              <w:divBdr>
                                                <w:top w:val="none" w:sz="0" w:space="0" w:color="auto"/>
                                                <w:left w:val="none" w:sz="0" w:space="0" w:color="auto"/>
                                                <w:bottom w:val="none" w:sz="0" w:space="0" w:color="auto"/>
                                                <w:right w:val="none" w:sz="0" w:space="0" w:color="auto"/>
                                              </w:divBdr>
                                              <w:divsChild>
                                                <w:div w:id="576211027">
                                                  <w:marLeft w:val="0"/>
                                                  <w:marRight w:val="0"/>
                                                  <w:marTop w:val="0"/>
                                                  <w:marBottom w:val="0"/>
                                                  <w:divBdr>
                                                    <w:top w:val="none" w:sz="0" w:space="0" w:color="auto"/>
                                                    <w:left w:val="none" w:sz="0" w:space="0" w:color="auto"/>
                                                    <w:bottom w:val="none" w:sz="0" w:space="0" w:color="auto"/>
                                                    <w:right w:val="none" w:sz="0" w:space="0" w:color="auto"/>
                                                  </w:divBdr>
                                                  <w:divsChild>
                                                    <w:div w:id="1331560875">
                                                      <w:marLeft w:val="0"/>
                                                      <w:marRight w:val="0"/>
                                                      <w:marTop w:val="0"/>
                                                      <w:marBottom w:val="0"/>
                                                      <w:divBdr>
                                                        <w:top w:val="none" w:sz="0" w:space="0" w:color="auto"/>
                                                        <w:left w:val="none" w:sz="0" w:space="0" w:color="auto"/>
                                                        <w:bottom w:val="none" w:sz="0" w:space="0" w:color="auto"/>
                                                        <w:right w:val="none" w:sz="0" w:space="0" w:color="auto"/>
                                                      </w:divBdr>
                                                      <w:divsChild>
                                                        <w:div w:id="1182234007">
                                                          <w:marLeft w:val="0"/>
                                                          <w:marRight w:val="0"/>
                                                          <w:marTop w:val="0"/>
                                                          <w:marBottom w:val="0"/>
                                                          <w:divBdr>
                                                            <w:top w:val="none" w:sz="0" w:space="0" w:color="auto"/>
                                                            <w:left w:val="none" w:sz="0" w:space="0" w:color="auto"/>
                                                            <w:bottom w:val="none" w:sz="0" w:space="0" w:color="auto"/>
                                                            <w:right w:val="none" w:sz="0" w:space="0" w:color="auto"/>
                                                          </w:divBdr>
                                                          <w:divsChild>
                                                            <w:div w:id="1250626993">
                                                              <w:marLeft w:val="0"/>
                                                              <w:marRight w:val="0"/>
                                                              <w:marTop w:val="0"/>
                                                              <w:marBottom w:val="0"/>
                                                              <w:divBdr>
                                                                <w:top w:val="none" w:sz="0" w:space="0" w:color="auto"/>
                                                                <w:left w:val="none" w:sz="0" w:space="0" w:color="auto"/>
                                                                <w:bottom w:val="none" w:sz="0" w:space="0" w:color="auto"/>
                                                                <w:right w:val="none" w:sz="0" w:space="0" w:color="auto"/>
                                                              </w:divBdr>
                                                              <w:divsChild>
                                                                <w:div w:id="717896396">
                                                                  <w:marLeft w:val="0"/>
                                                                  <w:marRight w:val="0"/>
                                                                  <w:marTop w:val="0"/>
                                                                  <w:marBottom w:val="0"/>
                                                                  <w:divBdr>
                                                                    <w:top w:val="none" w:sz="0" w:space="0" w:color="auto"/>
                                                                    <w:left w:val="none" w:sz="0" w:space="0" w:color="auto"/>
                                                                    <w:bottom w:val="none" w:sz="0" w:space="0" w:color="auto"/>
                                                                    <w:right w:val="none" w:sz="0" w:space="0" w:color="auto"/>
                                                                  </w:divBdr>
                                                                  <w:divsChild>
                                                                    <w:div w:id="587154477">
                                                                      <w:marLeft w:val="0"/>
                                                                      <w:marRight w:val="0"/>
                                                                      <w:marTop w:val="0"/>
                                                                      <w:marBottom w:val="0"/>
                                                                      <w:divBdr>
                                                                        <w:top w:val="none" w:sz="0" w:space="0" w:color="auto"/>
                                                                        <w:left w:val="none" w:sz="0" w:space="0" w:color="auto"/>
                                                                        <w:bottom w:val="none" w:sz="0" w:space="0" w:color="auto"/>
                                                                        <w:right w:val="none" w:sz="0" w:space="0" w:color="auto"/>
                                                                      </w:divBdr>
                                                                      <w:divsChild>
                                                                        <w:div w:id="2002543854">
                                                                          <w:marLeft w:val="0"/>
                                                                          <w:marRight w:val="0"/>
                                                                          <w:marTop w:val="0"/>
                                                                          <w:marBottom w:val="0"/>
                                                                          <w:divBdr>
                                                                            <w:top w:val="none" w:sz="0" w:space="0" w:color="auto"/>
                                                                            <w:left w:val="none" w:sz="0" w:space="0" w:color="auto"/>
                                                                            <w:bottom w:val="none" w:sz="0" w:space="0" w:color="auto"/>
                                                                            <w:right w:val="none" w:sz="0" w:space="0" w:color="auto"/>
                                                                          </w:divBdr>
                                                                          <w:divsChild>
                                                                            <w:div w:id="14836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711304">
      <w:bodyDiv w:val="1"/>
      <w:marLeft w:val="0"/>
      <w:marRight w:val="0"/>
      <w:marTop w:val="0"/>
      <w:marBottom w:val="0"/>
      <w:divBdr>
        <w:top w:val="none" w:sz="0" w:space="0" w:color="auto"/>
        <w:left w:val="none" w:sz="0" w:space="0" w:color="auto"/>
        <w:bottom w:val="none" w:sz="0" w:space="0" w:color="auto"/>
        <w:right w:val="none" w:sz="0" w:space="0" w:color="auto"/>
      </w:divBdr>
      <w:divsChild>
        <w:div w:id="750741443">
          <w:marLeft w:val="446"/>
          <w:marRight w:val="0"/>
          <w:marTop w:val="0"/>
          <w:marBottom w:val="0"/>
          <w:divBdr>
            <w:top w:val="none" w:sz="0" w:space="0" w:color="auto"/>
            <w:left w:val="none" w:sz="0" w:space="0" w:color="auto"/>
            <w:bottom w:val="none" w:sz="0" w:space="0" w:color="auto"/>
            <w:right w:val="none" w:sz="0" w:space="0" w:color="auto"/>
          </w:divBdr>
        </w:div>
        <w:div w:id="800459321">
          <w:marLeft w:val="446"/>
          <w:marRight w:val="0"/>
          <w:marTop w:val="0"/>
          <w:marBottom w:val="0"/>
          <w:divBdr>
            <w:top w:val="none" w:sz="0" w:space="0" w:color="auto"/>
            <w:left w:val="none" w:sz="0" w:space="0" w:color="auto"/>
            <w:bottom w:val="none" w:sz="0" w:space="0" w:color="auto"/>
            <w:right w:val="none" w:sz="0" w:space="0" w:color="auto"/>
          </w:divBdr>
        </w:div>
        <w:div w:id="885291869">
          <w:marLeft w:val="446"/>
          <w:marRight w:val="0"/>
          <w:marTop w:val="0"/>
          <w:marBottom w:val="0"/>
          <w:divBdr>
            <w:top w:val="none" w:sz="0" w:space="0" w:color="auto"/>
            <w:left w:val="none" w:sz="0" w:space="0" w:color="auto"/>
            <w:bottom w:val="none" w:sz="0" w:space="0" w:color="auto"/>
            <w:right w:val="none" w:sz="0" w:space="0" w:color="auto"/>
          </w:divBdr>
        </w:div>
        <w:div w:id="1618834359">
          <w:marLeft w:val="446"/>
          <w:marRight w:val="0"/>
          <w:marTop w:val="0"/>
          <w:marBottom w:val="0"/>
          <w:divBdr>
            <w:top w:val="none" w:sz="0" w:space="0" w:color="auto"/>
            <w:left w:val="none" w:sz="0" w:space="0" w:color="auto"/>
            <w:bottom w:val="none" w:sz="0" w:space="0" w:color="auto"/>
            <w:right w:val="none" w:sz="0" w:space="0" w:color="auto"/>
          </w:divBdr>
        </w:div>
        <w:div w:id="1667123213">
          <w:marLeft w:val="446"/>
          <w:marRight w:val="0"/>
          <w:marTop w:val="0"/>
          <w:marBottom w:val="0"/>
          <w:divBdr>
            <w:top w:val="none" w:sz="0" w:space="0" w:color="auto"/>
            <w:left w:val="none" w:sz="0" w:space="0" w:color="auto"/>
            <w:bottom w:val="none" w:sz="0" w:space="0" w:color="auto"/>
            <w:right w:val="none" w:sz="0" w:space="0" w:color="auto"/>
          </w:divBdr>
        </w:div>
        <w:div w:id="1880240066">
          <w:marLeft w:val="446"/>
          <w:marRight w:val="0"/>
          <w:marTop w:val="0"/>
          <w:marBottom w:val="0"/>
          <w:divBdr>
            <w:top w:val="none" w:sz="0" w:space="0" w:color="auto"/>
            <w:left w:val="none" w:sz="0" w:space="0" w:color="auto"/>
            <w:bottom w:val="none" w:sz="0" w:space="0" w:color="auto"/>
            <w:right w:val="none" w:sz="0" w:space="0" w:color="auto"/>
          </w:divBdr>
        </w:div>
        <w:div w:id="2102292988">
          <w:marLeft w:val="446"/>
          <w:marRight w:val="0"/>
          <w:marTop w:val="0"/>
          <w:marBottom w:val="0"/>
          <w:divBdr>
            <w:top w:val="none" w:sz="0" w:space="0" w:color="auto"/>
            <w:left w:val="none" w:sz="0" w:space="0" w:color="auto"/>
            <w:bottom w:val="none" w:sz="0" w:space="0" w:color="auto"/>
            <w:right w:val="none" w:sz="0" w:space="0" w:color="auto"/>
          </w:divBdr>
        </w:div>
      </w:divsChild>
    </w:div>
    <w:div w:id="1102997365">
      <w:bodyDiv w:val="1"/>
      <w:marLeft w:val="0"/>
      <w:marRight w:val="0"/>
      <w:marTop w:val="0"/>
      <w:marBottom w:val="0"/>
      <w:divBdr>
        <w:top w:val="none" w:sz="0" w:space="0" w:color="auto"/>
        <w:left w:val="none" w:sz="0" w:space="0" w:color="auto"/>
        <w:bottom w:val="none" w:sz="0" w:space="0" w:color="auto"/>
        <w:right w:val="none" w:sz="0" w:space="0" w:color="auto"/>
      </w:divBdr>
    </w:div>
    <w:div w:id="1113741677">
      <w:bodyDiv w:val="1"/>
      <w:marLeft w:val="0"/>
      <w:marRight w:val="0"/>
      <w:marTop w:val="0"/>
      <w:marBottom w:val="0"/>
      <w:divBdr>
        <w:top w:val="none" w:sz="0" w:space="0" w:color="auto"/>
        <w:left w:val="none" w:sz="0" w:space="0" w:color="auto"/>
        <w:bottom w:val="none" w:sz="0" w:space="0" w:color="auto"/>
        <w:right w:val="none" w:sz="0" w:space="0" w:color="auto"/>
      </w:divBdr>
    </w:div>
    <w:div w:id="1115906277">
      <w:bodyDiv w:val="1"/>
      <w:marLeft w:val="0"/>
      <w:marRight w:val="0"/>
      <w:marTop w:val="0"/>
      <w:marBottom w:val="0"/>
      <w:divBdr>
        <w:top w:val="none" w:sz="0" w:space="0" w:color="auto"/>
        <w:left w:val="none" w:sz="0" w:space="0" w:color="auto"/>
        <w:bottom w:val="none" w:sz="0" w:space="0" w:color="auto"/>
        <w:right w:val="none" w:sz="0" w:space="0" w:color="auto"/>
      </w:divBdr>
    </w:div>
    <w:div w:id="1120883334">
      <w:bodyDiv w:val="1"/>
      <w:marLeft w:val="0"/>
      <w:marRight w:val="0"/>
      <w:marTop w:val="0"/>
      <w:marBottom w:val="0"/>
      <w:divBdr>
        <w:top w:val="none" w:sz="0" w:space="0" w:color="auto"/>
        <w:left w:val="none" w:sz="0" w:space="0" w:color="auto"/>
        <w:bottom w:val="none" w:sz="0" w:space="0" w:color="auto"/>
        <w:right w:val="none" w:sz="0" w:space="0" w:color="auto"/>
      </w:divBdr>
    </w:div>
    <w:div w:id="1133408847">
      <w:bodyDiv w:val="1"/>
      <w:marLeft w:val="0"/>
      <w:marRight w:val="0"/>
      <w:marTop w:val="0"/>
      <w:marBottom w:val="0"/>
      <w:divBdr>
        <w:top w:val="none" w:sz="0" w:space="0" w:color="auto"/>
        <w:left w:val="none" w:sz="0" w:space="0" w:color="auto"/>
        <w:bottom w:val="none" w:sz="0" w:space="0" w:color="auto"/>
        <w:right w:val="none" w:sz="0" w:space="0" w:color="auto"/>
      </w:divBdr>
    </w:div>
    <w:div w:id="1202011200">
      <w:bodyDiv w:val="1"/>
      <w:marLeft w:val="0"/>
      <w:marRight w:val="0"/>
      <w:marTop w:val="0"/>
      <w:marBottom w:val="0"/>
      <w:divBdr>
        <w:top w:val="none" w:sz="0" w:space="0" w:color="auto"/>
        <w:left w:val="none" w:sz="0" w:space="0" w:color="auto"/>
        <w:bottom w:val="none" w:sz="0" w:space="0" w:color="auto"/>
        <w:right w:val="none" w:sz="0" w:space="0" w:color="auto"/>
      </w:divBdr>
    </w:div>
    <w:div w:id="1233464635">
      <w:bodyDiv w:val="1"/>
      <w:marLeft w:val="0"/>
      <w:marRight w:val="0"/>
      <w:marTop w:val="0"/>
      <w:marBottom w:val="0"/>
      <w:divBdr>
        <w:top w:val="none" w:sz="0" w:space="0" w:color="auto"/>
        <w:left w:val="none" w:sz="0" w:space="0" w:color="auto"/>
        <w:bottom w:val="none" w:sz="0" w:space="0" w:color="auto"/>
        <w:right w:val="none" w:sz="0" w:space="0" w:color="auto"/>
      </w:divBdr>
    </w:div>
    <w:div w:id="1246694178">
      <w:bodyDiv w:val="1"/>
      <w:marLeft w:val="0"/>
      <w:marRight w:val="0"/>
      <w:marTop w:val="0"/>
      <w:marBottom w:val="0"/>
      <w:divBdr>
        <w:top w:val="none" w:sz="0" w:space="0" w:color="auto"/>
        <w:left w:val="none" w:sz="0" w:space="0" w:color="auto"/>
        <w:bottom w:val="none" w:sz="0" w:space="0" w:color="auto"/>
        <w:right w:val="none" w:sz="0" w:space="0" w:color="auto"/>
      </w:divBdr>
      <w:divsChild>
        <w:div w:id="583294991">
          <w:marLeft w:val="446"/>
          <w:marRight w:val="0"/>
          <w:marTop w:val="0"/>
          <w:marBottom w:val="0"/>
          <w:divBdr>
            <w:top w:val="none" w:sz="0" w:space="0" w:color="auto"/>
            <w:left w:val="none" w:sz="0" w:space="0" w:color="auto"/>
            <w:bottom w:val="none" w:sz="0" w:space="0" w:color="auto"/>
            <w:right w:val="none" w:sz="0" w:space="0" w:color="auto"/>
          </w:divBdr>
        </w:div>
      </w:divsChild>
    </w:div>
    <w:div w:id="1302887024">
      <w:bodyDiv w:val="1"/>
      <w:marLeft w:val="0"/>
      <w:marRight w:val="0"/>
      <w:marTop w:val="0"/>
      <w:marBottom w:val="0"/>
      <w:divBdr>
        <w:top w:val="none" w:sz="0" w:space="0" w:color="auto"/>
        <w:left w:val="none" w:sz="0" w:space="0" w:color="auto"/>
        <w:bottom w:val="none" w:sz="0" w:space="0" w:color="auto"/>
        <w:right w:val="none" w:sz="0" w:space="0" w:color="auto"/>
      </w:divBdr>
    </w:div>
    <w:div w:id="1324892116">
      <w:bodyDiv w:val="1"/>
      <w:marLeft w:val="0"/>
      <w:marRight w:val="0"/>
      <w:marTop w:val="0"/>
      <w:marBottom w:val="0"/>
      <w:divBdr>
        <w:top w:val="none" w:sz="0" w:space="0" w:color="auto"/>
        <w:left w:val="none" w:sz="0" w:space="0" w:color="auto"/>
        <w:bottom w:val="none" w:sz="0" w:space="0" w:color="auto"/>
        <w:right w:val="none" w:sz="0" w:space="0" w:color="auto"/>
      </w:divBdr>
    </w:div>
    <w:div w:id="1377504909">
      <w:bodyDiv w:val="1"/>
      <w:marLeft w:val="0"/>
      <w:marRight w:val="0"/>
      <w:marTop w:val="0"/>
      <w:marBottom w:val="0"/>
      <w:divBdr>
        <w:top w:val="none" w:sz="0" w:space="0" w:color="auto"/>
        <w:left w:val="none" w:sz="0" w:space="0" w:color="auto"/>
        <w:bottom w:val="none" w:sz="0" w:space="0" w:color="auto"/>
        <w:right w:val="none" w:sz="0" w:space="0" w:color="auto"/>
      </w:divBdr>
      <w:divsChild>
        <w:div w:id="40054653">
          <w:marLeft w:val="446"/>
          <w:marRight w:val="0"/>
          <w:marTop w:val="0"/>
          <w:marBottom w:val="0"/>
          <w:divBdr>
            <w:top w:val="none" w:sz="0" w:space="0" w:color="auto"/>
            <w:left w:val="none" w:sz="0" w:space="0" w:color="auto"/>
            <w:bottom w:val="none" w:sz="0" w:space="0" w:color="auto"/>
            <w:right w:val="none" w:sz="0" w:space="0" w:color="auto"/>
          </w:divBdr>
        </w:div>
        <w:div w:id="953055373">
          <w:marLeft w:val="446"/>
          <w:marRight w:val="0"/>
          <w:marTop w:val="0"/>
          <w:marBottom w:val="0"/>
          <w:divBdr>
            <w:top w:val="none" w:sz="0" w:space="0" w:color="auto"/>
            <w:left w:val="none" w:sz="0" w:space="0" w:color="auto"/>
            <w:bottom w:val="none" w:sz="0" w:space="0" w:color="auto"/>
            <w:right w:val="none" w:sz="0" w:space="0" w:color="auto"/>
          </w:divBdr>
        </w:div>
        <w:div w:id="1007487125">
          <w:marLeft w:val="446"/>
          <w:marRight w:val="0"/>
          <w:marTop w:val="0"/>
          <w:marBottom w:val="0"/>
          <w:divBdr>
            <w:top w:val="none" w:sz="0" w:space="0" w:color="auto"/>
            <w:left w:val="none" w:sz="0" w:space="0" w:color="auto"/>
            <w:bottom w:val="none" w:sz="0" w:space="0" w:color="auto"/>
            <w:right w:val="none" w:sz="0" w:space="0" w:color="auto"/>
          </w:divBdr>
        </w:div>
        <w:div w:id="1403527969">
          <w:marLeft w:val="446"/>
          <w:marRight w:val="0"/>
          <w:marTop w:val="0"/>
          <w:marBottom w:val="0"/>
          <w:divBdr>
            <w:top w:val="none" w:sz="0" w:space="0" w:color="auto"/>
            <w:left w:val="none" w:sz="0" w:space="0" w:color="auto"/>
            <w:bottom w:val="none" w:sz="0" w:space="0" w:color="auto"/>
            <w:right w:val="none" w:sz="0" w:space="0" w:color="auto"/>
          </w:divBdr>
        </w:div>
        <w:div w:id="1466893611">
          <w:marLeft w:val="446"/>
          <w:marRight w:val="0"/>
          <w:marTop w:val="0"/>
          <w:marBottom w:val="0"/>
          <w:divBdr>
            <w:top w:val="none" w:sz="0" w:space="0" w:color="auto"/>
            <w:left w:val="none" w:sz="0" w:space="0" w:color="auto"/>
            <w:bottom w:val="none" w:sz="0" w:space="0" w:color="auto"/>
            <w:right w:val="none" w:sz="0" w:space="0" w:color="auto"/>
          </w:divBdr>
        </w:div>
        <w:div w:id="1533297904">
          <w:marLeft w:val="446"/>
          <w:marRight w:val="0"/>
          <w:marTop w:val="0"/>
          <w:marBottom w:val="0"/>
          <w:divBdr>
            <w:top w:val="none" w:sz="0" w:space="0" w:color="auto"/>
            <w:left w:val="none" w:sz="0" w:space="0" w:color="auto"/>
            <w:bottom w:val="none" w:sz="0" w:space="0" w:color="auto"/>
            <w:right w:val="none" w:sz="0" w:space="0" w:color="auto"/>
          </w:divBdr>
        </w:div>
      </w:divsChild>
    </w:div>
    <w:div w:id="1384476523">
      <w:bodyDiv w:val="1"/>
      <w:marLeft w:val="0"/>
      <w:marRight w:val="0"/>
      <w:marTop w:val="0"/>
      <w:marBottom w:val="0"/>
      <w:divBdr>
        <w:top w:val="none" w:sz="0" w:space="0" w:color="auto"/>
        <w:left w:val="none" w:sz="0" w:space="0" w:color="auto"/>
        <w:bottom w:val="none" w:sz="0" w:space="0" w:color="auto"/>
        <w:right w:val="none" w:sz="0" w:space="0" w:color="auto"/>
      </w:divBdr>
    </w:div>
    <w:div w:id="1427113637">
      <w:bodyDiv w:val="1"/>
      <w:marLeft w:val="0"/>
      <w:marRight w:val="0"/>
      <w:marTop w:val="0"/>
      <w:marBottom w:val="0"/>
      <w:divBdr>
        <w:top w:val="none" w:sz="0" w:space="0" w:color="auto"/>
        <w:left w:val="none" w:sz="0" w:space="0" w:color="auto"/>
        <w:bottom w:val="none" w:sz="0" w:space="0" w:color="auto"/>
        <w:right w:val="none" w:sz="0" w:space="0" w:color="auto"/>
      </w:divBdr>
    </w:div>
    <w:div w:id="1485047196">
      <w:bodyDiv w:val="1"/>
      <w:marLeft w:val="0"/>
      <w:marRight w:val="0"/>
      <w:marTop w:val="0"/>
      <w:marBottom w:val="0"/>
      <w:divBdr>
        <w:top w:val="none" w:sz="0" w:space="0" w:color="auto"/>
        <w:left w:val="none" w:sz="0" w:space="0" w:color="auto"/>
        <w:bottom w:val="none" w:sz="0" w:space="0" w:color="auto"/>
        <w:right w:val="none" w:sz="0" w:space="0" w:color="auto"/>
      </w:divBdr>
    </w:div>
    <w:div w:id="1501434236">
      <w:bodyDiv w:val="1"/>
      <w:marLeft w:val="0"/>
      <w:marRight w:val="0"/>
      <w:marTop w:val="0"/>
      <w:marBottom w:val="0"/>
      <w:divBdr>
        <w:top w:val="none" w:sz="0" w:space="0" w:color="auto"/>
        <w:left w:val="none" w:sz="0" w:space="0" w:color="auto"/>
        <w:bottom w:val="none" w:sz="0" w:space="0" w:color="auto"/>
        <w:right w:val="none" w:sz="0" w:space="0" w:color="auto"/>
      </w:divBdr>
    </w:div>
    <w:div w:id="1661762732">
      <w:bodyDiv w:val="1"/>
      <w:marLeft w:val="0"/>
      <w:marRight w:val="0"/>
      <w:marTop w:val="0"/>
      <w:marBottom w:val="0"/>
      <w:divBdr>
        <w:top w:val="none" w:sz="0" w:space="0" w:color="auto"/>
        <w:left w:val="none" w:sz="0" w:space="0" w:color="auto"/>
        <w:bottom w:val="none" w:sz="0" w:space="0" w:color="auto"/>
        <w:right w:val="none" w:sz="0" w:space="0" w:color="auto"/>
      </w:divBdr>
    </w:div>
    <w:div w:id="1844932133">
      <w:bodyDiv w:val="1"/>
      <w:marLeft w:val="0"/>
      <w:marRight w:val="0"/>
      <w:marTop w:val="0"/>
      <w:marBottom w:val="0"/>
      <w:divBdr>
        <w:top w:val="none" w:sz="0" w:space="0" w:color="auto"/>
        <w:left w:val="none" w:sz="0" w:space="0" w:color="auto"/>
        <w:bottom w:val="none" w:sz="0" w:space="0" w:color="auto"/>
        <w:right w:val="none" w:sz="0" w:space="0" w:color="auto"/>
      </w:divBdr>
    </w:div>
    <w:div w:id="2003271049">
      <w:bodyDiv w:val="1"/>
      <w:marLeft w:val="0"/>
      <w:marRight w:val="0"/>
      <w:marTop w:val="0"/>
      <w:marBottom w:val="0"/>
      <w:divBdr>
        <w:top w:val="none" w:sz="0" w:space="0" w:color="auto"/>
        <w:left w:val="none" w:sz="0" w:space="0" w:color="auto"/>
        <w:bottom w:val="none" w:sz="0" w:space="0" w:color="auto"/>
        <w:right w:val="none" w:sz="0" w:space="0" w:color="auto"/>
      </w:divBdr>
    </w:div>
    <w:div w:id="2039551033">
      <w:bodyDiv w:val="1"/>
      <w:marLeft w:val="0"/>
      <w:marRight w:val="0"/>
      <w:marTop w:val="0"/>
      <w:marBottom w:val="0"/>
      <w:divBdr>
        <w:top w:val="none" w:sz="0" w:space="0" w:color="auto"/>
        <w:left w:val="none" w:sz="0" w:space="0" w:color="auto"/>
        <w:bottom w:val="none" w:sz="0" w:space="0" w:color="auto"/>
        <w:right w:val="none" w:sz="0" w:space="0" w:color="auto"/>
      </w:divBdr>
      <w:divsChild>
        <w:div w:id="93207750">
          <w:marLeft w:val="446"/>
          <w:marRight w:val="0"/>
          <w:marTop w:val="0"/>
          <w:marBottom w:val="0"/>
          <w:divBdr>
            <w:top w:val="none" w:sz="0" w:space="0" w:color="auto"/>
            <w:left w:val="none" w:sz="0" w:space="0" w:color="auto"/>
            <w:bottom w:val="none" w:sz="0" w:space="0" w:color="auto"/>
            <w:right w:val="none" w:sz="0" w:space="0" w:color="auto"/>
          </w:divBdr>
        </w:div>
        <w:div w:id="182597188">
          <w:marLeft w:val="446"/>
          <w:marRight w:val="0"/>
          <w:marTop w:val="0"/>
          <w:marBottom w:val="0"/>
          <w:divBdr>
            <w:top w:val="none" w:sz="0" w:space="0" w:color="auto"/>
            <w:left w:val="none" w:sz="0" w:space="0" w:color="auto"/>
            <w:bottom w:val="none" w:sz="0" w:space="0" w:color="auto"/>
            <w:right w:val="none" w:sz="0" w:space="0" w:color="auto"/>
          </w:divBdr>
        </w:div>
        <w:div w:id="287011455">
          <w:marLeft w:val="446"/>
          <w:marRight w:val="0"/>
          <w:marTop w:val="0"/>
          <w:marBottom w:val="0"/>
          <w:divBdr>
            <w:top w:val="none" w:sz="0" w:space="0" w:color="auto"/>
            <w:left w:val="none" w:sz="0" w:space="0" w:color="auto"/>
            <w:bottom w:val="none" w:sz="0" w:space="0" w:color="auto"/>
            <w:right w:val="none" w:sz="0" w:space="0" w:color="auto"/>
          </w:divBdr>
        </w:div>
        <w:div w:id="1139415572">
          <w:marLeft w:val="446"/>
          <w:marRight w:val="0"/>
          <w:marTop w:val="0"/>
          <w:marBottom w:val="0"/>
          <w:divBdr>
            <w:top w:val="none" w:sz="0" w:space="0" w:color="auto"/>
            <w:left w:val="none" w:sz="0" w:space="0" w:color="auto"/>
            <w:bottom w:val="none" w:sz="0" w:space="0" w:color="auto"/>
            <w:right w:val="none" w:sz="0" w:space="0" w:color="auto"/>
          </w:divBdr>
        </w:div>
        <w:div w:id="1454598880">
          <w:marLeft w:val="446"/>
          <w:marRight w:val="0"/>
          <w:marTop w:val="0"/>
          <w:marBottom w:val="0"/>
          <w:divBdr>
            <w:top w:val="none" w:sz="0" w:space="0" w:color="auto"/>
            <w:left w:val="none" w:sz="0" w:space="0" w:color="auto"/>
            <w:bottom w:val="none" w:sz="0" w:space="0" w:color="auto"/>
            <w:right w:val="none" w:sz="0" w:space="0" w:color="auto"/>
          </w:divBdr>
        </w:div>
        <w:div w:id="2046249793">
          <w:marLeft w:val="547"/>
          <w:marRight w:val="0"/>
          <w:marTop w:val="0"/>
          <w:marBottom w:val="0"/>
          <w:divBdr>
            <w:top w:val="none" w:sz="0" w:space="0" w:color="auto"/>
            <w:left w:val="none" w:sz="0" w:space="0" w:color="auto"/>
            <w:bottom w:val="none" w:sz="0" w:space="0" w:color="auto"/>
            <w:right w:val="none" w:sz="0" w:space="0" w:color="auto"/>
          </w:divBdr>
        </w:div>
        <w:div w:id="2074311256">
          <w:marLeft w:val="446"/>
          <w:marRight w:val="0"/>
          <w:marTop w:val="0"/>
          <w:marBottom w:val="0"/>
          <w:divBdr>
            <w:top w:val="none" w:sz="0" w:space="0" w:color="auto"/>
            <w:left w:val="none" w:sz="0" w:space="0" w:color="auto"/>
            <w:bottom w:val="none" w:sz="0" w:space="0" w:color="auto"/>
            <w:right w:val="none" w:sz="0" w:space="0" w:color="auto"/>
          </w:divBdr>
        </w:div>
      </w:divsChild>
    </w:div>
    <w:div w:id="2064979732">
      <w:bodyDiv w:val="1"/>
      <w:marLeft w:val="0"/>
      <w:marRight w:val="0"/>
      <w:marTop w:val="0"/>
      <w:marBottom w:val="0"/>
      <w:divBdr>
        <w:top w:val="none" w:sz="0" w:space="0" w:color="auto"/>
        <w:left w:val="none" w:sz="0" w:space="0" w:color="auto"/>
        <w:bottom w:val="none" w:sz="0" w:space="0" w:color="auto"/>
        <w:right w:val="none" w:sz="0" w:space="0" w:color="auto"/>
      </w:divBdr>
    </w:div>
    <w:div w:id="20835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westyorkshirepolice.sharepoint.com/sites/SPD-PROFSTDS/Performance%20and%20Policy/Performance%20-%20Statistics/Performance/Monthly%20Plan%20on%20a%20Page/2026/May%2026/complaint%20data%20Force%20Nov%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estyorkshirepolice.sharepoint.com/sites/SPD-PROFSTDS/Performance%20and%20Policy/Performance%20-%20Statistics/Performance/Monthly%20Plan%20on%20a%20Page/2026/May%2026/Force%20conduct%20data%20Oct%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Complaint workload - June 25 - May 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'Force complaints'!$G$90</c:f>
              <c:strCache>
                <c:ptCount val="1"/>
                <c:pt idx="0">
                  <c:v>Jun-25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complaints'!$H$90</c:f>
              <c:numCache>
                <c:formatCode>General</c:formatCode>
                <c:ptCount val="1"/>
                <c:pt idx="0">
                  <c:v>245</c:v>
                </c:pt>
              </c:numCache>
            </c:numRef>
          </c:val>
          <c:extLst>
            <c:ext xmlns:c16="http://schemas.microsoft.com/office/drawing/2014/chart" uri="{C3380CC4-5D6E-409C-BE32-E72D297353CC}">
              <c16:uniqueId val="{00000000-46A9-4652-AFAB-6368DB8BB5A6}"/>
            </c:ext>
          </c:extLst>
        </c:ser>
        <c:ser>
          <c:idx val="1"/>
          <c:order val="1"/>
          <c:tx>
            <c:strRef>
              <c:f>'Force complaints'!$G$91</c:f>
              <c:strCache>
                <c:ptCount val="1"/>
                <c:pt idx="0">
                  <c:v>Jul-25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complaints'!$H$91</c:f>
              <c:numCache>
                <c:formatCode>General</c:formatCode>
                <c:ptCount val="1"/>
                <c:pt idx="0">
                  <c:v>297</c:v>
                </c:pt>
              </c:numCache>
            </c:numRef>
          </c:val>
          <c:extLst>
            <c:ext xmlns:c16="http://schemas.microsoft.com/office/drawing/2014/chart" uri="{C3380CC4-5D6E-409C-BE32-E72D297353CC}">
              <c16:uniqueId val="{00000001-46A9-4652-AFAB-6368DB8BB5A6}"/>
            </c:ext>
          </c:extLst>
        </c:ser>
        <c:ser>
          <c:idx val="2"/>
          <c:order val="2"/>
          <c:tx>
            <c:strRef>
              <c:f>'Force complaints'!$G$92</c:f>
              <c:strCache>
                <c:ptCount val="1"/>
                <c:pt idx="0">
                  <c:v>Aug-25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complaints'!$H$92</c:f>
              <c:numCache>
                <c:formatCode>General</c:formatCode>
                <c:ptCount val="1"/>
                <c:pt idx="0">
                  <c:v>340</c:v>
                </c:pt>
              </c:numCache>
            </c:numRef>
          </c:val>
          <c:extLst>
            <c:ext xmlns:c16="http://schemas.microsoft.com/office/drawing/2014/chart" uri="{C3380CC4-5D6E-409C-BE32-E72D297353CC}">
              <c16:uniqueId val="{00000002-46A9-4652-AFAB-6368DB8BB5A6}"/>
            </c:ext>
          </c:extLst>
        </c:ser>
        <c:ser>
          <c:idx val="3"/>
          <c:order val="3"/>
          <c:tx>
            <c:strRef>
              <c:f>'Force complaints'!$G$93</c:f>
              <c:strCache>
                <c:ptCount val="1"/>
                <c:pt idx="0">
                  <c:v>Sep-25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complaints'!$H$93</c:f>
              <c:numCache>
                <c:formatCode>General</c:formatCode>
                <c:ptCount val="1"/>
                <c:pt idx="0">
                  <c:v>347</c:v>
                </c:pt>
              </c:numCache>
            </c:numRef>
          </c:val>
          <c:extLst>
            <c:ext xmlns:c16="http://schemas.microsoft.com/office/drawing/2014/chart" uri="{C3380CC4-5D6E-409C-BE32-E72D297353CC}">
              <c16:uniqueId val="{00000003-46A9-4652-AFAB-6368DB8BB5A6}"/>
            </c:ext>
          </c:extLst>
        </c:ser>
        <c:ser>
          <c:idx val="4"/>
          <c:order val="4"/>
          <c:tx>
            <c:strRef>
              <c:f>'Force complaints'!$G$94</c:f>
              <c:strCache>
                <c:ptCount val="1"/>
                <c:pt idx="0">
                  <c:v>Oct-25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complaints'!$H$94</c:f>
              <c:numCache>
                <c:formatCode>General</c:formatCode>
                <c:ptCount val="1"/>
                <c:pt idx="0">
                  <c:v>377</c:v>
                </c:pt>
              </c:numCache>
            </c:numRef>
          </c:val>
          <c:extLst>
            <c:ext xmlns:c16="http://schemas.microsoft.com/office/drawing/2014/chart" uri="{C3380CC4-5D6E-409C-BE32-E72D297353CC}">
              <c16:uniqueId val="{00000004-46A9-4652-AFAB-6368DB8BB5A6}"/>
            </c:ext>
          </c:extLst>
        </c:ser>
        <c:ser>
          <c:idx val="5"/>
          <c:order val="5"/>
          <c:tx>
            <c:strRef>
              <c:f>'Force complaints'!$G$95</c:f>
              <c:strCache>
                <c:ptCount val="1"/>
                <c:pt idx="0">
                  <c:v>Nov-25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complaints'!$H$95</c:f>
              <c:numCache>
                <c:formatCode>General</c:formatCode>
                <c:ptCount val="1"/>
                <c:pt idx="0">
                  <c:v>436</c:v>
                </c:pt>
              </c:numCache>
            </c:numRef>
          </c:val>
          <c:extLst>
            <c:ext xmlns:c16="http://schemas.microsoft.com/office/drawing/2014/chart" uri="{C3380CC4-5D6E-409C-BE32-E72D297353CC}">
              <c16:uniqueId val="{00000005-46A9-4652-AFAB-6368DB8BB5A6}"/>
            </c:ext>
          </c:extLst>
        </c:ser>
        <c:ser>
          <c:idx val="6"/>
          <c:order val="6"/>
          <c:tx>
            <c:strRef>
              <c:f>'Force complaints'!$G$96</c:f>
              <c:strCache>
                <c:ptCount val="1"/>
                <c:pt idx="0">
                  <c:v>Dec-25</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complaints'!$H$96</c:f>
              <c:numCache>
                <c:formatCode>General</c:formatCode>
                <c:ptCount val="1"/>
                <c:pt idx="0">
                  <c:v>432</c:v>
                </c:pt>
              </c:numCache>
            </c:numRef>
          </c:val>
          <c:extLst>
            <c:ext xmlns:c16="http://schemas.microsoft.com/office/drawing/2014/chart" uri="{C3380CC4-5D6E-409C-BE32-E72D297353CC}">
              <c16:uniqueId val="{00000006-46A9-4652-AFAB-6368DB8BB5A6}"/>
            </c:ext>
          </c:extLst>
        </c:ser>
        <c:ser>
          <c:idx val="7"/>
          <c:order val="7"/>
          <c:tx>
            <c:strRef>
              <c:f>'Force complaints'!$G$97</c:f>
              <c:strCache>
                <c:ptCount val="1"/>
                <c:pt idx="0">
                  <c:v>Jan-26</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complaints'!$H$97</c:f>
              <c:numCache>
                <c:formatCode>General</c:formatCode>
                <c:ptCount val="1"/>
                <c:pt idx="0">
                  <c:v>506</c:v>
                </c:pt>
              </c:numCache>
            </c:numRef>
          </c:val>
          <c:extLst>
            <c:ext xmlns:c16="http://schemas.microsoft.com/office/drawing/2014/chart" uri="{C3380CC4-5D6E-409C-BE32-E72D297353CC}">
              <c16:uniqueId val="{00000007-46A9-4652-AFAB-6368DB8BB5A6}"/>
            </c:ext>
          </c:extLst>
        </c:ser>
        <c:ser>
          <c:idx val="8"/>
          <c:order val="8"/>
          <c:tx>
            <c:strRef>
              <c:f>'Force complaints'!$G$98</c:f>
              <c:strCache>
                <c:ptCount val="1"/>
                <c:pt idx="0">
                  <c:v>Feb-26</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complaints'!$H$98</c:f>
              <c:numCache>
                <c:formatCode>General</c:formatCode>
                <c:ptCount val="1"/>
                <c:pt idx="0">
                  <c:v>523</c:v>
                </c:pt>
              </c:numCache>
            </c:numRef>
          </c:val>
          <c:extLst>
            <c:ext xmlns:c16="http://schemas.microsoft.com/office/drawing/2014/chart" uri="{C3380CC4-5D6E-409C-BE32-E72D297353CC}">
              <c16:uniqueId val="{00000008-46A9-4652-AFAB-6368DB8BB5A6}"/>
            </c:ext>
          </c:extLst>
        </c:ser>
        <c:ser>
          <c:idx val="9"/>
          <c:order val="9"/>
          <c:tx>
            <c:strRef>
              <c:f>'Force complaints'!$G$99</c:f>
              <c:strCache>
                <c:ptCount val="1"/>
                <c:pt idx="0">
                  <c:v>Mar-26</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complaints'!$H$99</c:f>
              <c:numCache>
                <c:formatCode>General</c:formatCode>
                <c:ptCount val="1"/>
                <c:pt idx="0">
                  <c:v>500</c:v>
                </c:pt>
              </c:numCache>
            </c:numRef>
          </c:val>
          <c:extLst>
            <c:ext xmlns:c16="http://schemas.microsoft.com/office/drawing/2014/chart" uri="{C3380CC4-5D6E-409C-BE32-E72D297353CC}">
              <c16:uniqueId val="{00000009-46A9-4652-AFAB-6368DB8BB5A6}"/>
            </c:ext>
          </c:extLst>
        </c:ser>
        <c:ser>
          <c:idx val="10"/>
          <c:order val="10"/>
          <c:tx>
            <c:strRef>
              <c:f>'Force complaints'!$G$100</c:f>
              <c:strCache>
                <c:ptCount val="1"/>
                <c:pt idx="0">
                  <c:v>Apr-26</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complaints'!$H$100</c:f>
              <c:numCache>
                <c:formatCode>General</c:formatCode>
                <c:ptCount val="1"/>
                <c:pt idx="0">
                  <c:v>596</c:v>
                </c:pt>
              </c:numCache>
            </c:numRef>
          </c:val>
          <c:extLst>
            <c:ext xmlns:c16="http://schemas.microsoft.com/office/drawing/2014/chart" uri="{C3380CC4-5D6E-409C-BE32-E72D297353CC}">
              <c16:uniqueId val="{0000000A-46A9-4652-AFAB-6368DB8BB5A6}"/>
            </c:ext>
          </c:extLst>
        </c:ser>
        <c:ser>
          <c:idx val="11"/>
          <c:order val="11"/>
          <c:tx>
            <c:strRef>
              <c:f>'Force complaints'!$G$101</c:f>
              <c:strCache>
                <c:ptCount val="1"/>
                <c:pt idx="0">
                  <c:v>May-26</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'Force complaints'!$H$101</c:f>
              <c:numCache>
                <c:formatCode>General</c:formatCode>
                <c:ptCount val="1"/>
                <c:pt idx="0">
                  <c:v>517</c:v>
                </c:pt>
              </c:numCache>
            </c:numRef>
          </c:val>
          <c:extLst>
            <c:ext xmlns:c16="http://schemas.microsoft.com/office/drawing/2014/chart" uri="{C3380CC4-5D6E-409C-BE32-E72D297353CC}">
              <c16:uniqueId val="{0000000B-46A9-4652-AFAB-6368DB8BB5A6}"/>
            </c:ext>
          </c:extLst>
        </c:ser>
        <c:dLbls>
          <c:showLegendKey val="0"/>
          <c:showVal val="0"/>
          <c:showCatName val="0"/>
          <c:showSerName val="0"/>
          <c:showPercent val="0"/>
          <c:showBubbleSize val="0"/>
        </c:dLbls>
        <c:gapWidth val="219"/>
        <c:overlap val="-27"/>
        <c:axId val="695404944"/>
        <c:axId val="695401344"/>
      </c:barChart>
      <c:catAx>
        <c:axId val="695404944"/>
        <c:scaling>
          <c:orientation val="minMax"/>
        </c:scaling>
        <c:delete val="1"/>
        <c:axPos val="b"/>
        <c:numFmt formatCode="General" sourceLinked="1"/>
        <c:majorTickMark val="none"/>
        <c:minorTickMark val="none"/>
        <c:tickLblPos val="nextTo"/>
        <c:crossAx val="695401344"/>
        <c:crosses val="autoZero"/>
        <c:auto val="1"/>
        <c:lblAlgn val="ctr"/>
        <c:lblOffset val="100"/>
        <c:noMultiLvlLbl val="0"/>
      </c:catAx>
      <c:valAx>
        <c:axId val="69540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40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Complaint breaches recorded June 24 - May 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'Force complaints'!$C$7</c:f>
              <c:strCache>
                <c:ptCount val="1"/>
                <c:pt idx="0">
                  <c:v>June 24 - May 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complaints'!$B$8:$B$19</c:f>
              <c:strCache>
                <c:ptCount val="12"/>
                <c:pt idx="0">
                  <c:v>June</c:v>
                </c:pt>
                <c:pt idx="1">
                  <c:v>July </c:v>
                </c:pt>
                <c:pt idx="2">
                  <c:v>Aug</c:v>
                </c:pt>
                <c:pt idx="3">
                  <c:v>Sept</c:v>
                </c:pt>
                <c:pt idx="4">
                  <c:v>Oct</c:v>
                </c:pt>
                <c:pt idx="5">
                  <c:v>Nov</c:v>
                </c:pt>
                <c:pt idx="6">
                  <c:v>Dec</c:v>
                </c:pt>
                <c:pt idx="7">
                  <c:v>Jan</c:v>
                </c:pt>
                <c:pt idx="8">
                  <c:v>Feb</c:v>
                </c:pt>
                <c:pt idx="9">
                  <c:v>Mar</c:v>
                </c:pt>
                <c:pt idx="10">
                  <c:v>Apr</c:v>
                </c:pt>
                <c:pt idx="11">
                  <c:v>May </c:v>
                </c:pt>
              </c:strCache>
            </c:strRef>
          </c:cat>
          <c:val>
            <c:numRef>
              <c:f>'Force complaints'!$C$8:$C$19</c:f>
              <c:numCache>
                <c:formatCode>General</c:formatCode>
                <c:ptCount val="12"/>
                <c:pt idx="0">
                  <c:v>349</c:v>
                </c:pt>
                <c:pt idx="1">
                  <c:v>474</c:v>
                </c:pt>
                <c:pt idx="2">
                  <c:v>338</c:v>
                </c:pt>
                <c:pt idx="3">
                  <c:v>358</c:v>
                </c:pt>
                <c:pt idx="4">
                  <c:v>415</c:v>
                </c:pt>
                <c:pt idx="5">
                  <c:v>373</c:v>
                </c:pt>
                <c:pt idx="6">
                  <c:v>324</c:v>
                </c:pt>
                <c:pt idx="7">
                  <c:v>384</c:v>
                </c:pt>
                <c:pt idx="8">
                  <c:v>418</c:v>
                </c:pt>
                <c:pt idx="9">
                  <c:v>377</c:v>
                </c:pt>
                <c:pt idx="10">
                  <c:v>399</c:v>
                </c:pt>
                <c:pt idx="11">
                  <c:v>365</c:v>
                </c:pt>
              </c:numCache>
            </c:numRef>
          </c:val>
          <c:extLst>
            <c:ext xmlns:c16="http://schemas.microsoft.com/office/drawing/2014/chart" uri="{C3380CC4-5D6E-409C-BE32-E72D297353CC}">
              <c16:uniqueId val="{00000000-1B05-4AE8-9A45-476B9B8A1589}"/>
            </c:ext>
          </c:extLst>
        </c:ser>
        <c:ser>
          <c:idx val="1"/>
          <c:order val="1"/>
          <c:tx>
            <c:strRef>
              <c:f>'Force complaints'!$D$7</c:f>
              <c:strCache>
                <c:ptCount val="1"/>
              </c:strCache>
            </c:strRef>
          </c:tx>
          <c:spPr>
            <a:solidFill>
              <a:schemeClr val="accent2"/>
            </a:solidFill>
            <a:ln>
              <a:noFill/>
            </a:ln>
            <a:effectLst/>
          </c:spPr>
          <c:invertIfNegative val="0"/>
          <c:cat>
            <c:strRef>
              <c:f>'Force complaints'!$B$8:$B$19</c:f>
              <c:strCache>
                <c:ptCount val="12"/>
                <c:pt idx="0">
                  <c:v>June</c:v>
                </c:pt>
                <c:pt idx="1">
                  <c:v>July </c:v>
                </c:pt>
                <c:pt idx="2">
                  <c:v>Aug</c:v>
                </c:pt>
                <c:pt idx="3">
                  <c:v>Sept</c:v>
                </c:pt>
                <c:pt idx="4">
                  <c:v>Oct</c:v>
                </c:pt>
                <c:pt idx="5">
                  <c:v>Nov</c:v>
                </c:pt>
                <c:pt idx="6">
                  <c:v>Dec</c:v>
                </c:pt>
                <c:pt idx="7">
                  <c:v>Jan</c:v>
                </c:pt>
                <c:pt idx="8">
                  <c:v>Feb</c:v>
                </c:pt>
                <c:pt idx="9">
                  <c:v>Mar</c:v>
                </c:pt>
                <c:pt idx="10">
                  <c:v>Apr</c:v>
                </c:pt>
                <c:pt idx="11">
                  <c:v>May </c:v>
                </c:pt>
              </c:strCache>
            </c:strRef>
          </c:cat>
          <c:val>
            <c:numRef>
              <c:f>'Force complaints'!$D$8:$D$19</c:f>
              <c:numCache>
                <c:formatCode>mmm\-yy</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1B05-4AE8-9A45-476B9B8A1589}"/>
            </c:ext>
          </c:extLst>
        </c:ser>
        <c:ser>
          <c:idx val="2"/>
          <c:order val="2"/>
          <c:tx>
            <c:strRef>
              <c:f>'Force complaints'!$E$7</c:f>
              <c:strCache>
                <c:ptCount val="1"/>
                <c:pt idx="0">
                  <c:v>June 25 - May 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complaints'!$B$8:$B$19</c:f>
              <c:strCache>
                <c:ptCount val="12"/>
                <c:pt idx="0">
                  <c:v>June</c:v>
                </c:pt>
                <c:pt idx="1">
                  <c:v>July </c:v>
                </c:pt>
                <c:pt idx="2">
                  <c:v>Aug</c:v>
                </c:pt>
                <c:pt idx="3">
                  <c:v>Sept</c:v>
                </c:pt>
                <c:pt idx="4">
                  <c:v>Oct</c:v>
                </c:pt>
                <c:pt idx="5">
                  <c:v>Nov</c:v>
                </c:pt>
                <c:pt idx="6">
                  <c:v>Dec</c:v>
                </c:pt>
                <c:pt idx="7">
                  <c:v>Jan</c:v>
                </c:pt>
                <c:pt idx="8">
                  <c:v>Feb</c:v>
                </c:pt>
                <c:pt idx="9">
                  <c:v>Mar</c:v>
                </c:pt>
                <c:pt idx="10">
                  <c:v>Apr</c:v>
                </c:pt>
                <c:pt idx="11">
                  <c:v>May </c:v>
                </c:pt>
              </c:strCache>
            </c:strRef>
          </c:cat>
          <c:val>
            <c:numRef>
              <c:f>'Force complaints'!$E$8:$E$19</c:f>
              <c:numCache>
                <c:formatCode>General</c:formatCode>
                <c:ptCount val="12"/>
                <c:pt idx="0">
                  <c:v>533</c:v>
                </c:pt>
                <c:pt idx="1">
                  <c:v>502</c:v>
                </c:pt>
                <c:pt idx="2">
                  <c:v>444</c:v>
                </c:pt>
                <c:pt idx="3">
                  <c:v>484</c:v>
                </c:pt>
                <c:pt idx="4">
                  <c:v>491</c:v>
                </c:pt>
                <c:pt idx="5">
                  <c:v>455</c:v>
                </c:pt>
                <c:pt idx="6">
                  <c:v>478</c:v>
                </c:pt>
                <c:pt idx="7">
                  <c:v>437</c:v>
                </c:pt>
                <c:pt idx="8">
                  <c:v>389</c:v>
                </c:pt>
                <c:pt idx="9">
                  <c:v>395</c:v>
                </c:pt>
                <c:pt idx="10">
                  <c:v>457</c:v>
                </c:pt>
                <c:pt idx="11">
                  <c:v>492</c:v>
                </c:pt>
              </c:numCache>
            </c:numRef>
          </c:val>
          <c:extLst>
            <c:ext xmlns:c16="http://schemas.microsoft.com/office/drawing/2014/chart" uri="{C3380CC4-5D6E-409C-BE32-E72D297353CC}">
              <c16:uniqueId val="{00000002-1B05-4AE8-9A45-476B9B8A1589}"/>
            </c:ext>
          </c:extLst>
        </c:ser>
        <c:dLbls>
          <c:showLegendKey val="0"/>
          <c:showVal val="0"/>
          <c:showCatName val="0"/>
          <c:showSerName val="0"/>
          <c:showPercent val="0"/>
          <c:showBubbleSize val="0"/>
        </c:dLbls>
        <c:gapWidth val="219"/>
        <c:overlap val="-27"/>
        <c:axId val="494392376"/>
        <c:axId val="494393096"/>
      </c:barChart>
      <c:catAx>
        <c:axId val="49439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93096"/>
        <c:crosses val="autoZero"/>
        <c:auto val="1"/>
        <c:lblAlgn val="ctr"/>
        <c:lblOffset val="100"/>
        <c:noMultiLvlLbl val="0"/>
      </c:catAx>
      <c:valAx>
        <c:axId val="494393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92376"/>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Complaint cases received June 24 - May 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'Force complaints'!$D$40</c:f>
              <c:strCache>
                <c:ptCount val="1"/>
                <c:pt idx="0">
                  <c:v>June 24 - May 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complaints'!$C$41:$C$52</c:f>
              <c:strCache>
                <c:ptCount val="12"/>
                <c:pt idx="0">
                  <c:v>June</c:v>
                </c:pt>
                <c:pt idx="1">
                  <c:v>July</c:v>
                </c:pt>
                <c:pt idx="2">
                  <c:v>Aug</c:v>
                </c:pt>
                <c:pt idx="3">
                  <c:v>Sept</c:v>
                </c:pt>
                <c:pt idx="4">
                  <c:v>Oct</c:v>
                </c:pt>
                <c:pt idx="5">
                  <c:v>Nov</c:v>
                </c:pt>
                <c:pt idx="6">
                  <c:v>Dec</c:v>
                </c:pt>
                <c:pt idx="7">
                  <c:v>Jan </c:v>
                </c:pt>
                <c:pt idx="8">
                  <c:v>Feb</c:v>
                </c:pt>
                <c:pt idx="9">
                  <c:v>Mar </c:v>
                </c:pt>
                <c:pt idx="10">
                  <c:v>Apr</c:v>
                </c:pt>
                <c:pt idx="11">
                  <c:v>May</c:v>
                </c:pt>
              </c:strCache>
            </c:strRef>
          </c:cat>
          <c:val>
            <c:numRef>
              <c:f>'Force complaints'!$D$41:$D$52</c:f>
              <c:numCache>
                <c:formatCode>General</c:formatCode>
                <c:ptCount val="12"/>
                <c:pt idx="0">
                  <c:v>322</c:v>
                </c:pt>
                <c:pt idx="1">
                  <c:v>364</c:v>
                </c:pt>
                <c:pt idx="2">
                  <c:v>304</c:v>
                </c:pt>
                <c:pt idx="3">
                  <c:v>295</c:v>
                </c:pt>
                <c:pt idx="4">
                  <c:v>334</c:v>
                </c:pt>
                <c:pt idx="5">
                  <c:v>321</c:v>
                </c:pt>
                <c:pt idx="6">
                  <c:v>291</c:v>
                </c:pt>
                <c:pt idx="7">
                  <c:v>307</c:v>
                </c:pt>
                <c:pt idx="8">
                  <c:v>327</c:v>
                </c:pt>
                <c:pt idx="9">
                  <c:v>350</c:v>
                </c:pt>
                <c:pt idx="10">
                  <c:v>343</c:v>
                </c:pt>
                <c:pt idx="11">
                  <c:v>352</c:v>
                </c:pt>
              </c:numCache>
            </c:numRef>
          </c:val>
          <c:extLst>
            <c:ext xmlns:c16="http://schemas.microsoft.com/office/drawing/2014/chart" uri="{C3380CC4-5D6E-409C-BE32-E72D297353CC}">
              <c16:uniqueId val="{00000000-3714-4F1E-B9E9-9EBBBBD3043C}"/>
            </c:ext>
          </c:extLst>
        </c:ser>
        <c:ser>
          <c:idx val="1"/>
          <c:order val="1"/>
          <c:tx>
            <c:strRef>
              <c:f>'Force complaints'!$E$40</c:f>
              <c:strCache>
                <c:ptCount val="1"/>
              </c:strCache>
            </c:strRef>
          </c:tx>
          <c:spPr>
            <a:solidFill>
              <a:schemeClr val="accent2"/>
            </a:solidFill>
            <a:ln>
              <a:noFill/>
            </a:ln>
            <a:effectLst/>
          </c:spPr>
          <c:invertIfNegative val="0"/>
          <c:cat>
            <c:strRef>
              <c:f>'Force complaints'!$C$41:$C$52</c:f>
              <c:strCache>
                <c:ptCount val="12"/>
                <c:pt idx="0">
                  <c:v>June</c:v>
                </c:pt>
                <c:pt idx="1">
                  <c:v>July</c:v>
                </c:pt>
                <c:pt idx="2">
                  <c:v>Aug</c:v>
                </c:pt>
                <c:pt idx="3">
                  <c:v>Sept</c:v>
                </c:pt>
                <c:pt idx="4">
                  <c:v>Oct</c:v>
                </c:pt>
                <c:pt idx="5">
                  <c:v>Nov</c:v>
                </c:pt>
                <c:pt idx="6">
                  <c:v>Dec</c:v>
                </c:pt>
                <c:pt idx="7">
                  <c:v>Jan </c:v>
                </c:pt>
                <c:pt idx="8">
                  <c:v>Feb</c:v>
                </c:pt>
                <c:pt idx="9">
                  <c:v>Mar </c:v>
                </c:pt>
                <c:pt idx="10">
                  <c:v>Apr</c:v>
                </c:pt>
                <c:pt idx="11">
                  <c:v>May</c:v>
                </c:pt>
              </c:strCache>
            </c:strRef>
          </c:cat>
          <c:val>
            <c:numRef>
              <c:f>'Force complaints'!$E$41:$E$52</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3714-4F1E-B9E9-9EBBBBD3043C}"/>
            </c:ext>
          </c:extLst>
        </c:ser>
        <c:ser>
          <c:idx val="2"/>
          <c:order val="2"/>
          <c:tx>
            <c:strRef>
              <c:f>'Force complaints'!$F$40</c:f>
              <c:strCache>
                <c:ptCount val="1"/>
                <c:pt idx="0">
                  <c:v>June 25 - May 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complaints'!$C$41:$C$52</c:f>
              <c:strCache>
                <c:ptCount val="12"/>
                <c:pt idx="0">
                  <c:v>June</c:v>
                </c:pt>
                <c:pt idx="1">
                  <c:v>July</c:v>
                </c:pt>
                <c:pt idx="2">
                  <c:v>Aug</c:v>
                </c:pt>
                <c:pt idx="3">
                  <c:v>Sept</c:v>
                </c:pt>
                <c:pt idx="4">
                  <c:v>Oct</c:v>
                </c:pt>
                <c:pt idx="5">
                  <c:v>Nov</c:v>
                </c:pt>
                <c:pt idx="6">
                  <c:v>Dec</c:v>
                </c:pt>
                <c:pt idx="7">
                  <c:v>Jan </c:v>
                </c:pt>
                <c:pt idx="8">
                  <c:v>Feb</c:v>
                </c:pt>
                <c:pt idx="9">
                  <c:v>Mar </c:v>
                </c:pt>
                <c:pt idx="10">
                  <c:v>Apr</c:v>
                </c:pt>
                <c:pt idx="11">
                  <c:v>May</c:v>
                </c:pt>
              </c:strCache>
            </c:strRef>
          </c:cat>
          <c:val>
            <c:numRef>
              <c:f>'Force complaints'!$F$41:$F$52</c:f>
              <c:numCache>
                <c:formatCode>General</c:formatCode>
                <c:ptCount val="12"/>
                <c:pt idx="0">
                  <c:v>359</c:v>
                </c:pt>
                <c:pt idx="1">
                  <c:v>451</c:v>
                </c:pt>
                <c:pt idx="2">
                  <c:v>389</c:v>
                </c:pt>
                <c:pt idx="3">
                  <c:v>415</c:v>
                </c:pt>
                <c:pt idx="4">
                  <c:v>404</c:v>
                </c:pt>
                <c:pt idx="5">
                  <c:v>391</c:v>
                </c:pt>
                <c:pt idx="6">
                  <c:v>382</c:v>
                </c:pt>
                <c:pt idx="7">
                  <c:v>376</c:v>
                </c:pt>
                <c:pt idx="8">
                  <c:v>329</c:v>
                </c:pt>
                <c:pt idx="9">
                  <c:v>416</c:v>
                </c:pt>
                <c:pt idx="10">
                  <c:v>360</c:v>
                </c:pt>
                <c:pt idx="11">
                  <c:v>234</c:v>
                </c:pt>
              </c:numCache>
            </c:numRef>
          </c:val>
          <c:extLst>
            <c:ext xmlns:c16="http://schemas.microsoft.com/office/drawing/2014/chart" uri="{C3380CC4-5D6E-409C-BE32-E72D297353CC}">
              <c16:uniqueId val="{00000002-3714-4F1E-B9E9-9EBBBBD3043C}"/>
            </c:ext>
          </c:extLst>
        </c:ser>
        <c:dLbls>
          <c:showLegendKey val="0"/>
          <c:showVal val="0"/>
          <c:showCatName val="0"/>
          <c:showSerName val="0"/>
          <c:showPercent val="0"/>
          <c:showBubbleSize val="0"/>
        </c:dLbls>
        <c:gapWidth val="219"/>
        <c:overlap val="-27"/>
        <c:axId val="819306440"/>
        <c:axId val="819302840"/>
      </c:barChart>
      <c:catAx>
        <c:axId val="819306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302840"/>
        <c:crosses val="autoZero"/>
        <c:auto val="1"/>
        <c:lblAlgn val="ctr"/>
        <c:lblOffset val="100"/>
        <c:noMultiLvlLbl val="0"/>
      </c:catAx>
      <c:valAx>
        <c:axId val="819302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30644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Complaint cases - June 21 - May 27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complaints'!$C$33:$C$38</c:f>
              <c:strCache>
                <c:ptCount val="6"/>
                <c:pt idx="0">
                  <c:v>June 21 - May 22</c:v>
                </c:pt>
                <c:pt idx="1">
                  <c:v>June 22 - May 23</c:v>
                </c:pt>
                <c:pt idx="2">
                  <c:v>June 23 - May 24</c:v>
                </c:pt>
                <c:pt idx="3">
                  <c:v>June 24 - May 25</c:v>
                </c:pt>
                <c:pt idx="4">
                  <c:v>June 25 - May 26</c:v>
                </c:pt>
                <c:pt idx="5">
                  <c:v>June 26 - May 27</c:v>
                </c:pt>
              </c:strCache>
            </c:strRef>
          </c:cat>
          <c:val>
            <c:numRef>
              <c:f>'Force complaints'!$D$33:$D$38</c:f>
              <c:numCache>
                <c:formatCode>General</c:formatCode>
                <c:ptCount val="6"/>
                <c:pt idx="0">
                  <c:v>3316</c:v>
                </c:pt>
                <c:pt idx="1">
                  <c:v>3273</c:v>
                </c:pt>
                <c:pt idx="2">
                  <c:v>3431</c:v>
                </c:pt>
                <c:pt idx="3">
                  <c:v>3842</c:v>
                </c:pt>
                <c:pt idx="4">
                  <c:v>4567</c:v>
                </c:pt>
                <c:pt idx="5">
                  <c:v>5024</c:v>
                </c:pt>
              </c:numCache>
            </c:numRef>
          </c:val>
          <c:extLst>
            <c:ext xmlns:c16="http://schemas.microsoft.com/office/drawing/2014/chart" uri="{C3380CC4-5D6E-409C-BE32-E72D297353CC}">
              <c16:uniqueId val="{00000000-2824-4F1F-90DC-5DF4EDE1D377}"/>
            </c:ext>
          </c:extLst>
        </c:ser>
        <c:dLbls>
          <c:showLegendKey val="0"/>
          <c:showVal val="0"/>
          <c:showCatName val="0"/>
          <c:showSerName val="0"/>
          <c:showPercent val="0"/>
          <c:showBubbleSize val="0"/>
        </c:dLbls>
        <c:gapWidth val="150"/>
        <c:shape val="box"/>
        <c:axId val="1002181112"/>
        <c:axId val="1002187952"/>
        <c:axId val="0"/>
      </c:bar3DChart>
      <c:catAx>
        <c:axId val="1002181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2187952"/>
        <c:crosses val="autoZero"/>
        <c:auto val="1"/>
        <c:lblAlgn val="ctr"/>
        <c:lblOffset val="100"/>
        <c:noMultiLvlLbl val="0"/>
      </c:catAx>
      <c:valAx>
        <c:axId val="100218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2181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'Force complaints'!$D$54</c:f>
              <c:strCache>
                <c:ptCount val="1"/>
                <c:pt idx="0">
                  <c:v>June 25 - May 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complaints'!$C$55:$C$63</c:f>
              <c:strCache>
                <c:ptCount val="9"/>
                <c:pt idx="0">
                  <c:v>Withdrawn</c:v>
                </c:pt>
                <c:pt idx="1">
                  <c:v>Reg 41</c:v>
                </c:pt>
                <c:pt idx="2">
                  <c:v>Resolved OS3</c:v>
                </c:pt>
                <c:pt idx="3">
                  <c:v>Not determined if service acceptable</c:v>
                </c:pt>
                <c:pt idx="4">
                  <c:v>Service not acceptable</c:v>
                </c:pt>
                <c:pt idx="5">
                  <c:v>Service acceptable</c:v>
                </c:pt>
                <c:pt idx="6">
                  <c:v>No further action</c:v>
                </c:pt>
                <c:pt idx="7">
                  <c:v>No case to answer</c:v>
                </c:pt>
                <c:pt idx="8">
                  <c:v>Case to answer</c:v>
                </c:pt>
              </c:strCache>
            </c:strRef>
          </c:cat>
          <c:val>
            <c:numRef>
              <c:f>'Force complaints'!$D$55:$D$63</c:f>
              <c:numCache>
                <c:formatCode>General</c:formatCode>
                <c:ptCount val="9"/>
                <c:pt idx="0">
                  <c:v>72</c:v>
                </c:pt>
                <c:pt idx="1">
                  <c:v>105</c:v>
                </c:pt>
                <c:pt idx="2">
                  <c:v>2763</c:v>
                </c:pt>
                <c:pt idx="3">
                  <c:v>151</c:v>
                </c:pt>
                <c:pt idx="4">
                  <c:v>233</c:v>
                </c:pt>
                <c:pt idx="5">
                  <c:v>963</c:v>
                </c:pt>
                <c:pt idx="6">
                  <c:v>38</c:v>
                </c:pt>
                <c:pt idx="7">
                  <c:v>3</c:v>
                </c:pt>
                <c:pt idx="8">
                  <c:v>4</c:v>
                </c:pt>
              </c:numCache>
            </c:numRef>
          </c:val>
          <c:extLst>
            <c:ext xmlns:c16="http://schemas.microsoft.com/office/drawing/2014/chart" uri="{C3380CC4-5D6E-409C-BE32-E72D297353CC}">
              <c16:uniqueId val="{00000000-EE02-43B0-8458-B6C049DB992C}"/>
            </c:ext>
          </c:extLst>
        </c:ser>
        <c:ser>
          <c:idx val="1"/>
          <c:order val="1"/>
          <c:tx>
            <c:strRef>
              <c:f>'Force complaints'!$E$54</c:f>
              <c:strCache>
                <c:ptCount val="1"/>
                <c:pt idx="0">
                  <c:v>June 24 - May 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complaints'!$C$55:$C$63</c:f>
              <c:strCache>
                <c:ptCount val="9"/>
                <c:pt idx="0">
                  <c:v>Withdrawn</c:v>
                </c:pt>
                <c:pt idx="1">
                  <c:v>Reg 41</c:v>
                </c:pt>
                <c:pt idx="2">
                  <c:v>Resolved OS3</c:v>
                </c:pt>
                <c:pt idx="3">
                  <c:v>Not determined if service acceptable</c:v>
                </c:pt>
                <c:pt idx="4">
                  <c:v>Service not acceptable</c:v>
                </c:pt>
                <c:pt idx="5">
                  <c:v>Service acceptable</c:v>
                </c:pt>
                <c:pt idx="6">
                  <c:v>No further action</c:v>
                </c:pt>
                <c:pt idx="7">
                  <c:v>No case to answer</c:v>
                </c:pt>
                <c:pt idx="8">
                  <c:v>Case to answer</c:v>
                </c:pt>
              </c:strCache>
            </c:strRef>
          </c:cat>
          <c:val>
            <c:numRef>
              <c:f>'Force complaints'!$E$55:$E$63</c:f>
              <c:numCache>
                <c:formatCode>General</c:formatCode>
                <c:ptCount val="9"/>
                <c:pt idx="0">
                  <c:v>43</c:v>
                </c:pt>
                <c:pt idx="1">
                  <c:v>79</c:v>
                </c:pt>
                <c:pt idx="2">
                  <c:v>2315</c:v>
                </c:pt>
                <c:pt idx="3">
                  <c:v>105</c:v>
                </c:pt>
                <c:pt idx="4">
                  <c:v>141</c:v>
                </c:pt>
                <c:pt idx="5">
                  <c:v>1042</c:v>
                </c:pt>
                <c:pt idx="6">
                  <c:v>25</c:v>
                </c:pt>
                <c:pt idx="7">
                  <c:v>13</c:v>
                </c:pt>
                <c:pt idx="8">
                  <c:v>18</c:v>
                </c:pt>
              </c:numCache>
            </c:numRef>
          </c:val>
          <c:extLst>
            <c:ext xmlns:c16="http://schemas.microsoft.com/office/drawing/2014/chart" uri="{C3380CC4-5D6E-409C-BE32-E72D297353CC}">
              <c16:uniqueId val="{00000001-EE02-43B0-8458-B6C049DB992C}"/>
            </c:ext>
          </c:extLst>
        </c:ser>
        <c:dLbls>
          <c:showLegendKey val="0"/>
          <c:showVal val="0"/>
          <c:showCatName val="0"/>
          <c:showSerName val="0"/>
          <c:showPercent val="0"/>
          <c:showBubbleSize val="0"/>
        </c:dLbls>
        <c:gapWidth val="219"/>
        <c:overlap val="-27"/>
        <c:axId val="566032112"/>
        <c:axId val="566031752"/>
      </c:barChart>
      <c:catAx>
        <c:axId val="56603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031752"/>
        <c:crosses val="autoZero"/>
        <c:auto val="1"/>
        <c:lblAlgn val="ctr"/>
        <c:lblOffset val="100"/>
        <c:noMultiLvlLbl val="0"/>
      </c:catAx>
      <c:valAx>
        <c:axId val="566031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03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Misconduct hearings per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767386219579695E-2"/>
          <c:y val="0.17246684164479439"/>
          <c:w val="0.92625598270804388"/>
          <c:h val="0.69782957130358703"/>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'Force complaints'!$C$69:$C$74</c:f>
              <c:strCache>
                <c:ptCount val="6"/>
                <c:pt idx="0">
                  <c:v>June 21 - May 22</c:v>
                </c:pt>
                <c:pt idx="1">
                  <c:v>June 22 - May 23</c:v>
                </c:pt>
                <c:pt idx="2">
                  <c:v>June 23 - May 24</c:v>
                </c:pt>
                <c:pt idx="3">
                  <c:v>June 24 - May 25</c:v>
                </c:pt>
                <c:pt idx="4">
                  <c:v>June 25 - May 26</c:v>
                </c:pt>
                <c:pt idx="5">
                  <c:v>June 26 - May 27</c:v>
                </c:pt>
              </c:strCache>
            </c:strRef>
          </c:cat>
          <c:val>
            <c:numRef>
              <c:f>'Force complaints'!$D$68:$D$73</c:f>
              <c:numCache>
                <c:formatCode>General</c:formatCode>
                <c:ptCount val="6"/>
                <c:pt idx="0">
                  <c:v>17</c:v>
                </c:pt>
                <c:pt idx="1">
                  <c:v>30</c:v>
                </c:pt>
                <c:pt idx="2">
                  <c:v>39</c:v>
                </c:pt>
                <c:pt idx="3">
                  <c:v>56</c:v>
                </c:pt>
                <c:pt idx="4">
                  <c:v>52</c:v>
                </c:pt>
                <c:pt idx="5">
                  <c:v>52</c:v>
                </c:pt>
              </c:numCache>
            </c:numRef>
          </c:val>
          <c:extLst>
            <c:ext xmlns:c16="http://schemas.microsoft.com/office/drawing/2014/chart" uri="{C3380CC4-5D6E-409C-BE32-E72D297353CC}">
              <c16:uniqueId val="{00000000-8221-420D-8745-8E9A09F93918}"/>
            </c:ext>
          </c:extLst>
        </c:ser>
        <c:dLbls>
          <c:showLegendKey val="0"/>
          <c:showVal val="0"/>
          <c:showCatName val="0"/>
          <c:showSerName val="0"/>
          <c:showPercent val="0"/>
          <c:showBubbleSize val="0"/>
        </c:dLbls>
        <c:gapWidth val="150"/>
        <c:shape val="box"/>
        <c:axId val="726461440"/>
        <c:axId val="726462160"/>
        <c:axId val="0"/>
      </c:bar3DChart>
      <c:catAx>
        <c:axId val="72646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462160"/>
        <c:crosses val="autoZero"/>
        <c:auto val="1"/>
        <c:lblAlgn val="ctr"/>
        <c:lblOffset val="100"/>
        <c:noMultiLvlLbl val="0"/>
      </c:catAx>
      <c:valAx>
        <c:axId val="72646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461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Conduct reports received June 24 - May 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Sheet2!$D$16</c:f>
              <c:strCache>
                <c:ptCount val="1"/>
                <c:pt idx="0">
                  <c:v>June 24-May 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Sheet2!$C$17:$C$29</c:f>
              <c:strCache>
                <c:ptCount val="13"/>
                <c:pt idx="1">
                  <c:v>June</c:v>
                </c:pt>
                <c:pt idx="2">
                  <c:v>July</c:v>
                </c:pt>
                <c:pt idx="3">
                  <c:v>Aug</c:v>
                </c:pt>
                <c:pt idx="4">
                  <c:v>Sept</c:v>
                </c:pt>
                <c:pt idx="5">
                  <c:v>Oct </c:v>
                </c:pt>
                <c:pt idx="6">
                  <c:v>Nov</c:v>
                </c:pt>
                <c:pt idx="7">
                  <c:v>Dec</c:v>
                </c:pt>
                <c:pt idx="8">
                  <c:v>Jan</c:v>
                </c:pt>
                <c:pt idx="9">
                  <c:v>Feb</c:v>
                </c:pt>
                <c:pt idx="10">
                  <c:v>Mar</c:v>
                </c:pt>
                <c:pt idx="11">
                  <c:v>Apr </c:v>
                </c:pt>
                <c:pt idx="12">
                  <c:v>May </c:v>
                </c:pt>
              </c:strCache>
            </c:strRef>
          </c:cat>
          <c:val>
            <c:numRef>
              <c:f>Sheet2!$D$17:$D$29</c:f>
              <c:numCache>
                <c:formatCode>General</c:formatCode>
                <c:ptCount val="13"/>
                <c:pt idx="1">
                  <c:v>96</c:v>
                </c:pt>
                <c:pt idx="2">
                  <c:v>101</c:v>
                </c:pt>
                <c:pt idx="3">
                  <c:v>67</c:v>
                </c:pt>
                <c:pt idx="4">
                  <c:v>86</c:v>
                </c:pt>
                <c:pt idx="5">
                  <c:v>97</c:v>
                </c:pt>
                <c:pt idx="6">
                  <c:v>96</c:v>
                </c:pt>
                <c:pt idx="7">
                  <c:v>93</c:v>
                </c:pt>
                <c:pt idx="8">
                  <c:v>93</c:v>
                </c:pt>
                <c:pt idx="9">
                  <c:v>91</c:v>
                </c:pt>
                <c:pt idx="10">
                  <c:v>98</c:v>
                </c:pt>
                <c:pt idx="11">
                  <c:v>145</c:v>
                </c:pt>
                <c:pt idx="12">
                  <c:v>184</c:v>
                </c:pt>
              </c:numCache>
            </c:numRef>
          </c:val>
          <c:extLst>
            <c:ext xmlns:c16="http://schemas.microsoft.com/office/drawing/2014/chart" uri="{C3380CC4-5D6E-409C-BE32-E72D297353CC}">
              <c16:uniqueId val="{00000000-FBBE-4753-87CC-EF015B0C122E}"/>
            </c:ext>
          </c:extLst>
        </c:ser>
        <c:ser>
          <c:idx val="1"/>
          <c:order val="1"/>
          <c:tx>
            <c:strRef>
              <c:f>Sheet2!$E$16</c:f>
              <c:strCache>
                <c:ptCount val="1"/>
                <c:pt idx="0">
                  <c:v>Column1</c:v>
                </c:pt>
              </c:strCache>
            </c:strRef>
          </c:tx>
          <c:spPr>
            <a:solidFill>
              <a:schemeClr val="accent2"/>
            </a:solidFill>
            <a:ln>
              <a:noFill/>
            </a:ln>
            <a:effectLst/>
          </c:spPr>
          <c:invertIfNegative val="0"/>
          <c:cat>
            <c:strRef>
              <c:f>Sheet2!$C$17:$C$29</c:f>
              <c:strCache>
                <c:ptCount val="13"/>
                <c:pt idx="1">
                  <c:v>June</c:v>
                </c:pt>
                <c:pt idx="2">
                  <c:v>July</c:v>
                </c:pt>
                <c:pt idx="3">
                  <c:v>Aug</c:v>
                </c:pt>
                <c:pt idx="4">
                  <c:v>Sept</c:v>
                </c:pt>
                <c:pt idx="5">
                  <c:v>Oct </c:v>
                </c:pt>
                <c:pt idx="6">
                  <c:v>Nov</c:v>
                </c:pt>
                <c:pt idx="7">
                  <c:v>Dec</c:v>
                </c:pt>
                <c:pt idx="8">
                  <c:v>Jan</c:v>
                </c:pt>
                <c:pt idx="9">
                  <c:v>Feb</c:v>
                </c:pt>
                <c:pt idx="10">
                  <c:v>Mar</c:v>
                </c:pt>
                <c:pt idx="11">
                  <c:v>Apr </c:v>
                </c:pt>
                <c:pt idx="12">
                  <c:v>May </c:v>
                </c:pt>
              </c:strCache>
            </c:strRef>
          </c:cat>
          <c:val>
            <c:numRef>
              <c:f>Sheet2!$E$17:$E$29</c:f>
              <c:numCache>
                <c:formatCode>mmm\-yy</c:formatCode>
                <c:ptCount val="13"/>
                <c:pt idx="1">
                  <c:v>0</c:v>
                </c:pt>
                <c:pt idx="2">
                  <c:v>0</c:v>
                </c:pt>
                <c:pt idx="3">
                  <c:v>0</c:v>
                </c:pt>
                <c:pt idx="4">
                  <c:v>0</c:v>
                </c:pt>
                <c:pt idx="5">
                  <c:v>0</c:v>
                </c:pt>
                <c:pt idx="6">
                  <c:v>0</c:v>
                </c:pt>
                <c:pt idx="7">
                  <c:v>0</c:v>
                </c:pt>
                <c:pt idx="8">
                  <c:v>0</c:v>
                </c:pt>
                <c:pt idx="9" formatCode="General">
                  <c:v>0</c:v>
                </c:pt>
                <c:pt idx="10">
                  <c:v>0</c:v>
                </c:pt>
                <c:pt idx="11">
                  <c:v>0</c:v>
                </c:pt>
                <c:pt idx="12" formatCode="General">
                  <c:v>0</c:v>
                </c:pt>
              </c:numCache>
            </c:numRef>
          </c:val>
          <c:extLst>
            <c:ext xmlns:c16="http://schemas.microsoft.com/office/drawing/2014/chart" uri="{C3380CC4-5D6E-409C-BE32-E72D297353CC}">
              <c16:uniqueId val="{00000001-FBBE-4753-87CC-EF015B0C122E}"/>
            </c:ext>
          </c:extLst>
        </c:ser>
        <c:ser>
          <c:idx val="2"/>
          <c:order val="2"/>
          <c:tx>
            <c:strRef>
              <c:f>Sheet2!$F$16</c:f>
              <c:strCache>
                <c:ptCount val="1"/>
                <c:pt idx="0">
                  <c:v>June 25-May 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Sheet2!$C$17:$C$29</c:f>
              <c:strCache>
                <c:ptCount val="13"/>
                <c:pt idx="1">
                  <c:v>June</c:v>
                </c:pt>
                <c:pt idx="2">
                  <c:v>July</c:v>
                </c:pt>
                <c:pt idx="3">
                  <c:v>Aug</c:v>
                </c:pt>
                <c:pt idx="4">
                  <c:v>Sept</c:v>
                </c:pt>
                <c:pt idx="5">
                  <c:v>Oct </c:v>
                </c:pt>
                <c:pt idx="6">
                  <c:v>Nov</c:v>
                </c:pt>
                <c:pt idx="7">
                  <c:v>Dec</c:v>
                </c:pt>
                <c:pt idx="8">
                  <c:v>Jan</c:v>
                </c:pt>
                <c:pt idx="9">
                  <c:v>Feb</c:v>
                </c:pt>
                <c:pt idx="10">
                  <c:v>Mar</c:v>
                </c:pt>
                <c:pt idx="11">
                  <c:v>Apr </c:v>
                </c:pt>
                <c:pt idx="12">
                  <c:v>May </c:v>
                </c:pt>
              </c:strCache>
            </c:strRef>
          </c:cat>
          <c:val>
            <c:numRef>
              <c:f>Sheet2!$F$17:$F$29</c:f>
              <c:numCache>
                <c:formatCode>General</c:formatCode>
                <c:ptCount val="13"/>
                <c:pt idx="1">
                  <c:v>86</c:v>
                </c:pt>
                <c:pt idx="2">
                  <c:v>111</c:v>
                </c:pt>
                <c:pt idx="3">
                  <c:v>69</c:v>
                </c:pt>
                <c:pt idx="4">
                  <c:v>107</c:v>
                </c:pt>
                <c:pt idx="5">
                  <c:v>75</c:v>
                </c:pt>
                <c:pt idx="6">
                  <c:v>87</c:v>
                </c:pt>
                <c:pt idx="7">
                  <c:v>83</c:v>
                </c:pt>
                <c:pt idx="8">
                  <c:v>157</c:v>
                </c:pt>
                <c:pt idx="9">
                  <c:v>100</c:v>
                </c:pt>
                <c:pt idx="10">
                  <c:v>91</c:v>
                </c:pt>
                <c:pt idx="11">
                  <c:v>78</c:v>
                </c:pt>
                <c:pt idx="12">
                  <c:v>87</c:v>
                </c:pt>
              </c:numCache>
            </c:numRef>
          </c:val>
          <c:extLst>
            <c:ext xmlns:c16="http://schemas.microsoft.com/office/drawing/2014/chart" uri="{C3380CC4-5D6E-409C-BE32-E72D297353CC}">
              <c16:uniqueId val="{00000002-FBBE-4753-87CC-EF015B0C122E}"/>
            </c:ext>
          </c:extLst>
        </c:ser>
        <c:dLbls>
          <c:showLegendKey val="0"/>
          <c:showVal val="0"/>
          <c:showCatName val="0"/>
          <c:showSerName val="0"/>
          <c:showPercent val="0"/>
          <c:showBubbleSize val="0"/>
        </c:dLbls>
        <c:gapWidth val="219"/>
        <c:overlap val="-27"/>
        <c:axId val="624097000"/>
        <c:axId val="624096640"/>
      </c:barChart>
      <c:catAx>
        <c:axId val="62409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096640"/>
        <c:crosses val="autoZero"/>
        <c:auto val="1"/>
        <c:lblAlgn val="ctr"/>
        <c:lblOffset val="100"/>
        <c:noMultiLvlLbl val="0"/>
      </c:catAx>
      <c:valAx>
        <c:axId val="62409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09700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Finalised conduct cases - June 24 - May 26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Sheet5!$C$28</c:f>
              <c:strCache>
                <c:ptCount val="1"/>
                <c:pt idx="0">
                  <c:v>June 24 - May 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Sheet5!$B$29:$B$33</c:f>
              <c:strCache>
                <c:ptCount val="5"/>
                <c:pt idx="0">
                  <c:v>Misc Hearing/Gross Misconduct</c:v>
                </c:pt>
                <c:pt idx="1">
                  <c:v>Misc Meeting/ Misconduct</c:v>
                </c:pt>
                <c:pt idx="2">
                  <c:v>PRI/RPRP</c:v>
                </c:pt>
                <c:pt idx="3">
                  <c:v>No action</c:v>
                </c:pt>
                <c:pt idx="4">
                  <c:v>Neither misc nor gross misconduct</c:v>
                </c:pt>
              </c:strCache>
            </c:strRef>
          </c:cat>
          <c:val>
            <c:numRef>
              <c:f>Sheet5!$C$29:$C$33</c:f>
              <c:numCache>
                <c:formatCode>General</c:formatCode>
                <c:ptCount val="5"/>
                <c:pt idx="0">
                  <c:v>69</c:v>
                </c:pt>
                <c:pt idx="1">
                  <c:v>37</c:v>
                </c:pt>
                <c:pt idx="2">
                  <c:v>136</c:v>
                </c:pt>
                <c:pt idx="3">
                  <c:v>311</c:v>
                </c:pt>
                <c:pt idx="4">
                  <c:v>786</c:v>
                </c:pt>
              </c:numCache>
            </c:numRef>
          </c:val>
          <c:extLst>
            <c:ext xmlns:c16="http://schemas.microsoft.com/office/drawing/2014/chart" uri="{C3380CC4-5D6E-409C-BE32-E72D297353CC}">
              <c16:uniqueId val="{00000000-B73F-49B3-9641-DEE74163C657}"/>
            </c:ext>
          </c:extLst>
        </c:ser>
        <c:ser>
          <c:idx val="1"/>
          <c:order val="1"/>
          <c:tx>
            <c:strRef>
              <c:f>Sheet5!$D$28</c:f>
              <c:strCache>
                <c:ptCount val="1"/>
                <c:pt idx="0">
                  <c:v>June 25 - May 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Sheet5!$B$29:$B$33</c:f>
              <c:strCache>
                <c:ptCount val="5"/>
                <c:pt idx="0">
                  <c:v>Misc Hearing/Gross Misconduct</c:v>
                </c:pt>
                <c:pt idx="1">
                  <c:v>Misc Meeting/ Misconduct</c:v>
                </c:pt>
                <c:pt idx="2">
                  <c:v>PRI/RPRP</c:v>
                </c:pt>
                <c:pt idx="3">
                  <c:v>No action</c:v>
                </c:pt>
                <c:pt idx="4">
                  <c:v>Neither misc nor gross misconduct</c:v>
                </c:pt>
              </c:strCache>
            </c:strRef>
          </c:cat>
          <c:val>
            <c:numRef>
              <c:f>Sheet5!$D$29:$D$33</c:f>
              <c:numCache>
                <c:formatCode>General</c:formatCode>
                <c:ptCount val="5"/>
                <c:pt idx="0">
                  <c:v>64</c:v>
                </c:pt>
                <c:pt idx="1">
                  <c:v>24</c:v>
                </c:pt>
                <c:pt idx="2">
                  <c:v>116</c:v>
                </c:pt>
                <c:pt idx="3">
                  <c:v>287</c:v>
                </c:pt>
                <c:pt idx="4">
                  <c:v>680</c:v>
                </c:pt>
              </c:numCache>
            </c:numRef>
          </c:val>
          <c:extLst>
            <c:ext xmlns:c16="http://schemas.microsoft.com/office/drawing/2014/chart" uri="{C3380CC4-5D6E-409C-BE32-E72D297353CC}">
              <c16:uniqueId val="{00000001-B73F-49B3-9641-DEE74163C657}"/>
            </c:ext>
          </c:extLst>
        </c:ser>
        <c:dLbls>
          <c:showLegendKey val="0"/>
          <c:showVal val="0"/>
          <c:showCatName val="0"/>
          <c:showSerName val="0"/>
          <c:showPercent val="0"/>
          <c:showBubbleSize val="0"/>
        </c:dLbls>
        <c:gapWidth val="219"/>
        <c:overlap val="-27"/>
        <c:axId val="817934616"/>
        <c:axId val="817934976"/>
      </c:barChart>
      <c:catAx>
        <c:axId val="817934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934976"/>
        <c:crosses val="autoZero"/>
        <c:auto val="1"/>
        <c:lblAlgn val="ctr"/>
        <c:lblOffset val="100"/>
        <c:noMultiLvlLbl val="0"/>
      </c:catAx>
      <c:valAx>
        <c:axId val="81793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93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AEB5F-F8B4-4F60-B322-E8C5BE184E25}">
  <ds:schemaRefs>
    <ds:schemaRef ds:uri="http://schemas.openxmlformats.org/officeDocument/2006/bibliography"/>
  </ds:schemaRefs>
</ds:datastoreItem>
</file>

<file path=customXml/itemProps2.xml><?xml version="1.0" encoding="utf-8"?>
<ds:datastoreItem xmlns:ds="http://schemas.openxmlformats.org/officeDocument/2006/customXml" ds:itemID="{BEF7E21B-D990-4A23-8B19-650E89210E0F}">
  <ds:schemaRefs>
    <ds:schemaRef ds:uri="http://schemas.microsoft.com/sharepoint/v3/contenttype/forms"/>
  </ds:schemaRefs>
</ds:datastoreItem>
</file>

<file path=customXml/itemProps3.xml><?xml version="1.0" encoding="utf-8"?>
<ds:datastoreItem xmlns:ds="http://schemas.openxmlformats.org/officeDocument/2006/customXml" ds:itemID="{85B65CEA-8A2F-4EE2-818B-5C4BAAD20D19}">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4.xml><?xml version="1.0" encoding="utf-8"?>
<ds:datastoreItem xmlns:ds="http://schemas.openxmlformats.org/officeDocument/2006/customXml" ds:itemID="{A8E80D72-8DDA-491A-97A7-4B9837DF2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Kate</dc:creator>
  <cp:keywords/>
  <dc:description/>
  <cp:lastModifiedBy>Fiona Bernardo</cp:lastModifiedBy>
  <cp:revision>5</cp:revision>
  <cp:lastPrinted>2020-06-26T00:12:00Z</cp:lastPrinted>
  <dcterms:created xsi:type="dcterms:W3CDTF">2026-07-08T16:18:00Z</dcterms:created>
  <dcterms:modified xsi:type="dcterms:W3CDTF">2026-07-09T13:34:00Z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SIP_Label_159e5fe0-93b7-4e24-83b8-c0737a05597a_Enabled">
    <vt:lpwstr>true</vt:lpwstr>
  </property>
  <property fmtid="{D5CDD505-2E9C-101B-9397-08002B2CF9AE}" pid="4" name="MSIP_Label_159e5fe0-93b7-4e24-83b8-c0737a05597a_SetDate">
    <vt:lpwstr>2020-12-08T09:15:45Z</vt:lpwstr>
  </property>
  <property fmtid="{D5CDD505-2E9C-101B-9397-08002B2CF9AE}" pid="5" name="MSIP_Label_159e5fe0-93b7-4e24-83b8-c0737a05597a_Method">
    <vt:lpwstr>Standard</vt:lpwstr>
  </property>
  <property fmtid="{D5CDD505-2E9C-101B-9397-08002B2CF9AE}" pid="6" name="MSIP_Label_159e5fe0-93b7-4e24-83b8-c0737a05597a_Name">
    <vt:lpwstr>159e5fe0-93b7-4e24-83b8-c0737a05597a</vt:lpwstr>
  </property>
  <property fmtid="{D5CDD505-2E9C-101B-9397-08002B2CF9AE}" pid="7" name="MSIP_Label_159e5fe0-93b7-4e24-83b8-c0737a05597a_SiteId">
    <vt:lpwstr>681f7310-2191-469b-8ea0-f76b4a7f699f</vt:lpwstr>
  </property>
  <property fmtid="{D5CDD505-2E9C-101B-9397-08002B2CF9AE}" pid="8" name="MSIP_Label_159e5fe0-93b7-4e24-83b8-c0737a05597a_ActionId">
    <vt:lpwstr>a2a5b6ea-2988-4f49-b3e4-1e27706ebe36</vt:lpwstr>
  </property>
  <property fmtid="{D5CDD505-2E9C-101B-9397-08002B2CF9AE}" pid="9" name="MSIP_Label_159e5fe0-93b7-4e24-83b8-c0737a05597a_ContentBits">
    <vt:lpwstr>0</vt:lpwstr>
  </property>
  <property fmtid="{D5CDD505-2E9C-101B-9397-08002B2CF9AE}" pid="10" name="MediaServiceImageTags">
    <vt:lpwstr/>
  </property>
</Properties>
</file>