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AC736" w14:textId="10C195FC" w:rsidR="008144A8" w:rsidRPr="004A6B23" w:rsidRDefault="00B40927" w:rsidP="008144A8">
      <w:pPr>
        <w:pStyle w:val="Heading2"/>
        <w:rPr>
          <w:rFonts w:ascii="Arial" w:hAnsi="Arial" w:cs="Arial"/>
          <w:sz w:val="24"/>
          <w:szCs w:val="24"/>
        </w:rPr>
      </w:pPr>
      <w:r w:rsidRPr="00B40927">
        <w:rPr>
          <w:rFonts w:ascii="Arial" w:hAnsi="Arial" w:cs="Arial"/>
          <w:b/>
          <w:noProof/>
          <w:sz w:val="24"/>
          <w:szCs w:val="24"/>
        </w:rPr>
        <mc:AlternateContent>
          <mc:Choice Requires="wps">
            <w:drawing>
              <wp:anchor distT="45720" distB="45720" distL="114300" distR="114300" simplePos="0" relativeHeight="251660289" behindDoc="0" locked="0" layoutInCell="1" allowOverlap="1" wp14:anchorId="6DA3971F" wp14:editId="63B249AC">
                <wp:simplePos x="0" y="0"/>
                <wp:positionH relativeFrom="column">
                  <wp:posOffset>5391150</wp:posOffset>
                </wp:positionH>
                <wp:positionV relativeFrom="paragraph">
                  <wp:posOffset>0</wp:posOffset>
                </wp:positionV>
                <wp:extent cx="6858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solidFill>
                            <a:srgbClr val="000000"/>
                          </a:solidFill>
                          <a:miter lim="800000"/>
                          <a:headEnd/>
                          <a:tailEnd/>
                        </a:ln>
                      </wps:spPr>
                      <wps:txbx>
                        <w:txbxContent>
                          <w:p w14:paraId="67C836CE" w14:textId="3A4FA5B3" w:rsidR="00B40927" w:rsidRPr="002F046B" w:rsidRDefault="00B40927">
                            <w:pPr>
                              <w:rPr>
                                <w:rFonts w:ascii="Arial" w:hAnsi="Arial" w:cs="Arial"/>
                                <w:b/>
                                <w:bCs/>
                                <w:sz w:val="24"/>
                                <w:szCs w:val="24"/>
                              </w:rPr>
                            </w:pPr>
                            <w:r w:rsidRPr="002F046B">
                              <w:rPr>
                                <w:rFonts w:ascii="Arial" w:hAnsi="Arial" w:cs="Arial"/>
                                <w:b/>
                                <w:bCs/>
                                <w:sz w:val="24"/>
                                <w:szCs w:val="24"/>
                              </w:rPr>
                              <w:t>Item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3971F" id="_x0000_t202" coordsize="21600,21600" o:spt="202" path="m,l,21600r21600,l21600,xe">
                <v:stroke joinstyle="miter"/>
                <v:path gradientshapeok="t" o:connecttype="rect"/>
              </v:shapetype>
              <v:shape id="Text Box 2" o:spid="_x0000_s1026" type="#_x0000_t202" style="position:absolute;margin-left:424.5pt;margin-top:0;width:54pt;height:110.6pt;z-index:251660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">
                <v:textbox style="mso-fit-shape-to-text:t">
                  <w:txbxContent>
                    <w:p w14:paraId="67C836CE" w14:textId="3A4FA5B3" w:rsidR="00B40927" w:rsidRPr="002F046B" w:rsidRDefault="00B40927">
                      <w:pPr>
                        <w:rPr>
                          <w:rFonts w:ascii="Arial" w:hAnsi="Arial" w:cs="Arial"/>
                          <w:b/>
                          <w:bCs/>
                          <w:sz w:val="24"/>
                          <w:szCs w:val="24"/>
                        </w:rPr>
                      </w:pPr>
                      <w:r w:rsidRPr="002F046B">
                        <w:rPr>
                          <w:rFonts w:ascii="Arial" w:hAnsi="Arial" w:cs="Arial"/>
                          <w:b/>
                          <w:bCs/>
                          <w:sz w:val="24"/>
                          <w:szCs w:val="24"/>
                        </w:rPr>
                        <w:t>Item 5</w:t>
                      </w:r>
                    </w:p>
                  </w:txbxContent>
                </v:textbox>
                <w10:wrap type="square"/>
              </v:shape>
            </w:pict>
          </mc:Fallback>
        </mc:AlternateContent>
      </w:r>
      <w:r w:rsidR="00954216" w:rsidRPr="004A6B23">
        <w:rPr>
          <w:rFonts w:ascii="Arial" w:hAnsi="Arial" w:cs="Arial"/>
          <w:noProof/>
          <w:sz w:val="24"/>
          <w:szCs w:val="24"/>
        </w:rPr>
        <w:drawing>
          <wp:anchor distT="0" distB="0" distL="114300" distR="114300" simplePos="0" relativeHeight="251658241" behindDoc="1" locked="0" layoutInCell="1" allowOverlap="1" wp14:anchorId="40AB9879" wp14:editId="0133E118">
            <wp:simplePos x="0" y="0"/>
            <wp:positionH relativeFrom="margin">
              <wp:posOffset>3123565</wp:posOffset>
            </wp:positionH>
            <wp:positionV relativeFrom="paragraph">
              <wp:posOffset>76200</wp:posOffset>
            </wp:positionV>
            <wp:extent cx="2471420" cy="806450"/>
            <wp:effectExtent l="0" t="0" r="5080" b="0"/>
            <wp:wrapTight wrapText="bothSides">
              <wp:wrapPolygon edited="0">
                <wp:start x="0" y="0"/>
                <wp:lineTo x="0" y="20920"/>
                <wp:lineTo x="21478" y="20920"/>
                <wp:lineTo x="21478" y="0"/>
                <wp:lineTo x="0" y="0"/>
              </wp:wrapPolygon>
            </wp:wrapTight>
            <wp:docPr id="715486020"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020" name="Picture 2" descr="A logo for a police department&#10;&#10;Description automatically generated"/>
                    <pic:cNvPicPr/>
                  </pic:nvPicPr>
                  <pic:blipFill rotWithShape="1">
                    <a:blip r:embed="rId11">
                      <a:extLst>
                        <a:ext uri="{28A0092B-C50C-407E-A947-70E740481C1C}">
                          <a14:useLocalDpi xmlns:a14="http://schemas.microsoft.com/office/drawing/2010/main" val="0"/>
                        </a:ext>
                      </a:extLst>
                    </a:blip>
                    <a:srcRect l="9820" t="22002" r="8723" b="16561"/>
                    <a:stretch/>
                  </pic:blipFill>
                  <pic:spPr bwMode="auto">
                    <a:xfrm>
                      <a:off x="0" y="0"/>
                      <a:ext cx="247142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216" w:rsidRPr="004A6B23">
        <w:rPr>
          <w:rFonts w:ascii="Arial" w:hAnsi="Arial" w:cs="Arial"/>
          <w:b/>
          <w:noProof/>
          <w:sz w:val="24"/>
          <w:szCs w:val="24"/>
        </w:rPr>
        <w:drawing>
          <wp:anchor distT="0" distB="0" distL="114300" distR="114300" simplePos="0" relativeHeight="251658240" behindDoc="0" locked="0" layoutInCell="1" allowOverlap="1" wp14:anchorId="2EA80019" wp14:editId="62BDD12D">
            <wp:simplePos x="0" y="0"/>
            <wp:positionH relativeFrom="column">
              <wp:posOffset>-158750</wp:posOffset>
            </wp:positionH>
            <wp:positionV relativeFrom="paragraph">
              <wp:posOffset>267</wp:posOffset>
            </wp:positionV>
            <wp:extent cx="3282950" cy="931278"/>
            <wp:effectExtent l="0" t="0" r="0" b="2540"/>
            <wp:wrapTopAndBottom/>
            <wp:docPr id="866208202"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8202" name="Picture 1"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8990" t="20444" r="8401" b="21686"/>
                    <a:stretch/>
                  </pic:blipFill>
                  <pic:spPr bwMode="auto">
                    <a:xfrm>
                      <a:off x="0" y="0"/>
                      <a:ext cx="3291728" cy="9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9E6" w:rsidRPr="004A6B23">
        <w:rPr>
          <w:rFonts w:ascii="Arial" w:hAnsi="Arial" w:cs="Arial"/>
          <w:b/>
          <w:sz w:val="24"/>
          <w:szCs w:val="24"/>
        </w:rPr>
        <w:t xml:space="preserve">                     </w:t>
      </w:r>
      <w:bookmarkStart w:id="0" w:name="_Hlk79744491"/>
      <w:bookmarkEnd w:id="0"/>
    </w:p>
    <w:p w14:paraId="715FE85F" w14:textId="44894CA4" w:rsidR="007D103C" w:rsidRPr="004A6B23" w:rsidRDefault="007D103C" w:rsidP="00A15E4E">
      <w:pPr>
        <w:jc w:val="right"/>
        <w:rPr>
          <w:rFonts w:ascii="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416"/>
      </w:tblGrid>
      <w:tr w:rsidR="00EE4566" w:rsidRPr="004A6B23" w14:paraId="03F2024F" w14:textId="77777777" w:rsidTr="00433FB3">
        <w:trPr>
          <w:trHeight w:val="569"/>
        </w:trPr>
        <w:tc>
          <w:tcPr>
            <w:tcW w:w="5000" w:type="pct"/>
            <w:gridSpan w:val="2"/>
            <w:vAlign w:val="center"/>
          </w:tcPr>
          <w:p w14:paraId="6F46A342" w14:textId="77777777" w:rsidR="00EE4566" w:rsidRPr="004A6B23" w:rsidRDefault="00EE4566" w:rsidP="001E076F">
            <w:pPr>
              <w:pStyle w:val="Header"/>
              <w:rPr>
                <w:rFonts w:ascii="Arial" w:hAnsi="Arial" w:cs="Arial"/>
                <w:b/>
                <w:sz w:val="24"/>
                <w:szCs w:val="24"/>
              </w:rPr>
            </w:pPr>
            <w:bookmarkStart w:id="1" w:name="_Hlk69461080"/>
            <w:bookmarkEnd w:id="1"/>
          </w:p>
        </w:tc>
      </w:tr>
      <w:tr w:rsidR="00EE4566" w:rsidRPr="004A6B23" w14:paraId="455C1A38" w14:textId="77777777" w:rsidTr="001E076F">
        <w:trPr>
          <w:trHeight w:hRule="exact" w:val="510"/>
        </w:trPr>
        <w:tc>
          <w:tcPr>
            <w:tcW w:w="858" w:type="pct"/>
            <w:tcBorders>
              <w:top w:val="single" w:sz="8" w:space="0" w:color="auto"/>
            </w:tcBorders>
            <w:vAlign w:val="center"/>
          </w:tcPr>
          <w:p w14:paraId="764F3064"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Report to:</w:t>
            </w:r>
          </w:p>
        </w:tc>
        <w:tc>
          <w:tcPr>
            <w:tcW w:w="4142" w:type="pct"/>
            <w:tcBorders>
              <w:top w:val="single" w:sz="8" w:space="0" w:color="auto"/>
            </w:tcBorders>
            <w:vAlign w:val="center"/>
          </w:tcPr>
          <w:p w14:paraId="57006629" w14:textId="3375CB29" w:rsidR="00EE4566" w:rsidRPr="004A6B23" w:rsidRDefault="00A76591" w:rsidP="00433FB3">
            <w:pPr>
              <w:pStyle w:val="Header"/>
              <w:rPr>
                <w:rFonts w:ascii="Arial" w:hAnsi="Arial" w:cs="Arial"/>
                <w:sz w:val="24"/>
                <w:szCs w:val="24"/>
              </w:rPr>
            </w:pPr>
            <w:r w:rsidRPr="004A6B23">
              <w:rPr>
                <w:rFonts w:ascii="Arial" w:hAnsi="Arial" w:cs="Arial"/>
                <w:sz w:val="24"/>
                <w:szCs w:val="24"/>
              </w:rPr>
              <w:t>Police and Crime Panel</w:t>
            </w:r>
          </w:p>
        </w:tc>
      </w:tr>
      <w:tr w:rsidR="00EE4566" w:rsidRPr="004A6B23" w14:paraId="3B88BFD8" w14:textId="77777777" w:rsidTr="001E076F">
        <w:trPr>
          <w:trHeight w:hRule="exact" w:val="510"/>
        </w:trPr>
        <w:tc>
          <w:tcPr>
            <w:tcW w:w="858" w:type="pct"/>
            <w:vAlign w:val="center"/>
          </w:tcPr>
          <w:p w14:paraId="7966C2B0"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 xml:space="preserve">Date:  </w:t>
            </w:r>
          </w:p>
        </w:tc>
        <w:tc>
          <w:tcPr>
            <w:tcW w:w="4142" w:type="pct"/>
            <w:vAlign w:val="center"/>
          </w:tcPr>
          <w:p w14:paraId="7647CCCD" w14:textId="4AB20A36" w:rsidR="00EE4566" w:rsidRPr="004A6B23" w:rsidRDefault="00266092" w:rsidP="00433FB3">
            <w:pPr>
              <w:pStyle w:val="Header"/>
              <w:rPr>
                <w:rFonts w:ascii="Arial" w:hAnsi="Arial" w:cs="Arial"/>
                <w:sz w:val="24"/>
                <w:szCs w:val="24"/>
              </w:rPr>
            </w:pPr>
            <w:r>
              <w:rPr>
                <w:rFonts w:ascii="Arial" w:hAnsi="Arial" w:cs="Arial"/>
                <w:sz w:val="24"/>
                <w:szCs w:val="24"/>
              </w:rPr>
              <w:t>1</w:t>
            </w:r>
            <w:r w:rsidR="00AE28F5">
              <w:rPr>
                <w:rFonts w:ascii="Arial" w:hAnsi="Arial" w:cs="Arial"/>
                <w:sz w:val="24"/>
                <w:szCs w:val="24"/>
              </w:rPr>
              <w:t>7</w:t>
            </w:r>
            <w:r>
              <w:rPr>
                <w:rFonts w:ascii="Arial" w:hAnsi="Arial" w:cs="Arial"/>
                <w:sz w:val="24"/>
                <w:szCs w:val="24"/>
              </w:rPr>
              <w:t>.04.26</w:t>
            </w:r>
          </w:p>
        </w:tc>
      </w:tr>
      <w:tr w:rsidR="00EE4566" w:rsidRPr="004A6B23" w14:paraId="25FEDC81" w14:textId="77777777" w:rsidTr="001E076F">
        <w:trPr>
          <w:trHeight w:hRule="exact" w:val="510"/>
        </w:trPr>
        <w:tc>
          <w:tcPr>
            <w:tcW w:w="858" w:type="pct"/>
            <w:tcBorders>
              <w:bottom w:val="single" w:sz="4" w:space="0" w:color="auto"/>
            </w:tcBorders>
            <w:vAlign w:val="center"/>
          </w:tcPr>
          <w:p w14:paraId="0834A68D"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 xml:space="preserve">Subject:  </w:t>
            </w:r>
          </w:p>
        </w:tc>
        <w:tc>
          <w:tcPr>
            <w:tcW w:w="4142" w:type="pct"/>
            <w:tcBorders>
              <w:bottom w:val="single" w:sz="4" w:space="0" w:color="auto"/>
            </w:tcBorders>
            <w:vAlign w:val="center"/>
          </w:tcPr>
          <w:p w14:paraId="66E623F8" w14:textId="2328BF8E" w:rsidR="00EE4566" w:rsidRPr="004A6B23" w:rsidRDefault="00D22FCA" w:rsidP="00433FB3">
            <w:pPr>
              <w:pStyle w:val="Header"/>
              <w:rPr>
                <w:rFonts w:ascii="Arial" w:hAnsi="Arial" w:cs="Arial"/>
                <w:bCs/>
                <w:sz w:val="24"/>
                <w:szCs w:val="24"/>
              </w:rPr>
            </w:pPr>
            <w:r w:rsidRPr="004A6B23">
              <w:rPr>
                <w:rFonts w:ascii="Arial" w:hAnsi="Arial" w:cs="Arial"/>
                <w:bCs/>
                <w:sz w:val="24"/>
                <w:szCs w:val="24"/>
              </w:rPr>
              <w:t>Police and Crime Plan</w:t>
            </w:r>
            <w:r w:rsidR="0044307D" w:rsidRPr="004A6B23">
              <w:rPr>
                <w:rFonts w:ascii="Arial" w:hAnsi="Arial" w:cs="Arial"/>
                <w:bCs/>
                <w:sz w:val="24"/>
                <w:szCs w:val="24"/>
              </w:rPr>
              <w:t xml:space="preserve"> Priority </w:t>
            </w:r>
            <w:r w:rsidR="0021110E">
              <w:rPr>
                <w:rFonts w:ascii="Arial" w:hAnsi="Arial" w:cs="Arial"/>
                <w:bCs/>
                <w:sz w:val="24"/>
                <w:szCs w:val="24"/>
              </w:rPr>
              <w:t>Two</w:t>
            </w:r>
            <w:r w:rsidR="0044307D" w:rsidRPr="004A6B23">
              <w:rPr>
                <w:rFonts w:ascii="Arial" w:hAnsi="Arial" w:cs="Arial"/>
                <w:bCs/>
                <w:sz w:val="24"/>
                <w:szCs w:val="24"/>
              </w:rPr>
              <w:t xml:space="preserve">: </w:t>
            </w:r>
            <w:r w:rsidR="0021110E">
              <w:rPr>
                <w:rFonts w:ascii="Arial" w:hAnsi="Arial" w:cs="Arial"/>
                <w:bCs/>
                <w:sz w:val="24"/>
                <w:szCs w:val="24"/>
              </w:rPr>
              <w:t>Safer Places and Thriving Communities</w:t>
            </w:r>
          </w:p>
        </w:tc>
      </w:tr>
      <w:tr w:rsidR="00EE4566" w:rsidRPr="004A6B23" w14:paraId="22BAF51C" w14:textId="77777777" w:rsidTr="001E076F">
        <w:trPr>
          <w:trHeight w:hRule="exact" w:val="510"/>
        </w:trPr>
        <w:tc>
          <w:tcPr>
            <w:tcW w:w="858" w:type="pct"/>
            <w:tcBorders>
              <w:top w:val="single" w:sz="4" w:space="0" w:color="auto"/>
            </w:tcBorders>
            <w:vAlign w:val="center"/>
          </w:tcPr>
          <w:p w14:paraId="3D5DFA8F" w14:textId="73414D53" w:rsidR="00EE4566" w:rsidRPr="004A6B23" w:rsidRDefault="00EE4566" w:rsidP="00433FB3">
            <w:pPr>
              <w:pStyle w:val="Header"/>
              <w:rPr>
                <w:rFonts w:ascii="Arial" w:hAnsi="Arial" w:cs="Arial"/>
                <w:b/>
                <w:sz w:val="24"/>
                <w:szCs w:val="24"/>
              </w:rPr>
            </w:pPr>
            <w:r w:rsidRPr="004A6B23">
              <w:rPr>
                <w:rFonts w:ascii="Arial" w:hAnsi="Arial" w:cs="Arial"/>
                <w:b/>
                <w:sz w:val="24"/>
                <w:szCs w:val="24"/>
              </w:rPr>
              <w:t>Report of:</w:t>
            </w:r>
          </w:p>
        </w:tc>
        <w:tc>
          <w:tcPr>
            <w:tcW w:w="4142" w:type="pct"/>
            <w:tcBorders>
              <w:top w:val="single" w:sz="4" w:space="0" w:color="auto"/>
            </w:tcBorders>
            <w:vAlign w:val="center"/>
          </w:tcPr>
          <w:p w14:paraId="5962148B" w14:textId="14301698" w:rsidR="00EE4566" w:rsidRPr="004A6B23" w:rsidRDefault="008E1387" w:rsidP="00433FB3">
            <w:pPr>
              <w:pStyle w:val="Header"/>
              <w:rPr>
                <w:rFonts w:ascii="Arial" w:hAnsi="Arial" w:cs="Arial"/>
                <w:sz w:val="24"/>
                <w:szCs w:val="24"/>
              </w:rPr>
            </w:pPr>
            <w:r>
              <w:rPr>
                <w:rFonts w:ascii="Arial" w:hAnsi="Arial" w:cs="Arial"/>
                <w:sz w:val="24"/>
                <w:szCs w:val="24"/>
              </w:rPr>
              <w:t>Alison Lowe</w:t>
            </w:r>
            <w:r w:rsidR="00EE4566" w:rsidRPr="004A6B23">
              <w:rPr>
                <w:rFonts w:ascii="Arial" w:hAnsi="Arial" w:cs="Arial"/>
                <w:sz w:val="24"/>
                <w:szCs w:val="24"/>
              </w:rPr>
              <w:t xml:space="preserve">, </w:t>
            </w:r>
            <w:r>
              <w:rPr>
                <w:rFonts w:ascii="Arial" w:hAnsi="Arial" w:cs="Arial"/>
                <w:sz w:val="24"/>
                <w:szCs w:val="24"/>
              </w:rPr>
              <w:t xml:space="preserve">Deputy </w:t>
            </w:r>
            <w:r w:rsidR="00EE4566" w:rsidRPr="004A6B23">
              <w:rPr>
                <w:rFonts w:ascii="Arial" w:hAnsi="Arial" w:cs="Arial"/>
                <w:sz w:val="24"/>
                <w:szCs w:val="24"/>
              </w:rPr>
              <w:t>Mayor of West Yorkshire</w:t>
            </w:r>
          </w:p>
        </w:tc>
      </w:tr>
      <w:tr w:rsidR="00EE4566" w:rsidRPr="004A6B23" w14:paraId="5010BEEE" w14:textId="77777777" w:rsidTr="001E076F">
        <w:trPr>
          <w:trHeight w:hRule="exact" w:val="510"/>
        </w:trPr>
        <w:tc>
          <w:tcPr>
            <w:tcW w:w="858" w:type="pct"/>
            <w:tcBorders>
              <w:bottom w:val="single" w:sz="4" w:space="0" w:color="auto"/>
            </w:tcBorders>
            <w:vAlign w:val="center"/>
          </w:tcPr>
          <w:p w14:paraId="7959FA20"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Author:</w:t>
            </w:r>
          </w:p>
        </w:tc>
        <w:tc>
          <w:tcPr>
            <w:tcW w:w="4142" w:type="pct"/>
            <w:tcBorders>
              <w:bottom w:val="single" w:sz="4" w:space="0" w:color="auto"/>
            </w:tcBorders>
            <w:vAlign w:val="center"/>
          </w:tcPr>
          <w:p w14:paraId="0BDD9E5B" w14:textId="27908ACC" w:rsidR="00EE4566" w:rsidRPr="004A6B23" w:rsidRDefault="008E1387" w:rsidP="00433FB3">
            <w:pPr>
              <w:pStyle w:val="Header"/>
              <w:rPr>
                <w:rFonts w:ascii="Arial" w:hAnsi="Arial" w:cs="Arial"/>
                <w:sz w:val="24"/>
                <w:szCs w:val="24"/>
              </w:rPr>
            </w:pPr>
            <w:r>
              <w:rPr>
                <w:rFonts w:ascii="Arial" w:hAnsi="Arial" w:cs="Arial"/>
                <w:sz w:val="24"/>
                <w:szCs w:val="24"/>
              </w:rPr>
              <w:t>Policy Team Policing and Crime – West Yorkshire Combined Authority</w:t>
            </w:r>
          </w:p>
        </w:tc>
      </w:tr>
    </w:tbl>
    <w:p w14:paraId="012CA30F" w14:textId="6E00BAF1" w:rsidR="00473225" w:rsidRPr="004A6B23" w:rsidRDefault="00F03491" w:rsidP="00E23BB1">
      <w:pPr>
        <w:pStyle w:val="BodyText"/>
        <w:tabs>
          <w:tab w:val="left" w:pos="1593"/>
        </w:tabs>
        <w:spacing w:line="480" w:lineRule="auto"/>
        <w:ind w:right="1586"/>
        <w:rPr>
          <w:rFonts w:ascii="Arial" w:hAnsi="Arial" w:cs="Arial"/>
        </w:rPr>
      </w:pPr>
      <w:r w:rsidRPr="004A6B23">
        <w:rPr>
          <w:rFonts w:ascii="Arial" w:hAnsi="Arial" w:cs="Arial"/>
        </w:rPr>
        <w:tab/>
      </w:r>
    </w:p>
    <w:p w14:paraId="647AC054" w14:textId="0C6160AB" w:rsidR="00473225" w:rsidRPr="004A6B23" w:rsidRDefault="002C5C26" w:rsidP="000E54EC">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INTRODUCTION</w:t>
      </w:r>
    </w:p>
    <w:p w14:paraId="343F1198" w14:textId="4D7ED9C4" w:rsidR="001A445D" w:rsidRPr="004A6B23" w:rsidRDefault="001A445D" w:rsidP="00473225">
      <w:pPr>
        <w:pStyle w:val="BodyText"/>
        <w:spacing w:before="7"/>
        <w:rPr>
          <w:rFonts w:ascii="Arial" w:hAnsi="Arial" w:cs="Arial"/>
          <w:b/>
        </w:rPr>
      </w:pPr>
    </w:p>
    <w:p w14:paraId="5C1D7270" w14:textId="48F47609" w:rsidR="00ED5127" w:rsidRPr="00197797" w:rsidRDefault="00ED5127" w:rsidP="00173865">
      <w:pPr>
        <w:pStyle w:val="ListParagraph"/>
        <w:numPr>
          <w:ilvl w:val="1"/>
          <w:numId w:val="1"/>
        </w:numPr>
        <w:spacing w:line="276" w:lineRule="auto"/>
        <w:rPr>
          <w:rFonts w:ascii="Arial" w:hAnsi="Arial" w:cs="Arial"/>
          <w:color w:val="FF0000"/>
          <w:sz w:val="24"/>
          <w:szCs w:val="24"/>
        </w:rPr>
      </w:pPr>
      <w:bookmarkStart w:id="2" w:name="_Hlk190957751"/>
      <w:r w:rsidRPr="4120E4D3">
        <w:rPr>
          <w:rFonts w:ascii="Arial" w:hAnsi="Arial" w:cs="Arial"/>
          <w:sz w:val="24"/>
          <w:szCs w:val="24"/>
        </w:rPr>
        <w:t xml:space="preserve">This paper will explore the </w:t>
      </w:r>
      <w:r w:rsidRPr="00197797">
        <w:rPr>
          <w:rFonts w:ascii="Arial" w:hAnsi="Arial" w:cs="Arial"/>
          <w:sz w:val="24"/>
          <w:szCs w:val="24"/>
        </w:rPr>
        <w:t xml:space="preserve">priority of </w:t>
      </w:r>
      <w:r w:rsidR="001B516C">
        <w:rPr>
          <w:rFonts w:ascii="Arial" w:hAnsi="Arial" w:cs="Arial"/>
          <w:sz w:val="24"/>
          <w:szCs w:val="24"/>
        </w:rPr>
        <w:t>Safer Places and Thriving Communities</w:t>
      </w:r>
      <w:r w:rsidR="00525937">
        <w:rPr>
          <w:rFonts w:ascii="Arial" w:hAnsi="Arial" w:cs="Arial"/>
          <w:sz w:val="24"/>
          <w:szCs w:val="24"/>
        </w:rPr>
        <w:t xml:space="preserve"> featured in the Mayor’s Police and Crime Plan</w:t>
      </w:r>
      <w:r w:rsidR="003C4FFB" w:rsidRPr="009D2D7A">
        <w:rPr>
          <w:rFonts w:ascii="Arial" w:hAnsi="Arial" w:cs="Arial"/>
          <w:sz w:val="24"/>
          <w:szCs w:val="24"/>
        </w:rPr>
        <w:t xml:space="preserve">.  </w:t>
      </w:r>
      <w:r w:rsidRPr="009D2D7A">
        <w:rPr>
          <w:rFonts w:ascii="Arial" w:hAnsi="Arial" w:cs="Arial"/>
          <w:sz w:val="24"/>
          <w:szCs w:val="24"/>
        </w:rPr>
        <w:t xml:space="preserve">We will first look at why this is a priority as evidenced by the results of the </w:t>
      </w:r>
      <w:r w:rsidR="6A15DE9F" w:rsidRPr="009D2D7A">
        <w:rPr>
          <w:rFonts w:ascii="Arial" w:hAnsi="Arial" w:cs="Arial"/>
          <w:sz w:val="24"/>
          <w:szCs w:val="24"/>
        </w:rPr>
        <w:t>P</w:t>
      </w:r>
      <w:r w:rsidRPr="009D2D7A">
        <w:rPr>
          <w:rFonts w:ascii="Arial" w:hAnsi="Arial" w:cs="Arial"/>
          <w:sz w:val="24"/>
          <w:szCs w:val="24"/>
        </w:rPr>
        <w:t xml:space="preserve">olice and </w:t>
      </w:r>
      <w:r w:rsidR="59C9C497" w:rsidRPr="009D2D7A">
        <w:rPr>
          <w:rFonts w:ascii="Arial" w:hAnsi="Arial" w:cs="Arial"/>
          <w:sz w:val="24"/>
          <w:szCs w:val="24"/>
        </w:rPr>
        <w:t>C</w:t>
      </w:r>
      <w:r w:rsidRPr="009D2D7A">
        <w:rPr>
          <w:rFonts w:ascii="Arial" w:hAnsi="Arial" w:cs="Arial"/>
          <w:sz w:val="24"/>
          <w:szCs w:val="24"/>
        </w:rPr>
        <w:t xml:space="preserve">rime </w:t>
      </w:r>
      <w:r w:rsidR="2B8FD579" w:rsidRPr="009D2D7A">
        <w:rPr>
          <w:rFonts w:ascii="Arial" w:hAnsi="Arial" w:cs="Arial"/>
          <w:sz w:val="24"/>
          <w:szCs w:val="24"/>
        </w:rPr>
        <w:t>P</w:t>
      </w:r>
      <w:r w:rsidRPr="009D2D7A">
        <w:rPr>
          <w:rFonts w:ascii="Arial" w:hAnsi="Arial" w:cs="Arial"/>
          <w:sz w:val="24"/>
          <w:szCs w:val="24"/>
        </w:rPr>
        <w:t>lan consultation and Needs Assessment, before outlining the work we will undertake to achieve this priority during the Mayor’s second term</w:t>
      </w:r>
      <w:r w:rsidR="00162F49" w:rsidRPr="009D2D7A">
        <w:rPr>
          <w:rFonts w:ascii="Arial" w:hAnsi="Arial" w:cs="Arial"/>
          <w:sz w:val="24"/>
          <w:szCs w:val="24"/>
        </w:rPr>
        <w:t xml:space="preserve">.  </w:t>
      </w:r>
      <w:r w:rsidRPr="009D2D7A">
        <w:rPr>
          <w:rFonts w:ascii="Arial" w:hAnsi="Arial" w:cs="Arial"/>
          <w:sz w:val="24"/>
          <w:szCs w:val="24"/>
        </w:rPr>
        <w:t xml:space="preserve">The paper then details the </w:t>
      </w:r>
      <w:r w:rsidR="0024333F">
        <w:rPr>
          <w:rFonts w:ascii="Arial" w:hAnsi="Arial" w:cs="Arial"/>
          <w:sz w:val="24"/>
          <w:szCs w:val="24"/>
        </w:rPr>
        <w:t xml:space="preserve">recent </w:t>
      </w:r>
      <w:r w:rsidRPr="009D2D7A">
        <w:rPr>
          <w:rFonts w:ascii="Arial" w:hAnsi="Arial" w:cs="Arial"/>
          <w:sz w:val="24"/>
          <w:szCs w:val="24"/>
        </w:rPr>
        <w:t>activities of several workstreams</w:t>
      </w:r>
      <w:r w:rsidR="00DF5769">
        <w:rPr>
          <w:rFonts w:ascii="Arial" w:hAnsi="Arial" w:cs="Arial"/>
          <w:sz w:val="24"/>
          <w:szCs w:val="24"/>
        </w:rPr>
        <w:t xml:space="preserve"> that</w:t>
      </w:r>
      <w:r w:rsidRPr="009D2D7A">
        <w:rPr>
          <w:rFonts w:ascii="Arial" w:hAnsi="Arial" w:cs="Arial"/>
          <w:sz w:val="24"/>
          <w:szCs w:val="24"/>
        </w:rPr>
        <w:t xml:space="preserve"> fall under this priority. </w:t>
      </w:r>
    </w:p>
    <w:p w14:paraId="106D2BA1" w14:textId="77777777" w:rsidR="009B1489" w:rsidRPr="00197797" w:rsidRDefault="009B1489" w:rsidP="009B1489">
      <w:pPr>
        <w:pStyle w:val="ListParagraph"/>
        <w:ind w:left="794" w:firstLine="0"/>
        <w:rPr>
          <w:rFonts w:ascii="Arial" w:hAnsi="Arial" w:cs="Arial"/>
          <w:color w:val="FF0000"/>
          <w:sz w:val="24"/>
          <w:szCs w:val="24"/>
        </w:rPr>
      </w:pPr>
    </w:p>
    <w:bookmarkEnd w:id="2"/>
    <w:p w14:paraId="7C756A7C" w14:textId="51D7DF57" w:rsidR="00D71B73" w:rsidRPr="004A6B23" w:rsidRDefault="008878C6" w:rsidP="000E54EC">
      <w:pPr>
        <w:pStyle w:val="BodyText"/>
        <w:numPr>
          <w:ilvl w:val="1"/>
          <w:numId w:val="1"/>
        </w:numPr>
        <w:spacing w:after="240"/>
        <w:ind w:left="851" w:hanging="851"/>
        <w:rPr>
          <w:rFonts w:ascii="Arial" w:hAnsi="Arial" w:cs="Arial"/>
          <w:bCs/>
        </w:rPr>
      </w:pPr>
      <w:r w:rsidRPr="004A6B23">
        <w:rPr>
          <w:rFonts w:ascii="Arial" w:hAnsi="Arial" w:cs="Arial"/>
          <w:b/>
        </w:rPr>
        <w:t>Why is this a priority?</w:t>
      </w:r>
    </w:p>
    <w:p w14:paraId="714B02FE" w14:textId="7ABE9233" w:rsidR="009B1489" w:rsidRPr="004A6B23" w:rsidRDefault="009B1489" w:rsidP="00173865">
      <w:pPr>
        <w:pStyle w:val="ListParagraph"/>
        <w:widowControl/>
        <w:numPr>
          <w:ilvl w:val="0"/>
          <w:numId w:val="2"/>
        </w:numPr>
        <w:autoSpaceDE/>
        <w:autoSpaceDN/>
        <w:spacing w:after="160" w:line="276" w:lineRule="auto"/>
        <w:contextualSpacing/>
        <w:rPr>
          <w:rFonts w:ascii="Arial" w:hAnsi="Arial" w:cs="Arial"/>
          <w:sz w:val="24"/>
          <w:szCs w:val="24"/>
        </w:rPr>
      </w:pPr>
      <w:bookmarkStart w:id="3" w:name="_Hlk190956220"/>
      <w:r w:rsidRPr="004A6B23">
        <w:rPr>
          <w:rFonts w:ascii="Arial" w:hAnsi="Arial" w:cs="Arial"/>
          <w:sz w:val="24"/>
          <w:szCs w:val="24"/>
        </w:rPr>
        <w:t xml:space="preserve">In the </w:t>
      </w:r>
      <w:hyperlink r:id="rId13" w:history="1">
        <w:r w:rsidR="00FC13AB" w:rsidRPr="00E53AFC">
          <w:rPr>
            <w:rStyle w:val="Hyperlink"/>
            <w:rFonts w:ascii="Arial" w:hAnsi="Arial" w:cs="Arial"/>
            <w:sz w:val="24"/>
            <w:szCs w:val="24"/>
          </w:rPr>
          <w:t>Police and Crime Plan Consultation</w:t>
        </w:r>
      </w:hyperlink>
      <w:r w:rsidRPr="004A6B23">
        <w:rPr>
          <w:rFonts w:ascii="Arial" w:hAnsi="Arial" w:cs="Arial"/>
          <w:sz w:val="24"/>
          <w:szCs w:val="24"/>
        </w:rPr>
        <w:t xml:space="preserve">, </w:t>
      </w:r>
      <w:r w:rsidR="00005D53">
        <w:rPr>
          <w:rFonts w:ascii="Arial" w:hAnsi="Arial" w:cs="Arial"/>
          <w:sz w:val="24"/>
          <w:szCs w:val="24"/>
        </w:rPr>
        <w:t xml:space="preserve">97.9% </w:t>
      </w:r>
      <w:r w:rsidR="00C74E73">
        <w:rPr>
          <w:rFonts w:ascii="Arial" w:hAnsi="Arial" w:cs="Arial"/>
          <w:sz w:val="24"/>
          <w:szCs w:val="24"/>
        </w:rPr>
        <w:t xml:space="preserve">of </w:t>
      </w:r>
      <w:r w:rsidRPr="004A6B23">
        <w:rPr>
          <w:rFonts w:ascii="Arial" w:hAnsi="Arial" w:cs="Arial"/>
          <w:sz w:val="24"/>
          <w:szCs w:val="24"/>
        </w:rPr>
        <w:t xml:space="preserve">respondents described this priority as ‘important’ to them and </w:t>
      </w:r>
      <w:r w:rsidR="002E28F6">
        <w:rPr>
          <w:rFonts w:ascii="Arial" w:hAnsi="Arial" w:cs="Arial"/>
          <w:sz w:val="24"/>
          <w:szCs w:val="24"/>
        </w:rPr>
        <w:t>95</w:t>
      </w:r>
      <w:r w:rsidRPr="004A6B23">
        <w:rPr>
          <w:rFonts w:ascii="Arial" w:hAnsi="Arial" w:cs="Arial"/>
          <w:sz w:val="24"/>
          <w:szCs w:val="24"/>
        </w:rPr>
        <w:t>% of partners also described this priority as ‘important’ to them.</w:t>
      </w:r>
    </w:p>
    <w:p w14:paraId="65BEACBA" w14:textId="7E3A4917" w:rsidR="009B1489" w:rsidRPr="00197797" w:rsidRDefault="009B1489" w:rsidP="00173865">
      <w:pPr>
        <w:pStyle w:val="ListParagraph"/>
        <w:widowControl/>
        <w:numPr>
          <w:ilvl w:val="0"/>
          <w:numId w:val="3"/>
        </w:numPr>
        <w:autoSpaceDE/>
        <w:autoSpaceDN/>
        <w:spacing w:after="160" w:line="276" w:lineRule="auto"/>
        <w:contextualSpacing/>
        <w:rPr>
          <w:rFonts w:ascii="Arial" w:hAnsi="Arial" w:cs="Arial"/>
          <w:sz w:val="24"/>
          <w:szCs w:val="24"/>
        </w:rPr>
      </w:pPr>
      <w:r w:rsidRPr="00197797">
        <w:rPr>
          <w:rFonts w:ascii="Arial" w:hAnsi="Arial" w:cs="Arial"/>
          <w:sz w:val="24"/>
          <w:szCs w:val="24"/>
        </w:rPr>
        <w:t>The top three areas of focus highlighted by the survey were</w:t>
      </w:r>
      <w:r w:rsidR="00F93333">
        <w:rPr>
          <w:rFonts w:ascii="Arial" w:hAnsi="Arial" w:cs="Arial"/>
          <w:sz w:val="24"/>
          <w:szCs w:val="24"/>
        </w:rPr>
        <w:t xml:space="preserve"> anti-social behaviour (</w:t>
      </w:r>
      <w:r w:rsidR="002E28F6" w:rsidRPr="00197797">
        <w:rPr>
          <w:rFonts w:ascii="Arial" w:hAnsi="Arial" w:cs="Arial"/>
          <w:sz w:val="24"/>
          <w:szCs w:val="24"/>
        </w:rPr>
        <w:t>ASB</w:t>
      </w:r>
      <w:r w:rsidR="00F93333">
        <w:rPr>
          <w:rFonts w:ascii="Arial" w:hAnsi="Arial" w:cs="Arial"/>
          <w:sz w:val="24"/>
          <w:szCs w:val="24"/>
        </w:rPr>
        <w:t>)</w:t>
      </w:r>
      <w:r w:rsidR="002E28F6" w:rsidRPr="00197797">
        <w:rPr>
          <w:rFonts w:ascii="Arial" w:hAnsi="Arial" w:cs="Arial"/>
          <w:sz w:val="24"/>
          <w:szCs w:val="24"/>
        </w:rPr>
        <w:t xml:space="preserve">, </w:t>
      </w:r>
      <w:r w:rsidR="002A7ADD" w:rsidRPr="00197797">
        <w:rPr>
          <w:rFonts w:ascii="Arial" w:hAnsi="Arial" w:cs="Arial"/>
          <w:sz w:val="24"/>
          <w:szCs w:val="24"/>
        </w:rPr>
        <w:t>neighbourhood</w:t>
      </w:r>
      <w:r w:rsidR="002E28F6" w:rsidRPr="00197797">
        <w:rPr>
          <w:rFonts w:ascii="Arial" w:hAnsi="Arial" w:cs="Arial"/>
          <w:sz w:val="24"/>
          <w:szCs w:val="24"/>
        </w:rPr>
        <w:t xml:space="preserve"> crime </w:t>
      </w:r>
      <w:r w:rsidR="00E33569" w:rsidRPr="00197797">
        <w:rPr>
          <w:rFonts w:ascii="Arial" w:hAnsi="Arial" w:cs="Arial"/>
          <w:sz w:val="24"/>
          <w:szCs w:val="24"/>
        </w:rPr>
        <w:t xml:space="preserve">followed by road safety and driving </w:t>
      </w:r>
      <w:r w:rsidR="002A7ADD" w:rsidRPr="00197797">
        <w:rPr>
          <w:rFonts w:ascii="Arial" w:hAnsi="Arial" w:cs="Arial"/>
          <w:sz w:val="24"/>
          <w:szCs w:val="24"/>
        </w:rPr>
        <w:t>behaviour</w:t>
      </w:r>
      <w:r w:rsidR="00E33569" w:rsidRPr="00197797">
        <w:rPr>
          <w:rFonts w:ascii="Arial" w:hAnsi="Arial" w:cs="Arial"/>
          <w:sz w:val="24"/>
          <w:szCs w:val="24"/>
        </w:rPr>
        <w:t xml:space="preserve">. </w:t>
      </w:r>
    </w:p>
    <w:p w14:paraId="7B028C02" w14:textId="4006B414" w:rsidR="00D0427B" w:rsidRPr="00197797" w:rsidRDefault="009B1489" w:rsidP="00173865">
      <w:pPr>
        <w:pStyle w:val="ListParagraph"/>
        <w:widowControl/>
        <w:numPr>
          <w:ilvl w:val="0"/>
          <w:numId w:val="5"/>
        </w:numPr>
        <w:autoSpaceDE/>
        <w:autoSpaceDN/>
        <w:spacing w:after="160" w:line="276" w:lineRule="auto"/>
        <w:contextualSpacing/>
        <w:rPr>
          <w:rFonts w:ascii="Arial" w:hAnsi="Arial" w:cs="Arial"/>
          <w:sz w:val="24"/>
          <w:szCs w:val="24"/>
        </w:rPr>
      </w:pPr>
      <w:r w:rsidRPr="00197797">
        <w:rPr>
          <w:rFonts w:ascii="Arial" w:hAnsi="Arial" w:cs="Arial"/>
          <w:sz w:val="24"/>
          <w:szCs w:val="24"/>
        </w:rPr>
        <w:t xml:space="preserve">The picture for </w:t>
      </w:r>
      <w:r w:rsidR="00D0427B" w:rsidRPr="00197797">
        <w:rPr>
          <w:rFonts w:ascii="Arial" w:hAnsi="Arial" w:cs="Arial"/>
          <w:sz w:val="24"/>
          <w:szCs w:val="24"/>
        </w:rPr>
        <w:t>ASB</w:t>
      </w:r>
      <w:r w:rsidRPr="00197797">
        <w:rPr>
          <w:rFonts w:ascii="Arial" w:hAnsi="Arial" w:cs="Arial"/>
          <w:sz w:val="24"/>
          <w:szCs w:val="24"/>
        </w:rPr>
        <w:t xml:space="preserve"> in the Needs Assessment shows </w:t>
      </w:r>
      <w:r w:rsidR="00D0427B" w:rsidRPr="00197797">
        <w:rPr>
          <w:rFonts w:ascii="Arial" w:hAnsi="Arial" w:cs="Arial"/>
          <w:sz w:val="24"/>
          <w:szCs w:val="24"/>
        </w:rPr>
        <w:t xml:space="preserve">ASB should be looked at holistically and should be measured not just by the volume of crimes and incidents, but also by public perception of safety including the safety of those that work in the area. </w:t>
      </w:r>
    </w:p>
    <w:p w14:paraId="727A0863" w14:textId="3388D276" w:rsidR="00197797" w:rsidRPr="00197797" w:rsidRDefault="00197797" w:rsidP="00173865">
      <w:pPr>
        <w:pStyle w:val="ListParagraph"/>
        <w:widowControl/>
        <w:numPr>
          <w:ilvl w:val="0"/>
          <w:numId w:val="5"/>
        </w:numPr>
        <w:autoSpaceDE/>
        <w:autoSpaceDN/>
        <w:spacing w:after="160" w:line="276" w:lineRule="auto"/>
        <w:contextualSpacing/>
        <w:rPr>
          <w:rFonts w:ascii="Arial" w:hAnsi="Arial" w:cs="Arial"/>
          <w:sz w:val="24"/>
          <w:szCs w:val="24"/>
        </w:rPr>
      </w:pPr>
      <w:r w:rsidRPr="00197797">
        <w:rPr>
          <w:rFonts w:ascii="Arial" w:hAnsi="Arial" w:cs="Arial"/>
          <w:sz w:val="24"/>
          <w:szCs w:val="24"/>
        </w:rPr>
        <w:lastRenderedPageBreak/>
        <w:t xml:space="preserve">Road Safety continues to be a priority for the public of West Yorkshire and the </w:t>
      </w:r>
      <w:r w:rsidR="009E63DF" w:rsidRPr="00197797">
        <w:rPr>
          <w:rFonts w:ascii="Arial" w:hAnsi="Arial" w:cs="Arial"/>
          <w:sz w:val="24"/>
          <w:szCs w:val="24"/>
        </w:rPr>
        <w:t>excellent work</w:t>
      </w:r>
      <w:r w:rsidRPr="00197797">
        <w:rPr>
          <w:rFonts w:ascii="Arial" w:hAnsi="Arial" w:cs="Arial"/>
          <w:sz w:val="24"/>
          <w:szCs w:val="24"/>
        </w:rPr>
        <w:t xml:space="preserve"> here of the Vision Zero Strategy needs to progress to meet targets.</w:t>
      </w:r>
    </w:p>
    <w:bookmarkEnd w:id="3"/>
    <w:p w14:paraId="334C27FC" w14:textId="580B3E7C" w:rsidR="00D71B73" w:rsidRPr="004A6B23" w:rsidRDefault="00000541" w:rsidP="000E54EC">
      <w:pPr>
        <w:pStyle w:val="BodyText"/>
        <w:numPr>
          <w:ilvl w:val="1"/>
          <w:numId w:val="1"/>
        </w:numPr>
        <w:spacing w:after="240"/>
        <w:ind w:left="851" w:hanging="851"/>
        <w:rPr>
          <w:rFonts w:ascii="Arial" w:hAnsi="Arial" w:cs="Arial"/>
          <w:b/>
        </w:rPr>
      </w:pPr>
      <w:r w:rsidRPr="004A6B23">
        <w:rPr>
          <w:rFonts w:ascii="Arial" w:hAnsi="Arial" w:cs="Arial"/>
          <w:b/>
        </w:rPr>
        <w:t>What we will do:</w:t>
      </w:r>
    </w:p>
    <w:p w14:paraId="7A175C29" w14:textId="614CB6E9" w:rsidR="00000541" w:rsidRPr="004A6B23" w:rsidRDefault="00000541" w:rsidP="000E54EC">
      <w:pPr>
        <w:pStyle w:val="ListParagraph"/>
        <w:widowControl/>
        <w:numPr>
          <w:ilvl w:val="0"/>
          <w:numId w:val="7"/>
        </w:numPr>
        <w:autoSpaceDE/>
        <w:autoSpaceDN/>
        <w:spacing w:after="160" w:line="259" w:lineRule="auto"/>
        <w:contextualSpacing/>
        <w:rPr>
          <w:rFonts w:ascii="Arial" w:hAnsi="Arial" w:cs="Arial"/>
          <w:sz w:val="24"/>
          <w:szCs w:val="24"/>
        </w:rPr>
      </w:pPr>
      <w:r w:rsidRPr="004A6B23">
        <w:rPr>
          <w:rFonts w:ascii="Arial" w:hAnsi="Arial" w:cs="Arial"/>
          <w:sz w:val="24"/>
          <w:szCs w:val="24"/>
        </w:rPr>
        <w:t xml:space="preserve">Work </w:t>
      </w:r>
      <w:r w:rsidR="00F54338">
        <w:rPr>
          <w:rFonts w:ascii="Arial" w:hAnsi="Arial" w:cs="Arial"/>
          <w:sz w:val="24"/>
          <w:szCs w:val="24"/>
        </w:rPr>
        <w:t xml:space="preserve">with Local Authorities to understand the extent of ASB case reviews and hotspots for ASB incidents and crimes across West Yorkshire. </w:t>
      </w:r>
    </w:p>
    <w:p w14:paraId="6D378960" w14:textId="24788C08" w:rsidR="00000541" w:rsidRPr="004A6B23" w:rsidRDefault="00F54338" w:rsidP="000E54EC">
      <w:pPr>
        <w:pStyle w:val="ListParagraph"/>
        <w:widowControl/>
        <w:numPr>
          <w:ilvl w:val="0"/>
          <w:numId w:val="7"/>
        </w:numPr>
        <w:autoSpaceDE/>
        <w:autoSpaceDN/>
        <w:spacing w:after="160" w:line="259" w:lineRule="auto"/>
        <w:contextualSpacing/>
        <w:rPr>
          <w:rFonts w:ascii="Arial" w:hAnsi="Arial" w:cs="Arial"/>
          <w:sz w:val="24"/>
          <w:szCs w:val="24"/>
        </w:rPr>
      </w:pPr>
      <w:r>
        <w:rPr>
          <w:rFonts w:ascii="Arial" w:hAnsi="Arial" w:cs="Arial"/>
          <w:sz w:val="24"/>
          <w:szCs w:val="24"/>
        </w:rPr>
        <w:t>Support through grassroots projects through the Mayor’s Safer Communities Fund to help build community resilience and tackle the impact of organi</w:t>
      </w:r>
      <w:r w:rsidR="00903D85">
        <w:rPr>
          <w:rFonts w:ascii="Arial" w:hAnsi="Arial" w:cs="Arial"/>
          <w:sz w:val="24"/>
          <w:szCs w:val="24"/>
        </w:rPr>
        <w:t>s</w:t>
      </w:r>
      <w:r>
        <w:rPr>
          <w:rFonts w:ascii="Arial" w:hAnsi="Arial" w:cs="Arial"/>
          <w:sz w:val="24"/>
          <w:szCs w:val="24"/>
        </w:rPr>
        <w:t>ed crime on neighbourhoods</w:t>
      </w:r>
      <w:r w:rsidR="00000541" w:rsidRPr="004A6B23">
        <w:rPr>
          <w:rFonts w:ascii="Arial" w:hAnsi="Arial" w:cs="Arial"/>
          <w:sz w:val="24"/>
          <w:szCs w:val="24"/>
        </w:rPr>
        <w:t>.</w:t>
      </w:r>
    </w:p>
    <w:p w14:paraId="069E2B14" w14:textId="785770D9" w:rsidR="00000541" w:rsidRDefault="00F54338" w:rsidP="000E54EC">
      <w:pPr>
        <w:pStyle w:val="ListParagraph"/>
        <w:widowControl/>
        <w:numPr>
          <w:ilvl w:val="0"/>
          <w:numId w:val="7"/>
        </w:numPr>
        <w:autoSpaceDE/>
        <w:autoSpaceDN/>
        <w:spacing w:after="160" w:line="259" w:lineRule="auto"/>
        <w:contextualSpacing/>
        <w:rPr>
          <w:rFonts w:ascii="Arial" w:hAnsi="Arial" w:cs="Arial"/>
          <w:sz w:val="24"/>
          <w:szCs w:val="24"/>
        </w:rPr>
      </w:pPr>
      <w:r>
        <w:rPr>
          <w:rFonts w:ascii="Arial" w:hAnsi="Arial" w:cs="Arial"/>
          <w:sz w:val="24"/>
          <w:szCs w:val="24"/>
        </w:rPr>
        <w:t xml:space="preserve">Embed the Vision Zero </w:t>
      </w:r>
      <w:r w:rsidR="00EA74A9">
        <w:rPr>
          <w:rFonts w:ascii="Arial" w:hAnsi="Arial" w:cs="Arial"/>
          <w:sz w:val="24"/>
          <w:szCs w:val="24"/>
        </w:rPr>
        <w:t>Strategy across all areas of West Yorkshire and advance the delivery plan to see wholesale change</w:t>
      </w:r>
      <w:r w:rsidR="00000541" w:rsidRPr="004A6B23">
        <w:rPr>
          <w:rFonts w:ascii="Arial" w:hAnsi="Arial" w:cs="Arial"/>
          <w:sz w:val="24"/>
          <w:szCs w:val="24"/>
        </w:rPr>
        <w:t>.</w:t>
      </w:r>
    </w:p>
    <w:p w14:paraId="64533836" w14:textId="5F82900A" w:rsidR="00EA74A9" w:rsidRPr="004A6B23" w:rsidRDefault="00EA74A9" w:rsidP="000E54EC">
      <w:pPr>
        <w:pStyle w:val="ListParagraph"/>
        <w:widowControl/>
        <w:numPr>
          <w:ilvl w:val="0"/>
          <w:numId w:val="7"/>
        </w:numPr>
        <w:autoSpaceDE/>
        <w:autoSpaceDN/>
        <w:spacing w:after="160" w:line="259" w:lineRule="auto"/>
        <w:contextualSpacing/>
        <w:rPr>
          <w:rFonts w:ascii="Arial" w:hAnsi="Arial" w:cs="Arial"/>
          <w:sz w:val="24"/>
          <w:szCs w:val="24"/>
        </w:rPr>
      </w:pPr>
      <w:r>
        <w:rPr>
          <w:rFonts w:ascii="Arial" w:hAnsi="Arial" w:cs="Arial"/>
          <w:sz w:val="24"/>
          <w:szCs w:val="24"/>
        </w:rPr>
        <w:t xml:space="preserve">Work with the business community to tackle assaults on shop workers and associated crimes. </w:t>
      </w:r>
    </w:p>
    <w:p w14:paraId="72B5ACDD" w14:textId="42893A50" w:rsidR="0072616C" w:rsidRDefault="0072616C" w:rsidP="00E2050D">
      <w:pPr>
        <w:pBdr>
          <w:bottom w:val="single" w:sz="4" w:space="1" w:color="006F81"/>
        </w:pBdr>
        <w:rPr>
          <w:rFonts w:ascii="Arial" w:hAnsi="Arial" w:cs="Arial"/>
          <w:b/>
          <w:bCs/>
          <w:sz w:val="24"/>
          <w:szCs w:val="24"/>
        </w:rPr>
      </w:pPr>
    </w:p>
    <w:p w14:paraId="07D6740F" w14:textId="4D89F881" w:rsidR="00E26866" w:rsidRPr="00E26866" w:rsidRDefault="00E26866" w:rsidP="00E2050D">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 xml:space="preserve">Strategic Action </w:t>
      </w:r>
      <w:r>
        <w:rPr>
          <w:rFonts w:ascii="Arial" w:hAnsi="Arial" w:cs="Arial"/>
          <w:b/>
          <w:bCs/>
          <w:sz w:val="24"/>
          <w:szCs w:val="24"/>
        </w:rPr>
        <w:t>1</w:t>
      </w:r>
      <w:r w:rsidRPr="004A6B23">
        <w:rPr>
          <w:rFonts w:ascii="Arial" w:hAnsi="Arial" w:cs="Arial"/>
          <w:b/>
          <w:bCs/>
          <w:sz w:val="24"/>
          <w:szCs w:val="24"/>
        </w:rPr>
        <w:t xml:space="preserve">: </w:t>
      </w:r>
      <w:r w:rsidRPr="00E2050D">
        <w:rPr>
          <w:rFonts w:ascii="Arial" w:hAnsi="Arial" w:cs="Arial"/>
          <w:sz w:val="24"/>
          <w:szCs w:val="24"/>
        </w:rPr>
        <w:t>Work with Local Authorities to understand the extent of ASB case reviews and hotspots for ASB incidents and crimes across West Yorkshire.</w:t>
      </w:r>
    </w:p>
    <w:p w14:paraId="3EB58150" w14:textId="0344BCB9" w:rsidR="0072616C" w:rsidRPr="004A6B23" w:rsidRDefault="0072616C" w:rsidP="004331D8">
      <w:pPr>
        <w:pStyle w:val="BodyText"/>
        <w:spacing w:before="7"/>
        <w:ind w:left="851" w:hanging="851"/>
        <w:rPr>
          <w:rFonts w:ascii="Arial" w:hAnsi="Arial" w:cs="Arial"/>
          <w:b/>
        </w:rPr>
      </w:pPr>
    </w:p>
    <w:p w14:paraId="3E11CFB8" w14:textId="6484A584" w:rsidR="007271C4" w:rsidRPr="0034120B" w:rsidRDefault="007271C4" w:rsidP="00173865">
      <w:pPr>
        <w:pStyle w:val="BodyText"/>
        <w:numPr>
          <w:ilvl w:val="1"/>
          <w:numId w:val="1"/>
        </w:numPr>
        <w:spacing w:after="240" w:line="276" w:lineRule="auto"/>
        <w:ind w:left="851" w:hanging="851"/>
        <w:rPr>
          <w:rFonts w:ascii="Arial" w:hAnsi="Arial" w:cs="Arial"/>
          <w:bCs/>
        </w:rPr>
      </w:pPr>
      <w:r w:rsidRPr="00F667E6">
        <w:rPr>
          <w:rFonts w:ascii="Arial" w:hAnsi="Arial" w:cs="Arial"/>
        </w:rPr>
        <w:t>This section of the paper outlines th</w:t>
      </w:r>
      <w:r w:rsidR="000929DF" w:rsidRPr="00F667E6">
        <w:rPr>
          <w:rFonts w:ascii="Arial" w:hAnsi="Arial" w:cs="Arial"/>
        </w:rPr>
        <w:t xml:space="preserve">e early work that has been undertaken </w:t>
      </w:r>
      <w:r w:rsidR="001407A6" w:rsidRPr="00F667E6">
        <w:rPr>
          <w:rFonts w:ascii="Arial" w:hAnsi="Arial" w:cs="Arial"/>
        </w:rPr>
        <w:t xml:space="preserve">with partners to </w:t>
      </w:r>
      <w:r w:rsidR="00776EAF">
        <w:rPr>
          <w:rFonts w:ascii="Arial" w:hAnsi="Arial" w:cs="Arial"/>
        </w:rPr>
        <w:t>understand ASB case reviews across the districts and the new responsibilities for Local Policing bodies as outlined in the Crime and Policing Bill</w:t>
      </w:r>
      <w:r w:rsidR="00162F49">
        <w:rPr>
          <w:rFonts w:ascii="Arial" w:hAnsi="Arial" w:cs="Arial"/>
        </w:rPr>
        <w:t xml:space="preserve">.  </w:t>
      </w:r>
      <w:r w:rsidR="00690563">
        <w:rPr>
          <w:rFonts w:ascii="Arial" w:hAnsi="Arial" w:cs="Arial"/>
        </w:rPr>
        <w:t xml:space="preserve">It also provides details </w:t>
      </w:r>
      <w:r w:rsidR="00B57FE5">
        <w:rPr>
          <w:rFonts w:ascii="Arial" w:hAnsi="Arial" w:cs="Arial"/>
        </w:rPr>
        <w:t>on how the</w:t>
      </w:r>
      <w:r w:rsidR="00690563">
        <w:rPr>
          <w:rFonts w:ascii="Arial" w:hAnsi="Arial" w:cs="Arial"/>
        </w:rPr>
        <w:t xml:space="preserve"> neighbourhood policing guarantee </w:t>
      </w:r>
      <w:r w:rsidR="003625B5">
        <w:rPr>
          <w:rFonts w:ascii="Arial" w:hAnsi="Arial" w:cs="Arial"/>
        </w:rPr>
        <w:t xml:space="preserve">is being implemented across West Yorkshire. </w:t>
      </w:r>
      <w:r w:rsidR="00D01B96">
        <w:rPr>
          <w:rFonts w:ascii="Arial" w:hAnsi="Arial" w:cs="Arial"/>
        </w:rPr>
        <w:t xml:space="preserve"> </w:t>
      </w:r>
    </w:p>
    <w:p w14:paraId="73A7CFB3" w14:textId="10D1DCE1" w:rsidR="00547E5B" w:rsidRPr="000F676C" w:rsidRDefault="00DB2B06" w:rsidP="00547E5B">
      <w:pPr>
        <w:pStyle w:val="BodyText"/>
        <w:numPr>
          <w:ilvl w:val="1"/>
          <w:numId w:val="1"/>
        </w:numPr>
        <w:spacing w:after="240"/>
        <w:ind w:left="851" w:hanging="851"/>
        <w:rPr>
          <w:rFonts w:ascii="Arial" w:hAnsi="Arial" w:cs="Arial"/>
          <w:bCs/>
        </w:rPr>
      </w:pPr>
      <w:r>
        <w:rPr>
          <w:rFonts w:ascii="Arial" w:hAnsi="Arial" w:cs="Arial"/>
          <w:b/>
        </w:rPr>
        <w:t xml:space="preserve">ASB case reviews </w:t>
      </w:r>
    </w:p>
    <w:p w14:paraId="3D7BAB91" w14:textId="77777777" w:rsidR="0057571F" w:rsidRPr="0057571F" w:rsidRDefault="0057571F" w:rsidP="0057571F">
      <w:pPr>
        <w:pStyle w:val="BodyText"/>
        <w:spacing w:after="240"/>
        <w:ind w:left="851"/>
        <w:rPr>
          <w:rFonts w:ascii="Arial" w:hAnsi="Arial" w:cs="Arial"/>
          <w:bCs/>
        </w:rPr>
      </w:pPr>
      <w:r w:rsidRPr="0057571F">
        <w:rPr>
          <w:rFonts w:ascii="Arial" w:hAnsi="Arial" w:cs="Arial"/>
          <w:bCs/>
        </w:rPr>
        <w:t>The Crime and Policing Bill, currently at Committee Stage in the House of Lords, proposes—among other measures—that Local Policing Bodies establish a mechanism enabling victims of antisocial behaviour to appeal decisions when an ASB Review is requested.</w:t>
      </w:r>
    </w:p>
    <w:p w14:paraId="4C71AABF" w14:textId="3DACA2EC" w:rsidR="0057571F" w:rsidRPr="0057571F" w:rsidRDefault="0057571F" w:rsidP="0057571F">
      <w:pPr>
        <w:pStyle w:val="BodyText"/>
        <w:spacing w:after="240"/>
        <w:ind w:left="851"/>
        <w:rPr>
          <w:rFonts w:ascii="Arial" w:hAnsi="Arial" w:cs="Arial"/>
          <w:bCs/>
        </w:rPr>
      </w:pPr>
      <w:r w:rsidRPr="0057571F">
        <w:rPr>
          <w:rFonts w:ascii="Arial" w:hAnsi="Arial" w:cs="Arial"/>
          <w:bCs/>
        </w:rPr>
        <w:t xml:space="preserve">An ASB Case Review, formerly known as the Community Trigger, may be requested by a victim of ASB, </w:t>
      </w:r>
      <w:r w:rsidRPr="00E408D8">
        <w:rPr>
          <w:rFonts w:ascii="Arial" w:hAnsi="Arial" w:cs="Arial"/>
          <w:bCs/>
        </w:rPr>
        <w:t xml:space="preserve">when they have </w:t>
      </w:r>
      <w:r w:rsidR="009D310B" w:rsidRPr="00E408D8">
        <w:rPr>
          <w:rFonts w:ascii="Arial" w:hAnsi="Arial" w:cs="Arial"/>
          <w:bCs/>
        </w:rPr>
        <w:t>experienced</w:t>
      </w:r>
      <w:r w:rsidRPr="00E408D8">
        <w:rPr>
          <w:rFonts w:ascii="Arial" w:hAnsi="Arial" w:cs="Arial"/>
          <w:bCs/>
        </w:rPr>
        <w:t xml:space="preserve"> three separate incidents, reported with one month of occurrence, in a six-month period and they are not satisfied with the response</w:t>
      </w:r>
      <w:r w:rsidR="00162F49" w:rsidRPr="00E408D8">
        <w:rPr>
          <w:rFonts w:ascii="Arial" w:hAnsi="Arial" w:cs="Arial"/>
          <w:bCs/>
        </w:rPr>
        <w:t>.</w:t>
      </w:r>
      <w:r w:rsidR="00162F49" w:rsidRPr="0057571F">
        <w:rPr>
          <w:rFonts w:ascii="Arial" w:hAnsi="Arial" w:cs="Arial"/>
          <w:bCs/>
        </w:rPr>
        <w:t xml:space="preserve">  </w:t>
      </w:r>
      <w:r w:rsidRPr="0057571F">
        <w:rPr>
          <w:rFonts w:ascii="Arial" w:hAnsi="Arial" w:cs="Arial"/>
          <w:bCs/>
        </w:rPr>
        <w:t>This is referred to as the ASB Review Threshold and is set out in the Anti-Social Behaviour, Crime and Policing Act 2014</w:t>
      </w:r>
      <w:r w:rsidR="00162F49" w:rsidRPr="0057571F">
        <w:rPr>
          <w:rFonts w:ascii="Arial" w:hAnsi="Arial" w:cs="Arial"/>
          <w:bCs/>
        </w:rPr>
        <w:t xml:space="preserve">.  </w:t>
      </w:r>
      <w:r w:rsidRPr="0057571F">
        <w:rPr>
          <w:rFonts w:ascii="Arial" w:hAnsi="Arial" w:cs="Arial"/>
          <w:bCs/>
        </w:rPr>
        <w:t>Reports can currently be made to any relevant agency, such as the Local Authority, a Police Service, or a Registered Social Landlord for example.</w:t>
      </w:r>
    </w:p>
    <w:p w14:paraId="3FB04FC2" w14:textId="50065DFA" w:rsidR="0057571F" w:rsidRPr="0057571F" w:rsidRDefault="0057571F" w:rsidP="0057571F">
      <w:pPr>
        <w:pStyle w:val="BodyText"/>
        <w:spacing w:after="240"/>
        <w:ind w:left="851"/>
        <w:rPr>
          <w:rFonts w:ascii="Arial" w:hAnsi="Arial" w:cs="Arial"/>
          <w:bCs/>
        </w:rPr>
      </w:pPr>
      <w:r w:rsidRPr="0057571F">
        <w:rPr>
          <w:rFonts w:ascii="Arial" w:hAnsi="Arial" w:cs="Arial"/>
          <w:bCs/>
        </w:rPr>
        <w:t>Following the implementation of the Crime and Policing Bill, this will be a new responsibility for PCCs/Local Policing Bodies</w:t>
      </w:r>
      <w:r w:rsidR="00162F49" w:rsidRPr="0057571F">
        <w:rPr>
          <w:rFonts w:ascii="Arial" w:hAnsi="Arial" w:cs="Arial"/>
          <w:bCs/>
        </w:rPr>
        <w:t xml:space="preserve">.  </w:t>
      </w:r>
      <w:r w:rsidRPr="0057571F">
        <w:rPr>
          <w:rFonts w:ascii="Arial" w:hAnsi="Arial" w:cs="Arial"/>
          <w:bCs/>
        </w:rPr>
        <w:t>The Policing and Crime Team have been engaging with each</w:t>
      </w:r>
      <w:r w:rsidR="00655410">
        <w:rPr>
          <w:rFonts w:ascii="Arial" w:hAnsi="Arial" w:cs="Arial"/>
          <w:bCs/>
        </w:rPr>
        <w:t xml:space="preserve"> Community Safety Partnership</w:t>
      </w:r>
      <w:r w:rsidRPr="0057571F">
        <w:rPr>
          <w:rFonts w:ascii="Arial" w:hAnsi="Arial" w:cs="Arial"/>
          <w:bCs/>
        </w:rPr>
        <w:t xml:space="preserve"> </w:t>
      </w:r>
      <w:r w:rsidR="00655410">
        <w:rPr>
          <w:rFonts w:ascii="Arial" w:hAnsi="Arial" w:cs="Arial"/>
          <w:bCs/>
        </w:rPr>
        <w:t>(</w:t>
      </w:r>
      <w:r w:rsidRPr="0057571F">
        <w:rPr>
          <w:rFonts w:ascii="Arial" w:hAnsi="Arial" w:cs="Arial"/>
          <w:bCs/>
        </w:rPr>
        <w:t>CSP</w:t>
      </w:r>
      <w:r w:rsidR="00655410">
        <w:rPr>
          <w:rFonts w:ascii="Arial" w:hAnsi="Arial" w:cs="Arial"/>
          <w:bCs/>
        </w:rPr>
        <w:t>)</w:t>
      </w:r>
      <w:r w:rsidRPr="0057571F">
        <w:rPr>
          <w:rFonts w:ascii="Arial" w:hAnsi="Arial" w:cs="Arial"/>
          <w:bCs/>
        </w:rPr>
        <w:t xml:space="preserve"> to determine their approach towards the ASB Case Review broadly in these </w:t>
      </w:r>
      <w:r w:rsidRPr="0057571F">
        <w:rPr>
          <w:rFonts w:ascii="Arial" w:hAnsi="Arial" w:cs="Arial"/>
          <w:bCs/>
        </w:rPr>
        <w:lastRenderedPageBreak/>
        <w:t>terms:</w:t>
      </w:r>
    </w:p>
    <w:p w14:paraId="69F08E4E" w14:textId="4AF18291" w:rsidR="0057571F" w:rsidRPr="0057571F" w:rsidRDefault="00A23943" w:rsidP="00E23BB1">
      <w:pPr>
        <w:pStyle w:val="BodyText"/>
        <w:numPr>
          <w:ilvl w:val="1"/>
          <w:numId w:val="38"/>
        </w:numPr>
        <w:ind w:left="2290" w:hanging="357"/>
        <w:rPr>
          <w:rFonts w:ascii="Arial" w:hAnsi="Arial" w:cs="Arial"/>
          <w:bCs/>
        </w:rPr>
      </w:pPr>
      <w:r>
        <w:rPr>
          <w:rFonts w:ascii="Arial" w:hAnsi="Arial" w:cs="Arial"/>
          <w:bCs/>
        </w:rPr>
        <w:t>h</w:t>
      </w:r>
      <w:r w:rsidR="0057571F" w:rsidRPr="0057571F">
        <w:rPr>
          <w:rFonts w:ascii="Arial" w:hAnsi="Arial" w:cs="Arial"/>
          <w:bCs/>
        </w:rPr>
        <w:t>ow the ASB Case Review is publicised (there will be a legal obligation to do so)</w:t>
      </w:r>
    </w:p>
    <w:p w14:paraId="4C903574" w14:textId="3E57EC10" w:rsidR="0057571F" w:rsidRPr="0057571F" w:rsidRDefault="00A23943" w:rsidP="00E23BB1">
      <w:pPr>
        <w:pStyle w:val="BodyText"/>
        <w:numPr>
          <w:ilvl w:val="1"/>
          <w:numId w:val="38"/>
        </w:numPr>
        <w:ind w:left="2290" w:hanging="357"/>
        <w:rPr>
          <w:rFonts w:ascii="Arial" w:hAnsi="Arial" w:cs="Arial"/>
          <w:bCs/>
        </w:rPr>
      </w:pPr>
      <w:r>
        <w:rPr>
          <w:rFonts w:ascii="Arial" w:hAnsi="Arial" w:cs="Arial"/>
          <w:bCs/>
        </w:rPr>
        <w:t>t</w:t>
      </w:r>
      <w:r w:rsidR="0057571F" w:rsidRPr="0057571F">
        <w:rPr>
          <w:rFonts w:ascii="Arial" w:hAnsi="Arial" w:cs="Arial"/>
          <w:bCs/>
        </w:rPr>
        <w:t>hresholds (these may differ across CSPs and may include provisions beyond the legal requirement)</w:t>
      </w:r>
    </w:p>
    <w:p w14:paraId="535F8B4A" w14:textId="6C2A33F7" w:rsidR="0057571F" w:rsidRPr="0057571F" w:rsidRDefault="00A23943" w:rsidP="00E23BB1">
      <w:pPr>
        <w:pStyle w:val="BodyText"/>
        <w:numPr>
          <w:ilvl w:val="1"/>
          <w:numId w:val="38"/>
        </w:numPr>
        <w:ind w:left="2290" w:hanging="357"/>
        <w:rPr>
          <w:rFonts w:ascii="Arial" w:hAnsi="Arial" w:cs="Arial"/>
          <w:bCs/>
        </w:rPr>
      </w:pPr>
      <w:r>
        <w:rPr>
          <w:rFonts w:ascii="Arial" w:hAnsi="Arial" w:cs="Arial"/>
          <w:bCs/>
        </w:rPr>
        <w:t xml:space="preserve">what the new process will look like </w:t>
      </w:r>
      <w:r w:rsidR="0057571F" w:rsidRPr="0057571F">
        <w:rPr>
          <w:rFonts w:ascii="Arial" w:hAnsi="Arial" w:cs="Arial"/>
          <w:bCs/>
        </w:rPr>
        <w:t xml:space="preserve"> </w:t>
      </w:r>
    </w:p>
    <w:p w14:paraId="136F8228" w14:textId="0954D30F" w:rsidR="0057571F" w:rsidRPr="0057571F" w:rsidRDefault="00A23943" w:rsidP="00E23BB1">
      <w:pPr>
        <w:pStyle w:val="BodyText"/>
        <w:numPr>
          <w:ilvl w:val="1"/>
          <w:numId w:val="38"/>
        </w:numPr>
        <w:ind w:left="2290" w:hanging="357"/>
        <w:rPr>
          <w:rFonts w:ascii="Arial" w:hAnsi="Arial" w:cs="Arial"/>
          <w:bCs/>
        </w:rPr>
      </w:pPr>
      <w:r>
        <w:rPr>
          <w:rFonts w:ascii="Arial" w:hAnsi="Arial" w:cs="Arial"/>
          <w:bCs/>
        </w:rPr>
        <w:t>h</w:t>
      </w:r>
      <w:r w:rsidR="0057571F" w:rsidRPr="0057571F">
        <w:rPr>
          <w:rFonts w:ascii="Arial" w:hAnsi="Arial" w:cs="Arial"/>
          <w:bCs/>
        </w:rPr>
        <w:t>ow the ASB Review Panel is constituted, for example whether the panel hears directly from the victim or whether there is an independent partnership chair</w:t>
      </w:r>
    </w:p>
    <w:p w14:paraId="37E0FE11" w14:textId="0912FD74" w:rsidR="0057571F" w:rsidRPr="0057571F" w:rsidRDefault="00A23943" w:rsidP="00E23BB1">
      <w:pPr>
        <w:pStyle w:val="BodyText"/>
        <w:numPr>
          <w:ilvl w:val="1"/>
          <w:numId w:val="38"/>
        </w:numPr>
        <w:ind w:left="2290" w:hanging="357"/>
        <w:rPr>
          <w:rFonts w:ascii="Arial" w:hAnsi="Arial" w:cs="Arial"/>
          <w:bCs/>
        </w:rPr>
      </w:pPr>
      <w:r>
        <w:rPr>
          <w:rFonts w:ascii="Arial" w:hAnsi="Arial" w:cs="Arial"/>
          <w:bCs/>
        </w:rPr>
        <w:t>h</w:t>
      </w:r>
      <w:r w:rsidR="0057571F" w:rsidRPr="0057571F">
        <w:rPr>
          <w:rFonts w:ascii="Arial" w:hAnsi="Arial" w:cs="Arial"/>
          <w:bCs/>
        </w:rPr>
        <w:t>ow actions are recorded and reviewed</w:t>
      </w:r>
    </w:p>
    <w:p w14:paraId="4D7F9B3B" w14:textId="74B27346" w:rsidR="0057571F" w:rsidRPr="0057571F" w:rsidRDefault="00A23943" w:rsidP="00E23BB1">
      <w:pPr>
        <w:pStyle w:val="BodyText"/>
        <w:numPr>
          <w:ilvl w:val="1"/>
          <w:numId w:val="38"/>
        </w:numPr>
        <w:ind w:left="2290" w:hanging="357"/>
        <w:rPr>
          <w:rFonts w:ascii="Arial" w:hAnsi="Arial" w:cs="Arial"/>
          <w:bCs/>
        </w:rPr>
      </w:pPr>
      <w:r>
        <w:rPr>
          <w:rFonts w:ascii="Arial" w:hAnsi="Arial" w:cs="Arial"/>
          <w:bCs/>
        </w:rPr>
        <w:t>c</w:t>
      </w:r>
      <w:r w:rsidR="0057571F" w:rsidRPr="0057571F">
        <w:rPr>
          <w:rFonts w:ascii="Arial" w:hAnsi="Arial" w:cs="Arial"/>
          <w:bCs/>
        </w:rPr>
        <w:t>urrent ASB Review Appeal arrangements</w:t>
      </w:r>
      <w:r w:rsidR="00E23BB1">
        <w:rPr>
          <w:rFonts w:ascii="Arial" w:hAnsi="Arial" w:cs="Arial"/>
          <w:bCs/>
        </w:rPr>
        <w:br/>
      </w:r>
    </w:p>
    <w:p w14:paraId="59E01F9D" w14:textId="496F96F6" w:rsidR="00C667B8" w:rsidRDefault="0057571F" w:rsidP="00C667B8">
      <w:pPr>
        <w:pStyle w:val="BodyText"/>
        <w:spacing w:after="240"/>
        <w:ind w:left="851"/>
        <w:rPr>
          <w:rFonts w:ascii="Arial" w:hAnsi="Arial" w:cs="Arial"/>
          <w:bCs/>
        </w:rPr>
      </w:pPr>
      <w:r w:rsidRPr="0057571F">
        <w:rPr>
          <w:rFonts w:ascii="Arial" w:hAnsi="Arial" w:cs="Arial"/>
          <w:bCs/>
        </w:rPr>
        <w:t>In addition, it is important to assess the number of active and completed ASB Case Reviews within each district</w:t>
      </w:r>
      <w:r w:rsidR="00162F49" w:rsidRPr="0057571F">
        <w:rPr>
          <w:rFonts w:ascii="Arial" w:hAnsi="Arial" w:cs="Arial"/>
          <w:bCs/>
        </w:rPr>
        <w:t xml:space="preserve">.  </w:t>
      </w:r>
      <w:r w:rsidRPr="0057571F">
        <w:rPr>
          <w:rFonts w:ascii="Arial" w:hAnsi="Arial" w:cs="Arial"/>
          <w:bCs/>
        </w:rPr>
        <w:t>It is also necessary to identify how many progress to an appeal process</w:t>
      </w:r>
      <w:r w:rsidR="004833DE">
        <w:rPr>
          <w:rFonts w:ascii="Arial" w:hAnsi="Arial" w:cs="Arial"/>
          <w:bCs/>
        </w:rPr>
        <w:t xml:space="preserve">, </w:t>
      </w:r>
      <w:r w:rsidRPr="0057571F">
        <w:rPr>
          <w:rFonts w:ascii="Arial" w:hAnsi="Arial" w:cs="Arial"/>
          <w:bCs/>
        </w:rPr>
        <w:t>if one currently exists</w:t>
      </w:r>
      <w:r w:rsidR="004833DE">
        <w:rPr>
          <w:rFonts w:ascii="Arial" w:hAnsi="Arial" w:cs="Arial"/>
          <w:bCs/>
        </w:rPr>
        <w:t xml:space="preserve">, </w:t>
      </w:r>
      <w:r w:rsidRPr="0057571F">
        <w:rPr>
          <w:rFonts w:ascii="Arial" w:hAnsi="Arial" w:cs="Arial"/>
          <w:bCs/>
        </w:rPr>
        <w:t>which would require consideration by the Local Policing Body, namely the Mayor’s Policing and Crime Team in West Yorkshire.</w:t>
      </w:r>
    </w:p>
    <w:p w14:paraId="2C948A43" w14:textId="0B1258AA" w:rsidR="0057571F" w:rsidRPr="0057571F" w:rsidRDefault="0057571F" w:rsidP="00C667B8">
      <w:pPr>
        <w:pStyle w:val="BodyText"/>
        <w:spacing w:after="240"/>
        <w:ind w:left="851"/>
        <w:rPr>
          <w:rFonts w:ascii="Arial" w:hAnsi="Arial" w:cs="Arial"/>
          <w:bCs/>
        </w:rPr>
      </w:pPr>
      <w:r w:rsidRPr="0057571F">
        <w:rPr>
          <w:rFonts w:ascii="Arial" w:hAnsi="Arial" w:cs="Arial"/>
          <w:bCs/>
        </w:rPr>
        <w:t xml:space="preserve">Following this work being completed, it is anticipated that there will be further discussions with CSPs to co-produce an appeals process that the public and all agencies engaged with ASB reviews can have confidence in. </w:t>
      </w:r>
    </w:p>
    <w:p w14:paraId="2554043A" w14:textId="75F92C62" w:rsidR="000F676C" w:rsidRPr="0057571F" w:rsidRDefault="0057571F" w:rsidP="0057571F">
      <w:pPr>
        <w:pStyle w:val="BodyText"/>
        <w:spacing w:after="240"/>
        <w:ind w:left="851"/>
        <w:rPr>
          <w:rFonts w:ascii="Arial" w:hAnsi="Arial" w:cs="Arial"/>
          <w:bCs/>
        </w:rPr>
      </w:pPr>
      <w:r w:rsidRPr="0057571F">
        <w:rPr>
          <w:rFonts w:ascii="Arial" w:hAnsi="Arial" w:cs="Arial"/>
          <w:bCs/>
        </w:rPr>
        <w:t xml:space="preserve">Timescales for implementing the relevant sections of the Crime and Policing Bill may differ from the point at which the Bill receives Royal Assent, and further guidance </w:t>
      </w:r>
      <w:r w:rsidR="0003715F">
        <w:rPr>
          <w:rFonts w:ascii="Arial" w:hAnsi="Arial" w:cs="Arial"/>
          <w:bCs/>
        </w:rPr>
        <w:t>will need to be issues by the government</w:t>
      </w:r>
      <w:r w:rsidR="00162F49" w:rsidRPr="0057571F">
        <w:rPr>
          <w:rFonts w:ascii="Arial" w:hAnsi="Arial" w:cs="Arial"/>
          <w:bCs/>
        </w:rPr>
        <w:t xml:space="preserve">.  </w:t>
      </w:r>
      <w:r w:rsidRPr="0057571F">
        <w:rPr>
          <w:rFonts w:ascii="Arial" w:hAnsi="Arial" w:cs="Arial"/>
          <w:bCs/>
        </w:rPr>
        <w:t>Initial indications provided to the Metropolitan Police by the Home Office suggest that the provision for the ASB Case Review Appeal has been intentionally left open to interpretation, and we will provide further updates as the Bill progresses and discussions with CSPs continue</w:t>
      </w:r>
      <w:r w:rsidR="0003715F">
        <w:rPr>
          <w:rFonts w:ascii="Arial" w:hAnsi="Arial" w:cs="Arial"/>
          <w:bCs/>
        </w:rPr>
        <w:t>.</w:t>
      </w:r>
    </w:p>
    <w:p w14:paraId="525CC43D" w14:textId="77777777" w:rsidR="00583338" w:rsidRPr="00624A8C" w:rsidRDefault="00E90875" w:rsidP="00AE4569">
      <w:pPr>
        <w:pStyle w:val="BodyText"/>
        <w:numPr>
          <w:ilvl w:val="1"/>
          <w:numId w:val="1"/>
        </w:numPr>
        <w:spacing w:after="240"/>
        <w:ind w:left="851" w:hanging="851"/>
        <w:rPr>
          <w:rFonts w:ascii="Arial" w:hAnsi="Arial" w:cs="Arial"/>
          <w:b/>
        </w:rPr>
      </w:pPr>
      <w:r w:rsidRPr="00624A8C">
        <w:rPr>
          <w:rFonts w:ascii="Arial" w:hAnsi="Arial" w:cs="Arial"/>
          <w:b/>
          <w:bCs/>
        </w:rPr>
        <w:t>Neighbourhood Policing Guarantee</w:t>
      </w:r>
    </w:p>
    <w:p w14:paraId="3EEFE5A1" w14:textId="19F5EEC2" w:rsidR="00542062" w:rsidRPr="00EC160D" w:rsidRDefault="00542062" w:rsidP="00EC160D">
      <w:pPr>
        <w:pStyle w:val="BodyText"/>
        <w:spacing w:after="240"/>
        <w:ind w:left="851"/>
        <w:rPr>
          <w:rFonts w:ascii="Arial" w:hAnsi="Arial" w:cs="Arial"/>
        </w:rPr>
      </w:pPr>
      <w:r w:rsidRPr="00624A8C">
        <w:rPr>
          <w:rFonts w:ascii="Arial" w:hAnsi="Arial" w:cs="Arial"/>
        </w:rPr>
        <w:t xml:space="preserve">The below </w:t>
      </w:r>
      <w:r w:rsidR="00624A8C" w:rsidRPr="00624A8C">
        <w:rPr>
          <w:rFonts w:ascii="Arial" w:hAnsi="Arial" w:cs="Arial"/>
        </w:rPr>
        <w:t>table highlights the increased volume of police officers working in core neighbourhood policing roles in WYP</w:t>
      </w:r>
      <w:r w:rsidR="00162F49" w:rsidRPr="00624A8C">
        <w:rPr>
          <w:rFonts w:ascii="Arial" w:hAnsi="Arial" w:cs="Arial"/>
        </w:rPr>
        <w:t xml:space="preserve">.  </w:t>
      </w:r>
      <w:r w:rsidR="00A30275" w:rsidRPr="00624A8C">
        <w:rPr>
          <w:rFonts w:ascii="Arial" w:hAnsi="Arial" w:cs="Arial"/>
          <w:bCs/>
        </w:rPr>
        <w:t xml:space="preserve">The Neighbourhood Uplift Grant (NUG) established a baseline </w:t>
      </w:r>
      <w:r w:rsidR="002A7ADD" w:rsidRPr="00624A8C">
        <w:rPr>
          <w:rFonts w:ascii="Arial" w:hAnsi="Arial" w:cs="Arial"/>
          <w:bCs/>
        </w:rPr>
        <w:t>measure of</w:t>
      </w:r>
      <w:r w:rsidR="00A30275" w:rsidRPr="00624A8C">
        <w:rPr>
          <w:rFonts w:ascii="Arial" w:hAnsi="Arial" w:cs="Arial"/>
          <w:bCs/>
        </w:rPr>
        <w:t xml:space="preserve"> 417 core neighbourhood policing roles with a requirement to increase this number by </w:t>
      </w:r>
      <w:r w:rsidR="00752F3E" w:rsidRPr="00624A8C">
        <w:rPr>
          <w:rFonts w:ascii="Arial" w:hAnsi="Arial" w:cs="Arial"/>
          <w:bCs/>
        </w:rPr>
        <w:t>one hundred</w:t>
      </w:r>
      <w:r w:rsidR="00162F49" w:rsidRPr="00624A8C">
        <w:rPr>
          <w:rFonts w:ascii="Arial" w:hAnsi="Arial" w:cs="Arial"/>
          <w:bCs/>
        </w:rPr>
        <w:t xml:space="preserve">.  </w:t>
      </w:r>
      <w:r w:rsidR="00A30275" w:rsidRPr="00624A8C">
        <w:rPr>
          <w:rFonts w:ascii="Arial" w:hAnsi="Arial" w:cs="Arial"/>
          <w:bCs/>
        </w:rPr>
        <w:t>There was also a recognition that there are neighbourhood policing roles which are not counted in the baseline measure for NUG due to the specific posting</w:t>
      </w:r>
      <w:r w:rsidR="00683E95">
        <w:rPr>
          <w:rFonts w:ascii="Arial" w:hAnsi="Arial" w:cs="Arial"/>
          <w:bCs/>
        </w:rPr>
        <w:t xml:space="preserve"> </w:t>
      </w:r>
      <w:r w:rsidR="00A30275" w:rsidRPr="00624A8C">
        <w:rPr>
          <w:rFonts w:ascii="Arial" w:hAnsi="Arial" w:cs="Arial"/>
          <w:bCs/>
        </w:rPr>
        <w:t xml:space="preserve">or due to external funding. </w:t>
      </w:r>
    </w:p>
    <w:p w14:paraId="00515455" w14:textId="1053ED83" w:rsidR="001D5998" w:rsidRDefault="00A30275" w:rsidP="00624A8C">
      <w:pPr>
        <w:pStyle w:val="BodyText"/>
        <w:spacing w:after="240"/>
        <w:ind w:left="851"/>
        <w:rPr>
          <w:rFonts w:ascii="Arial" w:hAnsi="Arial" w:cs="Arial"/>
        </w:rPr>
      </w:pPr>
      <w:r w:rsidRPr="00624A8C">
        <w:rPr>
          <w:rFonts w:ascii="Arial" w:hAnsi="Arial" w:cs="Arial"/>
          <w:bCs/>
        </w:rPr>
        <w:t xml:space="preserve">There are currently 531 officers in core neighbourhood policing roles (as per NUG definition) and as a result of natural and expected levels of restriction or absence, we have 94 of the required growth positions occupied by officers who are actively deployed on </w:t>
      </w:r>
      <w:r w:rsidR="0052190B">
        <w:rPr>
          <w:rFonts w:ascii="Arial" w:hAnsi="Arial" w:cs="Arial"/>
          <w:bCs/>
        </w:rPr>
        <w:t>Neighbourhood Policing Team</w:t>
      </w:r>
      <w:r w:rsidRPr="00624A8C">
        <w:rPr>
          <w:rFonts w:ascii="Arial" w:hAnsi="Arial" w:cs="Arial"/>
          <w:bCs/>
        </w:rPr>
        <w:t xml:space="preserve">s, with the balance currently in initial training (which is permitted within the NUG agreement). </w:t>
      </w:r>
      <w:r w:rsidR="00942BB1">
        <w:rPr>
          <w:rFonts w:ascii="Arial" w:hAnsi="Arial" w:cs="Arial"/>
          <w:bCs/>
        </w:rPr>
        <w:t>WYP have said that the</w:t>
      </w:r>
      <w:r w:rsidRPr="00624A8C">
        <w:rPr>
          <w:rFonts w:ascii="Arial" w:hAnsi="Arial" w:cs="Arial"/>
          <w:bCs/>
        </w:rPr>
        <w:t xml:space="preserve"> footprint of</w:t>
      </w:r>
      <w:r w:rsidR="00923E1F" w:rsidRPr="00624A8C">
        <w:rPr>
          <w:rFonts w:ascii="Arial" w:hAnsi="Arial" w:cs="Arial"/>
        </w:rPr>
        <w:t xml:space="preserve"> police </w:t>
      </w:r>
      <w:r w:rsidR="00923E1F">
        <w:rPr>
          <w:rFonts w:ascii="Arial" w:hAnsi="Arial" w:cs="Arial"/>
        </w:rPr>
        <w:t>officers in neighbourhood policing has not been as strong for a decade.</w:t>
      </w:r>
    </w:p>
    <w:p w14:paraId="505CA274" w14:textId="130899AE" w:rsidR="002E4AD2" w:rsidRDefault="002D043C" w:rsidP="002D043C">
      <w:pPr>
        <w:pStyle w:val="BodyText"/>
        <w:spacing w:after="240"/>
        <w:ind w:left="851" w:hanging="709"/>
        <w:rPr>
          <w:rFonts w:asciiTheme="minorHAnsi" w:eastAsiaTheme="minorHAnsi" w:hAnsiTheme="minorHAnsi" w:cstheme="minorBidi"/>
          <w:sz w:val="22"/>
          <w:szCs w:val="22"/>
        </w:rPr>
      </w:pPr>
      <w:r w:rsidRPr="002D043C">
        <w:rPr>
          <w:noProof/>
        </w:rPr>
        <w:lastRenderedPageBreak/>
        <w:drawing>
          <wp:inline distT="0" distB="0" distL="0" distR="0" wp14:anchorId="7080F32A" wp14:editId="6FF24EB4">
            <wp:extent cx="5684520" cy="1812290"/>
            <wp:effectExtent l="0" t="0" r="0" b="0"/>
            <wp:docPr id="143401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4520" cy="1812290"/>
                    </a:xfrm>
                    <a:prstGeom prst="rect">
                      <a:avLst/>
                    </a:prstGeom>
                    <a:noFill/>
                    <a:ln>
                      <a:noFill/>
                    </a:ln>
                  </pic:spPr>
                </pic:pic>
              </a:graphicData>
            </a:graphic>
          </wp:inline>
        </w:drawing>
      </w:r>
    </w:p>
    <w:p w14:paraId="642F8748" w14:textId="25A055CE" w:rsidR="002E4AD2" w:rsidRDefault="002E4AD2" w:rsidP="002E4AD2">
      <w:pPr>
        <w:pStyle w:val="BodyText"/>
        <w:spacing w:after="240"/>
        <w:ind w:left="851"/>
        <w:rPr>
          <w:rFonts w:ascii="Arial" w:hAnsi="Arial" w:cs="Arial"/>
          <w:bCs/>
        </w:rPr>
      </w:pPr>
      <w:r>
        <w:rPr>
          <w:rFonts w:ascii="Arial" w:hAnsi="Arial" w:cs="Arial"/>
          <w:bCs/>
        </w:rPr>
        <w:t>From this table we can see that at the baseline, we had a high number of Neighbourhood officers and a high number of PCSO’s (in comparison to other areas, but a lower number of Police Officers.  This is why West Yorkshire committed to having more Police officers under the Neighbourhood Policing Guarantee.</w:t>
      </w:r>
    </w:p>
    <w:p w14:paraId="4F7DD2F7" w14:textId="1206DB85" w:rsidR="002E4AD2" w:rsidRDefault="00E900F7" w:rsidP="002E4AD2">
      <w:pPr>
        <w:pStyle w:val="BodyText"/>
        <w:spacing w:after="240"/>
        <w:ind w:left="851"/>
        <w:rPr>
          <w:rFonts w:ascii="Arial" w:hAnsi="Arial" w:cs="Arial"/>
          <w:bCs/>
        </w:rPr>
      </w:pPr>
      <w:r>
        <w:rPr>
          <w:rFonts w:ascii="Arial" w:hAnsi="Arial" w:cs="Arial"/>
          <w:bCs/>
        </w:rPr>
        <w:t xml:space="preserve">By September we can see the increase </w:t>
      </w:r>
      <w:r w:rsidR="002D043C">
        <w:rPr>
          <w:rFonts w:ascii="Arial" w:hAnsi="Arial" w:cs="Arial"/>
          <w:bCs/>
        </w:rPr>
        <w:t>in Police Officers and although PCSO numbers have decreased, we still have a higher number than other areas (apart from Wales where the PCSO numbers are supported by the Welsh government)</w:t>
      </w:r>
      <w:r w:rsidR="00A65037">
        <w:rPr>
          <w:rFonts w:ascii="Arial" w:hAnsi="Arial" w:cs="Arial"/>
          <w:bCs/>
        </w:rPr>
        <w:t>.</w:t>
      </w:r>
    </w:p>
    <w:p w14:paraId="68EE7993" w14:textId="075D59B4" w:rsidR="00A65037" w:rsidRDefault="00A65037" w:rsidP="002E4AD2">
      <w:pPr>
        <w:pStyle w:val="BodyText"/>
        <w:spacing w:after="240"/>
        <w:ind w:left="851"/>
        <w:rPr>
          <w:rFonts w:ascii="Arial" w:hAnsi="Arial" w:cs="Arial"/>
          <w:bCs/>
        </w:rPr>
      </w:pPr>
      <w:r>
        <w:rPr>
          <w:rFonts w:ascii="Arial" w:hAnsi="Arial" w:cs="Arial"/>
          <w:bCs/>
        </w:rPr>
        <w:t xml:space="preserve">The next update </w:t>
      </w:r>
      <w:r w:rsidR="002A7ADD">
        <w:rPr>
          <w:rFonts w:ascii="Arial" w:hAnsi="Arial" w:cs="Arial"/>
          <w:bCs/>
        </w:rPr>
        <w:t>to</w:t>
      </w:r>
      <w:r>
        <w:rPr>
          <w:rFonts w:ascii="Arial" w:hAnsi="Arial" w:cs="Arial"/>
          <w:bCs/>
        </w:rPr>
        <w:t xml:space="preserve"> these figures will be in July 2026 when the numbers for year 1 (to March 2026) will be published.</w:t>
      </w:r>
    </w:p>
    <w:p w14:paraId="5063AA17" w14:textId="20A95953" w:rsidR="00CC080F" w:rsidRDefault="002D043C" w:rsidP="002E4AD2">
      <w:pPr>
        <w:pStyle w:val="BodyText"/>
        <w:spacing w:after="240"/>
        <w:ind w:left="851"/>
        <w:rPr>
          <w:rFonts w:ascii="Arial" w:hAnsi="Arial" w:cs="Arial"/>
        </w:rPr>
      </w:pPr>
      <w:r>
        <w:rPr>
          <w:rFonts w:ascii="Arial" w:hAnsi="Arial" w:cs="Arial"/>
          <w:bCs/>
        </w:rPr>
        <w:t xml:space="preserve">It should be mentioned that West Yorkshire </w:t>
      </w:r>
      <w:r w:rsidR="00F52C04">
        <w:rPr>
          <w:rFonts w:ascii="Arial" w:hAnsi="Arial" w:cs="Arial"/>
          <w:bCs/>
        </w:rPr>
        <w:t>achieved</w:t>
      </w:r>
      <w:r>
        <w:rPr>
          <w:rFonts w:ascii="Arial" w:hAnsi="Arial" w:cs="Arial"/>
          <w:bCs/>
        </w:rPr>
        <w:t xml:space="preserve"> 69% of the year 1 uplift in September 2025</w:t>
      </w:r>
      <w:r w:rsidR="00C72462">
        <w:rPr>
          <w:rFonts w:ascii="Arial" w:hAnsi="Arial" w:cs="Arial"/>
          <w:bCs/>
        </w:rPr>
        <w:t xml:space="preserve">, </w:t>
      </w:r>
      <w:r w:rsidR="000A747B">
        <w:rPr>
          <w:rFonts w:ascii="Arial" w:hAnsi="Arial" w:cs="Arial"/>
          <w:bCs/>
        </w:rPr>
        <w:t xml:space="preserve">whereas other areas have more than achieved their total.  The data can be found at </w:t>
      </w:r>
      <w:hyperlink r:id="rId15" w:history="1">
        <w:r w:rsidR="00213250" w:rsidRPr="00213250">
          <w:rPr>
            <w:color w:val="0000FF"/>
            <w:sz w:val="22"/>
            <w:szCs w:val="22"/>
            <w:u w:val="single"/>
          </w:rPr>
          <w:t>Police workforce, England and Wales: 30 September 2025 - GOV.UK</w:t>
        </w:r>
      </w:hyperlink>
      <w:r w:rsidR="00213250">
        <w:rPr>
          <w:sz w:val="22"/>
          <w:szCs w:val="22"/>
        </w:rPr>
        <w:t xml:space="preserve">  </w:t>
      </w:r>
      <w:r w:rsidR="00213250">
        <w:rPr>
          <w:rFonts w:ascii="Arial" w:hAnsi="Arial" w:cs="Arial"/>
        </w:rPr>
        <w:t>and here it states</w:t>
      </w:r>
      <w:r w:rsidR="00CC080F">
        <w:rPr>
          <w:rFonts w:ascii="Arial" w:hAnsi="Arial" w:cs="Arial"/>
        </w:rPr>
        <w:t>:</w:t>
      </w:r>
    </w:p>
    <w:p w14:paraId="003CE6E5" w14:textId="643515EC" w:rsidR="002D043C" w:rsidRPr="00213250" w:rsidRDefault="00213250" w:rsidP="002E4AD2">
      <w:pPr>
        <w:pStyle w:val="BodyText"/>
        <w:spacing w:after="240"/>
        <w:ind w:left="851"/>
        <w:rPr>
          <w:rFonts w:ascii="Arial" w:hAnsi="Arial" w:cs="Arial"/>
          <w:bCs/>
        </w:rPr>
      </w:pPr>
      <w:r w:rsidRPr="00CC080F">
        <w:rPr>
          <w:rFonts w:ascii="Arial" w:hAnsi="Arial" w:cs="Arial"/>
          <w:i/>
          <w:iCs/>
        </w:rPr>
        <w:t xml:space="preserve"> </w:t>
      </w:r>
      <w:r w:rsidR="00CC080F">
        <w:rPr>
          <w:rFonts w:ascii="Arial" w:hAnsi="Arial" w:cs="Arial"/>
          <w:i/>
          <w:iCs/>
        </w:rPr>
        <w:t>‘</w:t>
      </w:r>
      <w:r w:rsidR="00CC080F" w:rsidRPr="00CC080F">
        <w:rPr>
          <w:rFonts w:ascii="Arial" w:hAnsi="Arial" w:cs="Arial"/>
          <w:i/>
          <w:iCs/>
        </w:rPr>
        <w:t>As with the total number of police workers, the number of police officers and PCSOs in neighbourhood roles can vary throughout the year depending on fluctuations in recruitment, retention, and rotations</w:t>
      </w:r>
      <w:r w:rsidR="00162F49" w:rsidRPr="00CC080F">
        <w:rPr>
          <w:rFonts w:ascii="Arial" w:hAnsi="Arial" w:cs="Arial"/>
          <w:i/>
          <w:iCs/>
        </w:rPr>
        <w:t xml:space="preserve">.  </w:t>
      </w:r>
      <w:r w:rsidR="00CC080F" w:rsidRPr="00CC080F">
        <w:rPr>
          <w:rFonts w:ascii="Arial" w:hAnsi="Arial" w:cs="Arial"/>
          <w:i/>
          <w:iCs/>
        </w:rPr>
        <w:t xml:space="preserve">Some forces may </w:t>
      </w:r>
      <w:r w:rsidR="00F52C04" w:rsidRPr="00CC080F">
        <w:rPr>
          <w:rFonts w:ascii="Arial" w:hAnsi="Arial" w:cs="Arial"/>
          <w:i/>
          <w:iCs/>
        </w:rPr>
        <w:t>make</w:t>
      </w:r>
      <w:r w:rsidR="00CC080F" w:rsidRPr="00CC080F">
        <w:rPr>
          <w:rFonts w:ascii="Arial" w:hAnsi="Arial" w:cs="Arial"/>
          <w:i/>
          <w:iCs/>
        </w:rPr>
        <w:t xml:space="preserve"> an intake at a particular point in the year as it may be more efficient to do so, whereas other forces may choose to intake more consistently and continuously throughout the year</w:t>
      </w:r>
      <w:r w:rsidR="00162F49" w:rsidRPr="00CC080F">
        <w:rPr>
          <w:rFonts w:ascii="Arial" w:hAnsi="Arial" w:cs="Arial"/>
          <w:i/>
          <w:iCs/>
        </w:rPr>
        <w:t xml:space="preserve">.  </w:t>
      </w:r>
      <w:r w:rsidR="00CC080F" w:rsidRPr="00CC080F">
        <w:rPr>
          <w:rFonts w:ascii="Arial" w:hAnsi="Arial" w:cs="Arial"/>
          <w:i/>
          <w:iCs/>
        </w:rPr>
        <w:t xml:space="preserve">Therefore, figures should not be used to compare the progress of one force against another, nor should the mid-point progress point be used to project future </w:t>
      </w:r>
      <w:r w:rsidR="001E076F" w:rsidRPr="00CC080F">
        <w:rPr>
          <w:rFonts w:ascii="Arial" w:hAnsi="Arial" w:cs="Arial"/>
          <w:i/>
          <w:iCs/>
        </w:rPr>
        <w:t>recruitment</w:t>
      </w:r>
      <w:r w:rsidR="00162F49">
        <w:rPr>
          <w:rFonts w:ascii="Arial" w:hAnsi="Arial" w:cs="Arial"/>
          <w:i/>
          <w:iCs/>
        </w:rPr>
        <w:t>.’</w:t>
      </w:r>
    </w:p>
    <w:p w14:paraId="4F091204" w14:textId="2CBB732A" w:rsidR="00194911" w:rsidRPr="00E90875" w:rsidRDefault="00194911" w:rsidP="00717500">
      <w:pPr>
        <w:pStyle w:val="BodyText"/>
        <w:spacing w:line="276" w:lineRule="auto"/>
        <w:rPr>
          <w:rFonts w:ascii="Segoe UI" w:hAnsi="Segoe UI" w:cs="Segoe UI"/>
          <w:sz w:val="18"/>
          <w:szCs w:val="18"/>
        </w:rPr>
      </w:pPr>
    </w:p>
    <w:p w14:paraId="793A0B79" w14:textId="423E82B5" w:rsidR="00EE2637" w:rsidRPr="007B71BC" w:rsidRDefault="00A30613" w:rsidP="00EE2637">
      <w:pPr>
        <w:pStyle w:val="BodyText"/>
        <w:numPr>
          <w:ilvl w:val="1"/>
          <w:numId w:val="1"/>
        </w:numPr>
        <w:spacing w:after="240"/>
        <w:rPr>
          <w:rFonts w:ascii="Arial" w:hAnsi="Arial" w:cs="Arial"/>
          <w:b/>
        </w:rPr>
      </w:pPr>
      <w:r w:rsidRPr="007B71BC">
        <w:rPr>
          <w:rFonts w:ascii="Arial" w:hAnsi="Arial" w:cs="Arial"/>
          <w:b/>
        </w:rPr>
        <w:t>Summer surge</w:t>
      </w:r>
      <w:r w:rsidR="00667E73">
        <w:rPr>
          <w:rFonts w:ascii="Arial" w:hAnsi="Arial" w:cs="Arial"/>
          <w:b/>
        </w:rPr>
        <w:t xml:space="preserve"> key findings</w:t>
      </w:r>
    </w:p>
    <w:p w14:paraId="2CA98A4E" w14:textId="16A2DED1" w:rsidR="00953988" w:rsidRDefault="00953988" w:rsidP="005D24CC">
      <w:pPr>
        <w:pStyle w:val="BodyText"/>
        <w:spacing w:after="240"/>
        <w:ind w:left="794"/>
        <w:rPr>
          <w:rFonts w:ascii="Arial" w:hAnsi="Arial" w:cs="Arial"/>
          <w:bCs/>
        </w:rPr>
      </w:pPr>
      <w:r w:rsidRPr="00953988">
        <w:rPr>
          <w:rFonts w:ascii="Arial" w:hAnsi="Arial" w:cs="Arial"/>
          <w:bCs/>
          <w:lang w:val="en-GB"/>
        </w:rPr>
        <w:t>The Neighbourhood Policing Guarantee sets national objectives for defined times in the calendar year. The first national initiative ran through the summer of 2025 ("The Summer Surge”)</w:t>
      </w:r>
      <w:r w:rsidR="00D04172">
        <w:rPr>
          <w:rFonts w:ascii="Arial" w:hAnsi="Arial" w:cs="Arial"/>
          <w:bCs/>
          <w:lang w:val="en-GB"/>
        </w:rPr>
        <w:t xml:space="preserve">. </w:t>
      </w:r>
      <w:r w:rsidR="00D567D5">
        <w:rPr>
          <w:rFonts w:ascii="Arial" w:hAnsi="Arial" w:cs="Arial"/>
          <w:bCs/>
          <w:lang w:val="en-GB"/>
        </w:rPr>
        <w:t xml:space="preserve">The town/city centres of focus identified by the force are outlined in the table below. </w:t>
      </w:r>
    </w:p>
    <w:p w14:paraId="61AFB80A" w14:textId="47BF31DD" w:rsidR="005D24CC" w:rsidRPr="005D24CC" w:rsidRDefault="006928B8" w:rsidP="005D24CC">
      <w:pPr>
        <w:pStyle w:val="BodyText"/>
        <w:spacing w:after="240"/>
        <w:ind w:left="794"/>
        <w:rPr>
          <w:rFonts w:ascii="Arial" w:hAnsi="Arial" w:cs="Arial"/>
          <w:bCs/>
          <w:lang w:val="en-GB"/>
        </w:rPr>
      </w:pPr>
      <w:r w:rsidRPr="005D24CC">
        <w:rPr>
          <w:rFonts w:ascii="Arial" w:hAnsi="Arial" w:cs="Arial"/>
          <w:bCs/>
        </w:rPr>
        <w:t xml:space="preserve">During the summer surge campaign (July-September 2025) </w:t>
      </w:r>
      <w:r w:rsidR="00AF4809" w:rsidRPr="005D24CC">
        <w:rPr>
          <w:rFonts w:ascii="Arial" w:hAnsi="Arial" w:cs="Arial"/>
          <w:bCs/>
          <w:lang w:val="en-GB"/>
        </w:rPr>
        <w:t>overall</w:t>
      </w:r>
      <w:r w:rsidR="005D24CC" w:rsidRPr="005D24CC">
        <w:rPr>
          <w:rFonts w:ascii="Arial" w:hAnsi="Arial" w:cs="Arial"/>
          <w:bCs/>
          <w:lang w:val="en-GB"/>
        </w:rPr>
        <w:t xml:space="preserve"> crime </w:t>
      </w:r>
      <w:r w:rsidR="005D24CC" w:rsidRPr="005D24CC">
        <w:rPr>
          <w:rFonts w:ascii="Arial" w:hAnsi="Arial" w:cs="Arial"/>
          <w:bCs/>
          <w:lang w:val="en-GB"/>
        </w:rPr>
        <w:lastRenderedPageBreak/>
        <w:t>types reviewed decreased by 11% compared with the same period in 2024</w:t>
      </w:r>
      <w:r w:rsidR="00162F49" w:rsidRPr="005D24CC">
        <w:rPr>
          <w:rFonts w:ascii="Arial" w:hAnsi="Arial" w:cs="Arial"/>
          <w:bCs/>
          <w:lang w:val="en-GB"/>
        </w:rPr>
        <w:t xml:space="preserve">.  </w:t>
      </w:r>
      <w:r w:rsidR="005D24CC" w:rsidRPr="005D24CC">
        <w:rPr>
          <w:rFonts w:ascii="Arial" w:hAnsi="Arial" w:cs="Arial"/>
          <w:bCs/>
          <w:lang w:val="en-GB"/>
        </w:rPr>
        <w:t>ASB proxy offences accounted for the largest proportion of crimes reviewed (44%), followed by shoplifting at 40%, with all remaining offences making up the final 16%. Shoplifting also recorded the most significant reduction during the Summer Surge months, falling by 16% across the force—a decrease of 304 offences. Across all Summer Surge areas, Business Robbery was the only crime type to show an increase over the same period, rising by 54 offences. This is highly likely to reflect the recording of incidents as business robbery in cases where shoplifters threatened staff when challenged.</w:t>
      </w:r>
    </w:p>
    <w:p w14:paraId="0A1CFB4F" w14:textId="73C7FEAF" w:rsidR="0073400B" w:rsidRDefault="005D24CC" w:rsidP="005D24CC">
      <w:pPr>
        <w:pStyle w:val="BodyText"/>
        <w:spacing w:after="240"/>
        <w:ind w:left="794"/>
        <w:rPr>
          <w:rFonts w:ascii="Arial" w:hAnsi="Arial" w:cs="Arial"/>
          <w:bCs/>
          <w:lang w:val="en-GB"/>
        </w:rPr>
      </w:pPr>
      <w:r w:rsidRPr="005D24CC">
        <w:rPr>
          <w:rFonts w:ascii="Arial" w:hAnsi="Arial" w:cs="Arial"/>
          <w:bCs/>
          <w:lang w:val="en-GB"/>
        </w:rPr>
        <w:t>Positive outcomes decreased by 3% compared with the previous year; however, 715 crimes currently have no recorded outcome and are likely still under investigation, representing a 98% increase from 2024. This figure is expected to change when reviewed again in 6–12 months. Notably, positive outcomes for ASB proxy offences increased by 13% between July and September 2025 compared with the same period in 2024, and this improvement is likely to grow further upon future review.</w:t>
      </w:r>
    </w:p>
    <w:p w14:paraId="2C6650B5" w14:textId="04CB97D7" w:rsidR="00BD0F09" w:rsidRPr="004A6B23" w:rsidRDefault="00BD0F09" w:rsidP="00524A9F">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S</w:t>
      </w:r>
      <w:r w:rsidR="0073400B" w:rsidRPr="004A6B23">
        <w:rPr>
          <w:rFonts w:ascii="Arial" w:hAnsi="Arial" w:cs="Arial"/>
          <w:b/>
          <w:bCs/>
          <w:sz w:val="24"/>
          <w:szCs w:val="24"/>
        </w:rPr>
        <w:t xml:space="preserve">trategic Action 2: </w:t>
      </w:r>
      <w:r w:rsidR="00904E9C" w:rsidRPr="00904E9C">
        <w:rPr>
          <w:rFonts w:ascii="Arial" w:hAnsi="Arial" w:cs="Arial"/>
          <w:b/>
          <w:bCs/>
          <w:sz w:val="24"/>
          <w:szCs w:val="24"/>
        </w:rPr>
        <w:t>Support important grassroots projects through the Mayor’s Safer Communities Fund to help build community resilience and tackle the impact of organised crime on our </w:t>
      </w:r>
      <w:r w:rsidR="00F52C04" w:rsidRPr="00904E9C">
        <w:rPr>
          <w:rFonts w:ascii="Arial" w:hAnsi="Arial" w:cs="Arial"/>
          <w:b/>
          <w:bCs/>
          <w:sz w:val="24"/>
          <w:szCs w:val="24"/>
        </w:rPr>
        <w:t>neighbourhoods.</w:t>
      </w:r>
    </w:p>
    <w:p w14:paraId="0BEDE7D7" w14:textId="3B7EA02F" w:rsidR="00D71B73" w:rsidRPr="004A6B23" w:rsidRDefault="00D71B73" w:rsidP="00524A9F">
      <w:pPr>
        <w:pStyle w:val="BodyText"/>
        <w:spacing w:before="7"/>
        <w:rPr>
          <w:rFonts w:ascii="Arial" w:hAnsi="Arial" w:cs="Arial"/>
          <w:b/>
        </w:rPr>
      </w:pPr>
    </w:p>
    <w:p w14:paraId="5D6BDD70" w14:textId="4C43A2C2" w:rsidR="00173184" w:rsidRPr="00F53749" w:rsidRDefault="00173184" w:rsidP="00524A9F">
      <w:pPr>
        <w:pStyle w:val="ListParagraph"/>
        <w:numPr>
          <w:ilvl w:val="1"/>
          <w:numId w:val="1"/>
        </w:numPr>
        <w:rPr>
          <w:rFonts w:ascii="Arial" w:hAnsi="Arial" w:cs="Arial"/>
          <w:sz w:val="24"/>
          <w:szCs w:val="24"/>
        </w:rPr>
      </w:pPr>
      <w:r w:rsidRPr="00F53749">
        <w:rPr>
          <w:rFonts w:ascii="Arial" w:hAnsi="Arial" w:cs="Arial"/>
          <w:sz w:val="24"/>
          <w:szCs w:val="24"/>
        </w:rPr>
        <w:t xml:space="preserve">This strategic action explores work </w:t>
      </w:r>
      <w:r w:rsidR="00871219" w:rsidRPr="00F53749">
        <w:rPr>
          <w:rFonts w:ascii="Arial" w:hAnsi="Arial" w:cs="Arial"/>
          <w:sz w:val="24"/>
          <w:szCs w:val="24"/>
        </w:rPr>
        <w:t xml:space="preserve">funded by the Mayor’s Safer Communities fund </w:t>
      </w:r>
      <w:r w:rsidR="00C806EE" w:rsidRPr="00F53749">
        <w:rPr>
          <w:rFonts w:ascii="Arial" w:hAnsi="Arial" w:cs="Arial"/>
          <w:sz w:val="24"/>
          <w:szCs w:val="24"/>
        </w:rPr>
        <w:t>focused on building community resilience</w:t>
      </w:r>
      <w:r w:rsidR="00EA243C" w:rsidRPr="00F53749">
        <w:rPr>
          <w:rFonts w:ascii="Arial" w:hAnsi="Arial" w:cs="Arial"/>
          <w:sz w:val="24"/>
          <w:szCs w:val="24"/>
        </w:rPr>
        <w:t xml:space="preserve"> and early intervention </w:t>
      </w:r>
      <w:r w:rsidR="00625201" w:rsidRPr="00F53749">
        <w:rPr>
          <w:rFonts w:ascii="Arial" w:hAnsi="Arial" w:cs="Arial"/>
          <w:sz w:val="24"/>
          <w:szCs w:val="24"/>
        </w:rPr>
        <w:t>&amp;</w:t>
      </w:r>
      <w:r w:rsidR="00EA243C" w:rsidRPr="00F53749">
        <w:rPr>
          <w:rFonts w:ascii="Arial" w:hAnsi="Arial" w:cs="Arial"/>
          <w:sz w:val="24"/>
          <w:szCs w:val="24"/>
        </w:rPr>
        <w:t xml:space="preserve"> prevention</w:t>
      </w:r>
      <w:r w:rsidR="00162F49" w:rsidRPr="00F53749">
        <w:rPr>
          <w:rFonts w:ascii="Arial" w:hAnsi="Arial" w:cs="Arial"/>
          <w:sz w:val="24"/>
          <w:szCs w:val="24"/>
        </w:rPr>
        <w:t xml:space="preserve">.  </w:t>
      </w:r>
      <w:r w:rsidR="007E4ED3">
        <w:rPr>
          <w:rFonts w:ascii="Arial" w:hAnsi="Arial" w:cs="Arial"/>
          <w:sz w:val="24"/>
          <w:szCs w:val="24"/>
        </w:rPr>
        <w:t xml:space="preserve">This section also covers funding provided to CSPs by the Mayor through the Community Safety Fund, which they have allocated towards workstreams under Priority Two of the Plan. </w:t>
      </w:r>
    </w:p>
    <w:p w14:paraId="7F92B88F" w14:textId="77777777" w:rsidR="0067196C" w:rsidRPr="004A6B23" w:rsidRDefault="0067196C" w:rsidP="0067196C">
      <w:pPr>
        <w:pStyle w:val="ListParagraph"/>
        <w:ind w:left="794" w:firstLine="0"/>
        <w:rPr>
          <w:rFonts w:ascii="Arial" w:hAnsi="Arial" w:cs="Arial"/>
          <w:sz w:val="24"/>
          <w:szCs w:val="24"/>
        </w:rPr>
      </w:pPr>
    </w:p>
    <w:p w14:paraId="560F5FE8" w14:textId="63D8B8BB" w:rsidR="004B542D" w:rsidRPr="00FB496A" w:rsidRDefault="005A05BA">
      <w:pPr>
        <w:pStyle w:val="BodyText"/>
        <w:numPr>
          <w:ilvl w:val="1"/>
          <w:numId w:val="1"/>
        </w:numPr>
        <w:spacing w:before="7"/>
        <w:rPr>
          <w:rFonts w:ascii="Arial" w:hAnsi="Arial" w:cs="Arial"/>
          <w:b/>
        </w:rPr>
      </w:pPr>
      <w:r w:rsidRPr="00FB496A">
        <w:rPr>
          <w:rFonts w:ascii="Arial" w:hAnsi="Arial" w:cs="Arial"/>
          <w:b/>
        </w:rPr>
        <w:t>Building community resilience</w:t>
      </w:r>
      <w:r w:rsidR="00FB496A">
        <w:rPr>
          <w:rFonts w:ascii="Arial" w:hAnsi="Arial" w:cs="Arial"/>
          <w:b/>
        </w:rPr>
        <w:br/>
      </w:r>
    </w:p>
    <w:p w14:paraId="7F979606" w14:textId="0C52C190" w:rsidR="004B542D" w:rsidRPr="004B542D" w:rsidRDefault="004B542D" w:rsidP="00FB496A">
      <w:pPr>
        <w:pStyle w:val="BodyText"/>
        <w:spacing w:before="7"/>
        <w:ind w:left="794"/>
        <w:rPr>
          <w:rFonts w:ascii="Arial" w:hAnsi="Arial" w:cs="Arial"/>
          <w:b/>
        </w:rPr>
      </w:pPr>
      <w:r w:rsidRPr="004B542D">
        <w:rPr>
          <w:rFonts w:ascii="Arial" w:hAnsi="Arial" w:cs="Arial"/>
        </w:rPr>
        <w:t>The Mayor’s Safer Communities Fund uses proceeds of crime money seized by West Yorkshire Police</w:t>
      </w:r>
      <w:r w:rsidR="00D23E73">
        <w:rPr>
          <w:rFonts w:ascii="Arial" w:hAnsi="Arial" w:cs="Arial"/>
        </w:rPr>
        <w:t xml:space="preserve"> (WYP)</w:t>
      </w:r>
      <w:r w:rsidRPr="004B542D">
        <w:rPr>
          <w:rFonts w:ascii="Arial" w:hAnsi="Arial" w:cs="Arial"/>
        </w:rPr>
        <w:t xml:space="preserve"> and puts it back into communities to make </w:t>
      </w:r>
      <w:r w:rsidR="009B7FEE">
        <w:rPr>
          <w:rFonts w:ascii="Arial" w:hAnsi="Arial" w:cs="Arial"/>
        </w:rPr>
        <w:t>them</w:t>
      </w:r>
      <w:r w:rsidRPr="004B542D">
        <w:rPr>
          <w:rFonts w:ascii="Arial" w:hAnsi="Arial" w:cs="Arial"/>
        </w:rPr>
        <w:t xml:space="preserve"> safer by supporting projects which educate, prevent and tackle crime.  The fund is open to voluntary, community, not for profit and statutory groups and promotes partnership working across the Voluntary, Community, Faith and Social Enterprise </w:t>
      </w:r>
      <w:r w:rsidR="00E5764E" w:rsidRPr="004B542D">
        <w:rPr>
          <w:rFonts w:ascii="Arial" w:hAnsi="Arial" w:cs="Arial"/>
        </w:rPr>
        <w:t>sectors</w:t>
      </w:r>
      <w:r w:rsidRPr="004B542D">
        <w:rPr>
          <w:rFonts w:ascii="Arial" w:hAnsi="Arial" w:cs="Arial"/>
        </w:rPr>
        <w:t xml:space="preserve"> in West Yorkshire.</w:t>
      </w:r>
    </w:p>
    <w:p w14:paraId="75635E29" w14:textId="77777777" w:rsidR="004B542D" w:rsidRDefault="004B542D" w:rsidP="004B542D">
      <w:pPr>
        <w:pStyle w:val="ListParagraph"/>
        <w:rPr>
          <w:rFonts w:ascii="Arial" w:hAnsi="Arial" w:cs="Arial"/>
        </w:rPr>
      </w:pPr>
    </w:p>
    <w:p w14:paraId="403C3F23" w14:textId="53EF906A" w:rsidR="00F31D9D" w:rsidRDefault="004B542D" w:rsidP="00F31D9D">
      <w:pPr>
        <w:pStyle w:val="BodyText"/>
        <w:spacing w:before="7"/>
        <w:ind w:left="794"/>
        <w:rPr>
          <w:rFonts w:ascii="Arial" w:hAnsi="Arial" w:cs="Arial"/>
        </w:rPr>
      </w:pPr>
      <w:r w:rsidRPr="004B542D">
        <w:rPr>
          <w:rFonts w:ascii="Arial" w:hAnsi="Arial" w:cs="Arial"/>
        </w:rPr>
        <w:t xml:space="preserve">The Mayor also launched in January 2026 a </w:t>
      </w:r>
      <w:r w:rsidR="00E5764E" w:rsidRPr="004B542D">
        <w:rPr>
          <w:rFonts w:ascii="Arial" w:hAnsi="Arial" w:cs="Arial"/>
        </w:rPr>
        <w:t>one-off</w:t>
      </w:r>
      <w:r w:rsidRPr="004B542D">
        <w:rPr>
          <w:rFonts w:ascii="Arial" w:hAnsi="Arial" w:cs="Arial"/>
        </w:rPr>
        <w:t xml:space="preserve"> Grant Round known as the Peoples Fund, this will see communities decide on their preferred projects and interventions to tackle serious violence.</w:t>
      </w:r>
    </w:p>
    <w:p w14:paraId="4765C0CB" w14:textId="3772BAD7" w:rsidR="0067196C" w:rsidRPr="00F31D9D" w:rsidRDefault="00F31D9D" w:rsidP="00FB496A">
      <w:pPr>
        <w:pStyle w:val="BodyText"/>
        <w:spacing w:before="7"/>
        <w:ind w:left="794"/>
        <w:rPr>
          <w:rFonts w:ascii="Arial" w:hAnsi="Arial" w:cs="Arial"/>
          <w:b/>
        </w:rPr>
      </w:pPr>
      <w:r>
        <w:rPr>
          <w:rFonts w:ascii="Arial" w:hAnsi="Arial" w:cs="Arial"/>
        </w:rPr>
        <w:br/>
      </w:r>
      <w:r w:rsidR="004B542D" w:rsidRPr="004B542D">
        <w:rPr>
          <w:rFonts w:ascii="Arial" w:hAnsi="Arial" w:cs="Arial"/>
        </w:rPr>
        <w:t>Both funds support Clear, Hold, Build</w:t>
      </w:r>
      <w:r w:rsidR="00311EAD">
        <w:rPr>
          <w:rFonts w:ascii="Arial" w:hAnsi="Arial" w:cs="Arial"/>
        </w:rPr>
        <w:t xml:space="preserve"> (CHB)</w:t>
      </w:r>
      <w:r w:rsidR="004B542D" w:rsidRPr="004B542D">
        <w:rPr>
          <w:rFonts w:ascii="Arial" w:hAnsi="Arial" w:cs="Arial"/>
        </w:rPr>
        <w:t>, which is a framework developed by the Home Office to help police forces tackle serious and organised crime</w:t>
      </w:r>
      <w:r w:rsidR="00162F49" w:rsidRPr="004B542D">
        <w:rPr>
          <w:rFonts w:ascii="Arial" w:hAnsi="Arial" w:cs="Arial"/>
        </w:rPr>
        <w:t xml:space="preserve">.  </w:t>
      </w:r>
      <w:r w:rsidR="004B542D" w:rsidRPr="004B542D">
        <w:rPr>
          <w:rFonts w:ascii="Arial" w:hAnsi="Arial" w:cs="Arial"/>
        </w:rPr>
        <w:t>It reclaims and rebuilds neighbourhoods affected by organised crime, making areas safer and it increases public confidence in the police and partner agencies</w:t>
      </w:r>
      <w:r w:rsidR="00162F49" w:rsidRPr="004B542D">
        <w:rPr>
          <w:rFonts w:ascii="Arial" w:hAnsi="Arial" w:cs="Arial"/>
        </w:rPr>
        <w:t xml:space="preserve">.  </w:t>
      </w:r>
      <w:r w:rsidR="001240D4">
        <w:rPr>
          <w:rFonts w:ascii="Arial" w:hAnsi="Arial" w:cs="Arial"/>
        </w:rPr>
        <w:t xml:space="preserve">It is the Build part of this framework that the Mayor supports through the MSCF funding.  </w:t>
      </w:r>
      <w:r w:rsidR="00311EAD">
        <w:rPr>
          <w:rFonts w:ascii="Arial" w:hAnsi="Arial" w:cs="Arial"/>
        </w:rPr>
        <w:t>CHB</w:t>
      </w:r>
      <w:r w:rsidR="004B542D" w:rsidRPr="004B542D">
        <w:rPr>
          <w:rFonts w:ascii="Arial" w:hAnsi="Arial" w:cs="Arial"/>
        </w:rPr>
        <w:t xml:space="preserve"> projects include Bradford (BD3), Kirklees (Ashbrow) and Leeds (Harehills) and Calderdale </w:t>
      </w:r>
      <w:r w:rsidR="004B542D" w:rsidRPr="004B542D">
        <w:rPr>
          <w:rFonts w:ascii="Arial" w:hAnsi="Arial" w:cs="Arial"/>
        </w:rPr>
        <w:lastRenderedPageBreak/>
        <w:t>(Park Ward)</w:t>
      </w:r>
      <w:r w:rsidR="00162F49" w:rsidRPr="004B542D">
        <w:rPr>
          <w:rFonts w:ascii="Arial" w:hAnsi="Arial" w:cs="Arial"/>
        </w:rPr>
        <w:t xml:space="preserve">.  </w:t>
      </w:r>
      <w:r w:rsidR="00895D0F">
        <w:rPr>
          <w:rFonts w:ascii="Arial" w:hAnsi="Arial" w:cs="Arial"/>
        </w:rPr>
        <w:t>Similar work is underway in Wakefield to look at specific localities which experience similar SOC related offending to those in the CHB areas</w:t>
      </w:r>
      <w:r w:rsidR="00311EAD">
        <w:rPr>
          <w:rFonts w:ascii="Arial" w:hAnsi="Arial" w:cs="Arial"/>
        </w:rPr>
        <w:t>.</w:t>
      </w:r>
      <w:r w:rsidR="00895D0F">
        <w:rPr>
          <w:rFonts w:ascii="Arial" w:hAnsi="Arial" w:cs="Arial"/>
        </w:rPr>
        <w:t xml:space="preserve"> </w:t>
      </w:r>
    </w:p>
    <w:p w14:paraId="2DF64F3C" w14:textId="77777777" w:rsidR="000B2AED" w:rsidRPr="00FB496A" w:rsidRDefault="000B2AED" w:rsidP="0038104F">
      <w:pPr>
        <w:pStyle w:val="BodyText"/>
        <w:spacing w:before="7"/>
        <w:rPr>
          <w:rFonts w:ascii="Arial" w:hAnsi="Arial" w:cs="Arial"/>
          <w:b/>
        </w:rPr>
      </w:pPr>
    </w:p>
    <w:p w14:paraId="612C0CEA" w14:textId="78F7D481" w:rsidR="00786139" w:rsidRPr="00FB496A" w:rsidRDefault="006808FB" w:rsidP="00786139">
      <w:pPr>
        <w:pStyle w:val="BodyText"/>
        <w:numPr>
          <w:ilvl w:val="1"/>
          <w:numId w:val="1"/>
        </w:numPr>
        <w:spacing w:after="240"/>
        <w:ind w:left="851" w:hanging="851"/>
        <w:rPr>
          <w:rFonts w:ascii="Arial" w:hAnsi="Arial" w:cs="Arial"/>
          <w:b/>
        </w:rPr>
      </w:pPr>
      <w:r w:rsidRPr="00FB496A">
        <w:rPr>
          <w:rFonts w:ascii="Arial" w:hAnsi="Arial" w:cs="Arial"/>
          <w:b/>
        </w:rPr>
        <w:t>Prevention and early intervention</w:t>
      </w:r>
    </w:p>
    <w:p w14:paraId="4A829738" w14:textId="77267B52" w:rsidR="00FB496A" w:rsidRPr="00BC2D40" w:rsidRDefault="00FB496A" w:rsidP="00FB496A">
      <w:pPr>
        <w:pStyle w:val="BodyText"/>
        <w:spacing w:after="240"/>
        <w:ind w:left="851"/>
        <w:rPr>
          <w:rFonts w:ascii="Arial" w:hAnsi="Arial" w:cs="Arial"/>
          <w:b/>
        </w:rPr>
      </w:pPr>
      <w:r w:rsidRPr="00BC2D40">
        <w:rPr>
          <w:rFonts w:ascii="Arial" w:hAnsi="Arial" w:cs="Arial"/>
          <w:b/>
        </w:rPr>
        <w:t>Case Studies</w:t>
      </w:r>
    </w:p>
    <w:p w14:paraId="68168F88" w14:textId="77777777" w:rsidR="00FB496A" w:rsidRPr="00BC2D40" w:rsidRDefault="00FB496A" w:rsidP="00FB496A">
      <w:pPr>
        <w:pStyle w:val="BodyText"/>
        <w:spacing w:after="240"/>
        <w:ind w:left="794"/>
        <w:rPr>
          <w:rFonts w:ascii="Arial" w:hAnsi="Arial" w:cs="Arial"/>
          <w:b/>
        </w:rPr>
      </w:pPr>
      <w:r w:rsidRPr="00BC2D40">
        <w:rPr>
          <w:rFonts w:ascii="Arial" w:hAnsi="Arial" w:cs="Arial"/>
          <w:b/>
        </w:rPr>
        <w:t xml:space="preserve">Hollings Youth - Youth Focus 2.0 – Bradford (Manningham Ward) £9,798.00 </w:t>
      </w:r>
    </w:p>
    <w:p w14:paraId="448D40C1" w14:textId="511DDA0F" w:rsidR="00FB496A" w:rsidRPr="00FB496A" w:rsidRDefault="00FB496A" w:rsidP="00FB496A">
      <w:pPr>
        <w:pStyle w:val="BodyText"/>
        <w:spacing w:after="240"/>
        <w:ind w:left="794"/>
        <w:rPr>
          <w:rFonts w:ascii="Arial" w:hAnsi="Arial" w:cs="Arial"/>
          <w:bCs/>
        </w:rPr>
      </w:pPr>
      <w:r w:rsidRPr="00FB496A">
        <w:rPr>
          <w:rFonts w:ascii="Arial" w:hAnsi="Arial" w:cs="Arial"/>
          <w:bCs/>
        </w:rPr>
        <w:t xml:space="preserve">The project reduces </w:t>
      </w:r>
      <w:r w:rsidR="00C24063">
        <w:rPr>
          <w:rFonts w:ascii="Arial" w:hAnsi="Arial" w:cs="Arial"/>
          <w:bCs/>
        </w:rPr>
        <w:t>ASB</w:t>
      </w:r>
      <w:r w:rsidRPr="00FB496A">
        <w:rPr>
          <w:rFonts w:ascii="Arial" w:hAnsi="Arial" w:cs="Arial"/>
          <w:bCs/>
        </w:rPr>
        <w:t>, drug misuse and road incidents</w:t>
      </w:r>
      <w:r w:rsidR="00162F49" w:rsidRPr="00FB496A">
        <w:rPr>
          <w:rFonts w:ascii="Arial" w:hAnsi="Arial" w:cs="Arial"/>
          <w:bCs/>
        </w:rPr>
        <w:t xml:space="preserve">.  </w:t>
      </w:r>
      <w:r w:rsidRPr="00FB496A">
        <w:rPr>
          <w:rFonts w:ascii="Arial" w:hAnsi="Arial" w:cs="Arial"/>
          <w:bCs/>
        </w:rPr>
        <w:t>Using a trauma-informed, Child First approach, Hollings Youth create safe, inclusive spaces that build confidence and resilience</w:t>
      </w:r>
      <w:r w:rsidR="00162F49" w:rsidRPr="00FB496A">
        <w:rPr>
          <w:rFonts w:ascii="Arial" w:hAnsi="Arial" w:cs="Arial"/>
          <w:bCs/>
        </w:rPr>
        <w:t xml:space="preserve">.  </w:t>
      </w:r>
      <w:r w:rsidRPr="00FB496A">
        <w:rPr>
          <w:rFonts w:ascii="Arial" w:hAnsi="Arial" w:cs="Arial"/>
          <w:bCs/>
        </w:rPr>
        <w:t xml:space="preserve">The project raises awareness around substance misuse and encourages youth leadership, strengthens communities, and supports safer, more cohesive neighbourhoods. </w:t>
      </w:r>
    </w:p>
    <w:p w14:paraId="05C38A56" w14:textId="271D5A64" w:rsidR="00FB496A" w:rsidRPr="00BC2D40" w:rsidRDefault="00FB496A" w:rsidP="00FB496A">
      <w:pPr>
        <w:pStyle w:val="BodyText"/>
        <w:spacing w:after="240"/>
        <w:ind w:left="794"/>
        <w:rPr>
          <w:rFonts w:ascii="Arial" w:hAnsi="Arial" w:cs="Arial"/>
          <w:b/>
        </w:rPr>
      </w:pPr>
      <w:r w:rsidRPr="00BC2D40">
        <w:rPr>
          <w:rFonts w:ascii="Arial" w:hAnsi="Arial" w:cs="Arial"/>
          <w:b/>
        </w:rPr>
        <w:t>OnTrak Community Initiative – OnTrak (Clear Hold Build) (Bowling and Barkerend, Gipton and Harehills,</w:t>
      </w:r>
      <w:r w:rsidR="00433086">
        <w:rPr>
          <w:rFonts w:ascii="Arial" w:hAnsi="Arial" w:cs="Arial"/>
          <w:b/>
        </w:rPr>
        <w:t xml:space="preserve"> Halifax</w:t>
      </w:r>
      <w:r w:rsidRPr="00BC2D40">
        <w:rPr>
          <w:rFonts w:ascii="Arial" w:hAnsi="Arial" w:cs="Arial"/>
          <w:b/>
        </w:rPr>
        <w:t xml:space="preserve"> Central) £9,535.00 </w:t>
      </w:r>
    </w:p>
    <w:p w14:paraId="1DC0B00B" w14:textId="0C1F46B7" w:rsidR="00F31D9D" w:rsidRPr="00FB496A" w:rsidRDefault="00FB496A" w:rsidP="00FB496A">
      <w:pPr>
        <w:pStyle w:val="BodyText"/>
        <w:spacing w:after="240"/>
        <w:ind w:left="794"/>
        <w:rPr>
          <w:rFonts w:ascii="Arial" w:hAnsi="Arial" w:cs="Arial"/>
          <w:bCs/>
        </w:rPr>
      </w:pPr>
      <w:r w:rsidRPr="00FB496A">
        <w:rPr>
          <w:rFonts w:ascii="Arial" w:hAnsi="Arial" w:cs="Arial"/>
          <w:bCs/>
        </w:rPr>
        <w:t>The project provides information and education to address knife crime, criminal exploitation, grooming, drugs awareness, and challenging</w:t>
      </w:r>
      <w:r w:rsidR="00C24063">
        <w:rPr>
          <w:rFonts w:ascii="Arial" w:hAnsi="Arial" w:cs="Arial"/>
          <w:bCs/>
        </w:rPr>
        <w:t xml:space="preserve"> ASB</w:t>
      </w:r>
      <w:r w:rsidR="00162F49" w:rsidRPr="00FB496A">
        <w:rPr>
          <w:rFonts w:ascii="Arial" w:hAnsi="Arial" w:cs="Arial"/>
          <w:bCs/>
        </w:rPr>
        <w:t xml:space="preserve">.  </w:t>
      </w:r>
      <w:r w:rsidRPr="00FB496A">
        <w:rPr>
          <w:rFonts w:ascii="Arial" w:hAnsi="Arial" w:cs="Arial"/>
          <w:bCs/>
        </w:rPr>
        <w:t>The young people learn to develop coping strategies and resilience</w:t>
      </w:r>
      <w:r w:rsidR="00162F49" w:rsidRPr="00FB496A">
        <w:rPr>
          <w:rFonts w:ascii="Arial" w:hAnsi="Arial" w:cs="Arial"/>
          <w:bCs/>
        </w:rPr>
        <w:t xml:space="preserve">.  </w:t>
      </w:r>
      <w:r w:rsidRPr="00FB496A">
        <w:rPr>
          <w:rFonts w:ascii="Arial" w:hAnsi="Arial" w:cs="Arial"/>
          <w:bCs/>
        </w:rPr>
        <w:t>They are taught bike maintenance and given a free bike to build and keep at the end of the program.</w:t>
      </w:r>
    </w:p>
    <w:p w14:paraId="689DE475" w14:textId="77777777" w:rsidR="00A17075" w:rsidRPr="00A17075" w:rsidRDefault="00A17075" w:rsidP="003C31C1">
      <w:pPr>
        <w:pStyle w:val="BodyText"/>
        <w:numPr>
          <w:ilvl w:val="1"/>
          <w:numId w:val="1"/>
        </w:numPr>
        <w:spacing w:after="240"/>
        <w:rPr>
          <w:rFonts w:ascii="Arial" w:hAnsi="Arial" w:cs="Arial"/>
          <w:b/>
        </w:rPr>
      </w:pPr>
      <w:r w:rsidRPr="00A17075">
        <w:rPr>
          <w:rFonts w:ascii="Arial" w:hAnsi="Arial" w:cs="Arial"/>
          <w:b/>
          <w:color w:val="000000" w:themeColor="text1"/>
        </w:rPr>
        <w:t xml:space="preserve">CSF Funding </w:t>
      </w:r>
    </w:p>
    <w:p w14:paraId="02ABF981" w14:textId="342C3006" w:rsidR="00833661" w:rsidRPr="00FB496A" w:rsidRDefault="002075B6" w:rsidP="00A17075">
      <w:pPr>
        <w:pStyle w:val="BodyText"/>
        <w:spacing w:after="240"/>
        <w:ind w:left="794"/>
        <w:rPr>
          <w:rFonts w:ascii="Arial" w:hAnsi="Arial" w:cs="Arial"/>
          <w:bCs/>
        </w:rPr>
      </w:pPr>
      <w:r>
        <w:rPr>
          <w:rFonts w:ascii="Arial" w:hAnsi="Arial" w:cs="Arial"/>
          <w:bCs/>
        </w:rPr>
        <w:t xml:space="preserve">In the first half of 2025-26, </w:t>
      </w:r>
      <w:r w:rsidR="00E45B96">
        <w:rPr>
          <w:rFonts w:ascii="Arial" w:hAnsi="Arial" w:cs="Arial"/>
          <w:bCs/>
        </w:rPr>
        <w:t>the five districts of West Yorkshire allocated a total of £465,795 of Community Safety Funding</w:t>
      </w:r>
      <w:r w:rsidR="00BE057F">
        <w:rPr>
          <w:rFonts w:ascii="Arial" w:hAnsi="Arial" w:cs="Arial"/>
          <w:bCs/>
        </w:rPr>
        <w:t xml:space="preserve"> (CSF)</w:t>
      </w:r>
      <w:r w:rsidR="00E45B96">
        <w:rPr>
          <w:rFonts w:ascii="Arial" w:hAnsi="Arial" w:cs="Arial"/>
          <w:bCs/>
        </w:rPr>
        <w:t>, provided by the Mayor, towards Priority 2</w:t>
      </w:r>
      <w:r w:rsidR="00162F49">
        <w:rPr>
          <w:rFonts w:ascii="Arial" w:hAnsi="Arial" w:cs="Arial"/>
          <w:bCs/>
        </w:rPr>
        <w:t xml:space="preserve">.  </w:t>
      </w:r>
      <w:r w:rsidR="00BE057F">
        <w:rPr>
          <w:rFonts w:ascii="Arial" w:hAnsi="Arial" w:cs="Arial"/>
          <w:bCs/>
        </w:rPr>
        <w:t>This accounts for 28% of total spend of CSF funding by CSPs in Q1 and Q2.</w:t>
      </w:r>
    </w:p>
    <w:p w14:paraId="15E103D2" w14:textId="7007BB8C" w:rsidR="007A6ABA" w:rsidRDefault="007A6ABA" w:rsidP="00A17075">
      <w:pPr>
        <w:pStyle w:val="BodyText"/>
        <w:spacing w:after="240"/>
        <w:ind w:left="794"/>
        <w:rPr>
          <w:rFonts w:ascii="Arial" w:hAnsi="Arial" w:cs="Arial"/>
          <w:bCs/>
        </w:rPr>
      </w:pPr>
      <w:r>
        <w:rPr>
          <w:rFonts w:ascii="Arial" w:hAnsi="Arial" w:cs="Arial"/>
          <w:bCs/>
        </w:rPr>
        <w:t>Examples of work delivered by CSPs with CSF funding during this time include:</w:t>
      </w:r>
    </w:p>
    <w:p w14:paraId="5D73E579" w14:textId="06CA8CA6" w:rsidR="007A6ABA" w:rsidRPr="00FB496A" w:rsidRDefault="00EE38B3" w:rsidP="003C31C1">
      <w:pPr>
        <w:pStyle w:val="BodyText"/>
        <w:numPr>
          <w:ilvl w:val="0"/>
          <w:numId w:val="39"/>
        </w:numPr>
        <w:spacing w:after="240"/>
        <w:rPr>
          <w:rFonts w:ascii="Arial" w:hAnsi="Arial" w:cs="Arial"/>
          <w:bCs/>
        </w:rPr>
      </w:pPr>
      <w:r w:rsidRPr="00EE38B3">
        <w:rPr>
          <w:rFonts w:ascii="Arial" w:hAnsi="Arial" w:cs="Arial"/>
          <w:bCs/>
        </w:rPr>
        <w:t xml:space="preserve">Bradford </w:t>
      </w:r>
      <w:r w:rsidR="005E14CF">
        <w:rPr>
          <w:rFonts w:ascii="Arial" w:hAnsi="Arial" w:cs="Arial"/>
          <w:bCs/>
        </w:rPr>
        <w:t>reported on</w:t>
      </w:r>
      <w:r w:rsidRPr="00EE38B3">
        <w:rPr>
          <w:rFonts w:ascii="Arial" w:hAnsi="Arial" w:cs="Arial"/>
          <w:bCs/>
        </w:rPr>
        <w:t xml:space="preserve"> the work of </w:t>
      </w:r>
      <w:r w:rsidR="005E14CF">
        <w:rPr>
          <w:rFonts w:ascii="Arial" w:hAnsi="Arial" w:cs="Arial"/>
          <w:bCs/>
        </w:rPr>
        <w:t>their</w:t>
      </w:r>
      <w:r w:rsidRPr="00EE38B3">
        <w:rPr>
          <w:rFonts w:ascii="Arial" w:hAnsi="Arial" w:cs="Arial"/>
          <w:bCs/>
        </w:rPr>
        <w:t xml:space="preserve"> ASB Officer as contributing 60% towards Priority 2</w:t>
      </w:r>
      <w:r w:rsidR="00162F49" w:rsidRPr="00EE38B3">
        <w:rPr>
          <w:rFonts w:ascii="Arial" w:hAnsi="Arial" w:cs="Arial"/>
          <w:bCs/>
        </w:rPr>
        <w:t xml:space="preserve">.  </w:t>
      </w:r>
      <w:r w:rsidRPr="00EE38B3">
        <w:rPr>
          <w:rFonts w:ascii="Arial" w:hAnsi="Arial" w:cs="Arial"/>
          <w:bCs/>
        </w:rPr>
        <w:t xml:space="preserve">Their work </w:t>
      </w:r>
      <w:r w:rsidR="00163EBA">
        <w:rPr>
          <w:rFonts w:ascii="Arial" w:hAnsi="Arial" w:cs="Arial"/>
          <w:bCs/>
        </w:rPr>
        <w:t>during this time</w:t>
      </w:r>
      <w:r w:rsidRPr="00EE38B3">
        <w:rPr>
          <w:rFonts w:ascii="Arial" w:hAnsi="Arial" w:cs="Arial"/>
          <w:bCs/>
        </w:rPr>
        <w:t xml:space="preserve"> included three planning meetings with partners to prepare for bonfire night, identifying ASB hotspot locations and working with areas to prepare risk mitigation plans, providing support to ASB operations in the city centre to support the City of Culture programme, and working with partners to increase the enforcement of the alcohol abuse Public Space Protection Order. In Q2, Bradford also highlighted the Women of West Yorkshire festival as being 70% weighted towards Priority 2, including supporting the cross-cutting themes of VAWG and reducing vulnerabilit</w:t>
      </w:r>
      <w:r w:rsidR="00174389">
        <w:rPr>
          <w:rFonts w:ascii="Arial" w:hAnsi="Arial" w:cs="Arial"/>
          <w:bCs/>
        </w:rPr>
        <w:t>y.</w:t>
      </w:r>
    </w:p>
    <w:p w14:paraId="68E24D7A" w14:textId="53BFBBBB" w:rsidR="00174389" w:rsidRPr="00FB496A" w:rsidRDefault="00D55F0F" w:rsidP="003C31C1">
      <w:pPr>
        <w:pStyle w:val="BodyText"/>
        <w:numPr>
          <w:ilvl w:val="0"/>
          <w:numId w:val="39"/>
        </w:numPr>
        <w:spacing w:after="240"/>
        <w:rPr>
          <w:rFonts w:ascii="Arial" w:hAnsi="Arial" w:cs="Arial"/>
          <w:bCs/>
        </w:rPr>
      </w:pPr>
      <w:r w:rsidRPr="00D55F0F">
        <w:rPr>
          <w:rFonts w:ascii="Arial" w:hAnsi="Arial" w:cs="Arial"/>
          <w:bCs/>
        </w:rPr>
        <w:t xml:space="preserve">Wakefield </w:t>
      </w:r>
      <w:r w:rsidR="00C107CE">
        <w:rPr>
          <w:rFonts w:ascii="Arial" w:hAnsi="Arial" w:cs="Arial"/>
          <w:bCs/>
        </w:rPr>
        <w:t>estimated that</w:t>
      </w:r>
      <w:r w:rsidRPr="00D55F0F">
        <w:rPr>
          <w:rFonts w:ascii="Arial" w:hAnsi="Arial" w:cs="Arial"/>
          <w:bCs/>
        </w:rPr>
        <w:t xml:space="preserve"> 50% </w:t>
      </w:r>
      <w:r w:rsidR="000302B1">
        <w:rPr>
          <w:rFonts w:ascii="Arial" w:hAnsi="Arial" w:cs="Arial"/>
          <w:bCs/>
        </w:rPr>
        <w:t>of the work of</w:t>
      </w:r>
      <w:r w:rsidRPr="00D55F0F">
        <w:rPr>
          <w:rFonts w:ascii="Arial" w:hAnsi="Arial" w:cs="Arial"/>
          <w:bCs/>
        </w:rPr>
        <w:t xml:space="preserve"> Street Safe by The </w:t>
      </w:r>
      <w:r w:rsidRPr="00D55F0F">
        <w:rPr>
          <w:rFonts w:ascii="Arial" w:hAnsi="Arial" w:cs="Arial"/>
          <w:bCs/>
        </w:rPr>
        <w:lastRenderedPageBreak/>
        <w:t xml:space="preserve">Youth Association </w:t>
      </w:r>
      <w:r w:rsidR="000302B1">
        <w:rPr>
          <w:rFonts w:ascii="Arial" w:hAnsi="Arial" w:cs="Arial"/>
          <w:bCs/>
        </w:rPr>
        <w:t>supported Priority 2</w:t>
      </w:r>
      <w:r w:rsidR="00162F49" w:rsidRPr="00D55F0F">
        <w:rPr>
          <w:rFonts w:ascii="Arial" w:hAnsi="Arial" w:cs="Arial"/>
          <w:bCs/>
        </w:rPr>
        <w:t xml:space="preserve">.  </w:t>
      </w:r>
      <w:r w:rsidRPr="00D55F0F">
        <w:rPr>
          <w:rFonts w:ascii="Arial" w:hAnsi="Arial" w:cs="Arial"/>
          <w:bCs/>
        </w:rPr>
        <w:t xml:space="preserve">This work in Q2 saw a total of 194 young people across Wakefield actively engaged in </w:t>
      </w:r>
      <w:r w:rsidR="003C4FFB" w:rsidRPr="00D55F0F">
        <w:rPr>
          <w:rFonts w:ascii="Arial" w:hAnsi="Arial" w:cs="Arial"/>
          <w:bCs/>
        </w:rPr>
        <w:t>twenty-one</w:t>
      </w:r>
      <w:r w:rsidRPr="00D55F0F">
        <w:rPr>
          <w:rFonts w:ascii="Arial" w:hAnsi="Arial" w:cs="Arial"/>
          <w:bCs/>
        </w:rPr>
        <w:t xml:space="preserve"> sessions focused on amplifying youth voice and tackling key issues affecting their communities</w:t>
      </w:r>
      <w:r w:rsidR="00162F49" w:rsidRPr="00D55F0F">
        <w:rPr>
          <w:rFonts w:ascii="Arial" w:hAnsi="Arial" w:cs="Arial"/>
          <w:bCs/>
        </w:rPr>
        <w:t xml:space="preserve">.  </w:t>
      </w:r>
      <w:r w:rsidRPr="00D55F0F">
        <w:rPr>
          <w:rFonts w:ascii="Arial" w:hAnsi="Arial" w:cs="Arial"/>
          <w:bCs/>
        </w:rPr>
        <w:t>These sessions were part of wider projects designed to empower young people to take an active role in shaping the services and support available to them</w:t>
      </w:r>
      <w:r w:rsidR="00162F49" w:rsidRPr="00D55F0F">
        <w:rPr>
          <w:rFonts w:ascii="Arial" w:hAnsi="Arial" w:cs="Arial"/>
          <w:bCs/>
        </w:rPr>
        <w:t xml:space="preserve">.  </w:t>
      </w:r>
      <w:r w:rsidRPr="00D55F0F">
        <w:rPr>
          <w:rFonts w:ascii="Arial" w:hAnsi="Arial" w:cs="Arial"/>
          <w:bCs/>
        </w:rPr>
        <w:t>Young people had the opportunity to attend professional meetings to share their experiences, perspectives, and recommendations with decision-makers, ensuring that the voices of young people are heard at all levels</w:t>
      </w:r>
      <w:r w:rsidR="00162F49" w:rsidRPr="00D55F0F">
        <w:rPr>
          <w:rFonts w:ascii="Arial" w:hAnsi="Arial" w:cs="Arial"/>
          <w:bCs/>
        </w:rPr>
        <w:t xml:space="preserve">.  </w:t>
      </w:r>
      <w:r w:rsidRPr="00D55F0F">
        <w:rPr>
          <w:rFonts w:ascii="Arial" w:hAnsi="Arial" w:cs="Arial"/>
          <w:bCs/>
        </w:rPr>
        <w:t>A series of Street Safe workshops were also delivered focusing on concerns young people had in their local areas particularly around safety, vulnerability, and the need for targeted support</w:t>
      </w:r>
      <w:r w:rsidR="00162F49" w:rsidRPr="00D55F0F">
        <w:rPr>
          <w:rFonts w:ascii="Arial" w:hAnsi="Arial" w:cs="Arial"/>
          <w:bCs/>
        </w:rPr>
        <w:t xml:space="preserve">.  </w:t>
      </w:r>
      <w:r w:rsidRPr="00D55F0F">
        <w:rPr>
          <w:rFonts w:ascii="Arial" w:hAnsi="Arial" w:cs="Arial"/>
          <w:bCs/>
        </w:rPr>
        <w:t xml:space="preserve">These workshops encouraged practical solutions and collaborative thinking, allowing young people to play </w:t>
      </w:r>
      <w:r w:rsidR="00624297" w:rsidRPr="00D55F0F">
        <w:rPr>
          <w:rFonts w:ascii="Arial" w:hAnsi="Arial" w:cs="Arial"/>
          <w:bCs/>
        </w:rPr>
        <w:t>a key role</w:t>
      </w:r>
      <w:r w:rsidRPr="00D55F0F">
        <w:rPr>
          <w:rFonts w:ascii="Arial" w:hAnsi="Arial" w:cs="Arial"/>
          <w:bCs/>
        </w:rPr>
        <w:t xml:space="preserve"> in influencing community safety </w:t>
      </w:r>
      <w:r w:rsidR="00E5764E" w:rsidRPr="00D55F0F">
        <w:rPr>
          <w:rFonts w:ascii="Arial" w:hAnsi="Arial" w:cs="Arial"/>
          <w:bCs/>
        </w:rPr>
        <w:t>strategies.</w:t>
      </w:r>
    </w:p>
    <w:p w14:paraId="79E41CE0" w14:textId="67AE5806" w:rsidR="00BD0F09" w:rsidRPr="004A6B23" w:rsidRDefault="00BE77AC" w:rsidP="000E54EC">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 xml:space="preserve">Strategic Action 3: </w:t>
      </w:r>
      <w:r w:rsidR="00B605CA" w:rsidRPr="00B605CA">
        <w:rPr>
          <w:rFonts w:ascii="Arial" w:hAnsi="Arial" w:cs="Arial"/>
          <w:b/>
          <w:bCs/>
          <w:sz w:val="24"/>
          <w:szCs w:val="24"/>
        </w:rPr>
        <w:t>Embed the Vision Zero Strategy across all areas of West Yorkshire and advance the delivery plan to see wholesale change in this </w:t>
      </w:r>
      <w:r w:rsidR="00E5764E" w:rsidRPr="00B605CA">
        <w:rPr>
          <w:rFonts w:ascii="Arial" w:hAnsi="Arial" w:cs="Arial"/>
          <w:b/>
          <w:bCs/>
          <w:sz w:val="24"/>
          <w:szCs w:val="24"/>
        </w:rPr>
        <w:t>area.</w:t>
      </w:r>
    </w:p>
    <w:p w14:paraId="40BA05D5" w14:textId="30446C19" w:rsidR="00BD0F09" w:rsidRPr="004A6B23" w:rsidRDefault="00BD0F09" w:rsidP="00BD0F09">
      <w:pPr>
        <w:pStyle w:val="BodyText"/>
        <w:spacing w:before="7"/>
        <w:rPr>
          <w:rFonts w:ascii="Arial" w:hAnsi="Arial" w:cs="Arial"/>
          <w:b/>
        </w:rPr>
      </w:pPr>
    </w:p>
    <w:p w14:paraId="42DA55E2" w14:textId="17191A01" w:rsidR="002B50AE" w:rsidRPr="00560072" w:rsidRDefault="002929EE" w:rsidP="00560072">
      <w:pPr>
        <w:pStyle w:val="BodyText"/>
        <w:numPr>
          <w:ilvl w:val="1"/>
          <w:numId w:val="1"/>
        </w:numPr>
        <w:spacing w:after="240"/>
        <w:ind w:left="851" w:hanging="851"/>
        <w:rPr>
          <w:rFonts w:ascii="Arial" w:hAnsi="Arial" w:cs="Arial"/>
        </w:rPr>
      </w:pPr>
      <w:r w:rsidRPr="00560072">
        <w:rPr>
          <w:rFonts w:ascii="Arial" w:hAnsi="Arial" w:cs="Arial"/>
        </w:rPr>
        <w:t xml:space="preserve">The team continues to drive the delivery of the </w:t>
      </w:r>
      <w:r w:rsidR="00E72A01" w:rsidRPr="00560072">
        <w:rPr>
          <w:rFonts w:ascii="Arial" w:hAnsi="Arial" w:cs="Arial"/>
        </w:rPr>
        <w:t>Vision Zero Strategy</w:t>
      </w:r>
      <w:r w:rsidR="5617836B" w:rsidRPr="00560072">
        <w:rPr>
          <w:rFonts w:ascii="Arial" w:hAnsi="Arial" w:cs="Arial"/>
        </w:rPr>
        <w:t xml:space="preserve"> </w:t>
      </w:r>
      <w:r w:rsidR="006C217D" w:rsidRPr="00560072">
        <w:rPr>
          <w:rFonts w:ascii="Arial" w:hAnsi="Arial" w:cs="Arial"/>
        </w:rPr>
        <w:t xml:space="preserve">and a full paper on </w:t>
      </w:r>
      <w:r w:rsidR="00D27847" w:rsidRPr="00560072">
        <w:rPr>
          <w:rFonts w:ascii="Arial" w:hAnsi="Arial" w:cs="Arial"/>
        </w:rPr>
        <w:t xml:space="preserve">this </w:t>
      </w:r>
      <w:r w:rsidR="00342A98" w:rsidRPr="00560072">
        <w:rPr>
          <w:rFonts w:ascii="Arial" w:hAnsi="Arial" w:cs="Arial"/>
        </w:rPr>
        <w:t xml:space="preserve">is being presented at </w:t>
      </w:r>
      <w:r w:rsidR="00F95E98">
        <w:rPr>
          <w:rFonts w:ascii="Arial" w:hAnsi="Arial" w:cs="Arial"/>
        </w:rPr>
        <w:t>this</w:t>
      </w:r>
      <w:r w:rsidR="00342A98" w:rsidRPr="00560072">
        <w:rPr>
          <w:rFonts w:ascii="Arial" w:hAnsi="Arial" w:cs="Arial"/>
        </w:rPr>
        <w:t xml:space="preserve"> meeting alongside this</w:t>
      </w:r>
      <w:r w:rsidR="00560072" w:rsidRPr="00560072">
        <w:rPr>
          <w:rFonts w:ascii="Arial" w:hAnsi="Arial" w:cs="Arial"/>
        </w:rPr>
        <w:t xml:space="preserve"> report. </w:t>
      </w:r>
    </w:p>
    <w:p w14:paraId="6B299EF5" w14:textId="36C40288" w:rsidR="00BD0F09" w:rsidRPr="004A6B23" w:rsidRDefault="00BD0F09" w:rsidP="00BD0F09">
      <w:pPr>
        <w:pStyle w:val="BodyText"/>
        <w:spacing w:before="7"/>
        <w:rPr>
          <w:rFonts w:ascii="Arial" w:hAnsi="Arial" w:cs="Arial"/>
          <w:b/>
        </w:rPr>
      </w:pPr>
    </w:p>
    <w:p w14:paraId="2AEE82BC" w14:textId="53B841DC" w:rsidR="00BD0F09" w:rsidRPr="004A6B23" w:rsidRDefault="008E3A79" w:rsidP="000E54EC">
      <w:pPr>
        <w:pStyle w:val="ListParagraph"/>
        <w:numPr>
          <w:ilvl w:val="0"/>
          <w:numId w:val="1"/>
        </w:numPr>
        <w:pBdr>
          <w:bottom w:val="single" w:sz="4" w:space="1" w:color="006F81"/>
        </w:pBdr>
        <w:ind w:left="851" w:hanging="851"/>
        <w:rPr>
          <w:rFonts w:ascii="Arial" w:hAnsi="Arial" w:cs="Arial"/>
          <w:b/>
          <w:bCs/>
          <w:sz w:val="24"/>
          <w:szCs w:val="24"/>
        </w:rPr>
      </w:pPr>
      <w:r w:rsidRPr="004A6B23">
        <w:rPr>
          <w:rFonts w:ascii="Arial" w:hAnsi="Arial" w:cs="Arial"/>
          <w:b/>
          <w:bCs/>
          <w:sz w:val="24"/>
          <w:szCs w:val="24"/>
        </w:rPr>
        <w:t xml:space="preserve">Strategic Action 4: </w:t>
      </w:r>
      <w:r w:rsidR="00B605CA" w:rsidRPr="00B605CA">
        <w:rPr>
          <w:rFonts w:ascii="Arial" w:hAnsi="Arial" w:cs="Arial"/>
          <w:b/>
          <w:bCs/>
          <w:sz w:val="24"/>
          <w:szCs w:val="24"/>
        </w:rPr>
        <w:t>Work with the business community to tackle assaults on shop workers and associated </w:t>
      </w:r>
      <w:r w:rsidR="00E5764E" w:rsidRPr="00B605CA">
        <w:rPr>
          <w:rFonts w:ascii="Arial" w:hAnsi="Arial" w:cs="Arial"/>
          <w:b/>
          <w:bCs/>
          <w:sz w:val="24"/>
          <w:szCs w:val="24"/>
        </w:rPr>
        <w:t>crimes.</w:t>
      </w:r>
    </w:p>
    <w:p w14:paraId="18A1FA0B" w14:textId="2365F54A" w:rsidR="00BD0F09" w:rsidRPr="004A6B23" w:rsidRDefault="00BD0F09" w:rsidP="00214044">
      <w:pPr>
        <w:pStyle w:val="BodyText"/>
        <w:spacing w:before="7" w:after="240"/>
        <w:rPr>
          <w:rFonts w:ascii="Arial" w:hAnsi="Arial" w:cs="Arial"/>
          <w:b/>
        </w:rPr>
      </w:pPr>
    </w:p>
    <w:p w14:paraId="2FB24CAF" w14:textId="014717DF" w:rsidR="00E170F5" w:rsidRPr="00C43661" w:rsidRDefault="00CB2A1D" w:rsidP="00214044">
      <w:pPr>
        <w:pStyle w:val="ListParagraph"/>
        <w:numPr>
          <w:ilvl w:val="1"/>
          <w:numId w:val="1"/>
        </w:numPr>
        <w:spacing w:after="240" w:line="276" w:lineRule="auto"/>
        <w:rPr>
          <w:rFonts w:ascii="Arial" w:hAnsi="Arial" w:cs="Arial"/>
          <w:sz w:val="24"/>
          <w:szCs w:val="24"/>
        </w:rPr>
      </w:pPr>
      <w:r w:rsidRPr="00C43661">
        <w:rPr>
          <w:rFonts w:ascii="Arial" w:hAnsi="Arial" w:cs="Arial"/>
          <w:sz w:val="24"/>
          <w:szCs w:val="24"/>
        </w:rPr>
        <w:t xml:space="preserve">This </w:t>
      </w:r>
      <w:r w:rsidR="00624297" w:rsidRPr="00C43661">
        <w:rPr>
          <w:rFonts w:ascii="Arial" w:hAnsi="Arial" w:cs="Arial"/>
          <w:sz w:val="24"/>
          <w:szCs w:val="24"/>
        </w:rPr>
        <w:t>concluding section</w:t>
      </w:r>
      <w:r w:rsidRPr="00C43661">
        <w:rPr>
          <w:rFonts w:ascii="Arial" w:hAnsi="Arial" w:cs="Arial"/>
          <w:sz w:val="24"/>
          <w:szCs w:val="24"/>
        </w:rPr>
        <w:t xml:space="preserve"> looks at the work </w:t>
      </w:r>
      <w:r w:rsidR="005B4D47" w:rsidRPr="00C43661">
        <w:rPr>
          <w:rFonts w:ascii="Arial" w:hAnsi="Arial" w:cs="Arial"/>
          <w:sz w:val="24"/>
          <w:szCs w:val="24"/>
        </w:rPr>
        <w:t>conducted</w:t>
      </w:r>
      <w:r w:rsidRPr="00C43661">
        <w:rPr>
          <w:rFonts w:ascii="Arial" w:hAnsi="Arial" w:cs="Arial"/>
          <w:sz w:val="24"/>
          <w:szCs w:val="24"/>
        </w:rPr>
        <w:t xml:space="preserve"> with the business community in West Yorkshire to </w:t>
      </w:r>
      <w:r w:rsidR="009707A2" w:rsidRPr="00C43661">
        <w:rPr>
          <w:rFonts w:ascii="Arial" w:hAnsi="Arial" w:cs="Arial"/>
          <w:sz w:val="24"/>
          <w:szCs w:val="24"/>
        </w:rPr>
        <w:t>tackle crime in West Yorkshire</w:t>
      </w:r>
      <w:r w:rsidR="00EE2C05">
        <w:rPr>
          <w:rFonts w:ascii="Arial" w:hAnsi="Arial" w:cs="Arial"/>
          <w:sz w:val="24"/>
          <w:szCs w:val="24"/>
        </w:rPr>
        <w:t xml:space="preserve">, including further information on related CSF funding. </w:t>
      </w:r>
    </w:p>
    <w:p w14:paraId="1E407065" w14:textId="3646E1DD" w:rsidR="00CA775D" w:rsidRPr="00912770" w:rsidRDefault="00450201" w:rsidP="00601324">
      <w:pPr>
        <w:pStyle w:val="ListParagraph"/>
        <w:numPr>
          <w:ilvl w:val="1"/>
          <w:numId w:val="1"/>
        </w:numPr>
        <w:spacing w:after="240" w:line="276" w:lineRule="auto"/>
        <w:rPr>
          <w:rFonts w:ascii="Arial" w:hAnsi="Arial" w:cs="Arial"/>
          <w:b/>
          <w:bCs/>
          <w:color w:val="000000" w:themeColor="text1"/>
          <w:sz w:val="24"/>
          <w:szCs w:val="24"/>
        </w:rPr>
      </w:pPr>
      <w:r w:rsidRPr="00912770">
        <w:rPr>
          <w:rFonts w:ascii="Arial" w:hAnsi="Arial" w:cs="Arial"/>
          <w:b/>
          <w:bCs/>
          <w:color w:val="000000" w:themeColor="text1"/>
          <w:sz w:val="24"/>
          <w:szCs w:val="24"/>
        </w:rPr>
        <w:t xml:space="preserve">Business </w:t>
      </w:r>
      <w:r w:rsidR="006F055E" w:rsidRPr="00912770">
        <w:rPr>
          <w:rFonts w:ascii="Arial" w:hAnsi="Arial" w:cs="Arial"/>
          <w:b/>
          <w:bCs/>
          <w:color w:val="000000" w:themeColor="text1"/>
          <w:sz w:val="24"/>
          <w:szCs w:val="24"/>
        </w:rPr>
        <w:t xml:space="preserve">roundtable </w:t>
      </w:r>
    </w:p>
    <w:p w14:paraId="1908730C" w14:textId="7373C3C5" w:rsidR="00557C52" w:rsidRPr="00601324" w:rsidRDefault="00CA775D" w:rsidP="00CA775D">
      <w:pPr>
        <w:pStyle w:val="ListParagraph"/>
        <w:spacing w:after="240" w:line="276" w:lineRule="auto"/>
        <w:ind w:left="794" w:firstLine="0"/>
        <w:rPr>
          <w:rFonts w:ascii="Arial" w:hAnsi="Arial" w:cs="Arial"/>
          <w:b/>
          <w:bCs/>
          <w:color w:val="FF0000"/>
          <w:sz w:val="24"/>
          <w:szCs w:val="24"/>
        </w:rPr>
      </w:pPr>
      <w:r w:rsidRPr="00CA775D">
        <w:rPr>
          <w:rFonts w:ascii="Arial" w:hAnsi="Arial" w:cs="Arial"/>
          <w:color w:val="000000" w:themeColor="text1"/>
          <w:sz w:val="24"/>
          <w:szCs w:val="24"/>
        </w:rPr>
        <w:t>The Policing and Crime team</w:t>
      </w:r>
      <w:r w:rsidR="00515347">
        <w:rPr>
          <w:rFonts w:ascii="Arial" w:hAnsi="Arial" w:cs="Arial"/>
          <w:color w:val="000000" w:themeColor="text1"/>
          <w:sz w:val="24"/>
          <w:szCs w:val="24"/>
        </w:rPr>
        <w:t xml:space="preserve"> at the Combined Authority</w:t>
      </w:r>
      <w:r w:rsidRPr="00CA775D">
        <w:rPr>
          <w:rFonts w:ascii="Arial" w:hAnsi="Arial" w:cs="Arial"/>
          <w:color w:val="000000" w:themeColor="text1"/>
          <w:sz w:val="24"/>
          <w:szCs w:val="24"/>
        </w:rPr>
        <w:t xml:space="preserve"> are working closely with Leeds Council, WYP, and the Leeds</w:t>
      </w:r>
      <w:r w:rsidR="00CC4101">
        <w:rPr>
          <w:rFonts w:ascii="Arial" w:hAnsi="Arial" w:cs="Arial"/>
          <w:color w:val="000000" w:themeColor="text1"/>
          <w:sz w:val="24"/>
          <w:szCs w:val="24"/>
        </w:rPr>
        <w:t xml:space="preserve"> </w:t>
      </w:r>
      <w:r w:rsidRPr="00CA775D">
        <w:rPr>
          <w:rFonts w:ascii="Arial" w:hAnsi="Arial" w:cs="Arial"/>
          <w:color w:val="000000" w:themeColor="text1"/>
          <w:sz w:val="24"/>
          <w:szCs w:val="24"/>
        </w:rPr>
        <w:t>BID (Business Improvement District) to bring together retail partners from Leeds city centre and discuss initiatives, challenges and opportunities relating to improving the safety of women and girls</w:t>
      </w:r>
      <w:r w:rsidR="00162F49" w:rsidRPr="00CA775D">
        <w:rPr>
          <w:rFonts w:ascii="Arial" w:hAnsi="Arial" w:cs="Arial"/>
          <w:color w:val="000000" w:themeColor="text1"/>
          <w:sz w:val="24"/>
          <w:szCs w:val="24"/>
        </w:rPr>
        <w:t xml:space="preserve">.  </w:t>
      </w:r>
      <w:r w:rsidRPr="00CA775D">
        <w:rPr>
          <w:rFonts w:ascii="Arial" w:hAnsi="Arial" w:cs="Arial"/>
          <w:color w:val="000000" w:themeColor="text1"/>
          <w:sz w:val="24"/>
          <w:szCs w:val="24"/>
        </w:rPr>
        <w:t>This is following feedback to the Deputy Mayor that female members of retail staff can feel unsafe getting to and from work</w:t>
      </w:r>
      <w:r w:rsidR="00752F3E" w:rsidRPr="00CA775D">
        <w:rPr>
          <w:rFonts w:ascii="Arial" w:hAnsi="Arial" w:cs="Arial"/>
          <w:color w:val="000000" w:themeColor="text1"/>
          <w:sz w:val="24"/>
          <w:szCs w:val="24"/>
        </w:rPr>
        <w:t xml:space="preserve">.  </w:t>
      </w:r>
      <w:r w:rsidRPr="00CA775D">
        <w:rPr>
          <w:rFonts w:ascii="Arial" w:hAnsi="Arial" w:cs="Arial"/>
          <w:color w:val="000000" w:themeColor="text1"/>
          <w:sz w:val="24"/>
          <w:szCs w:val="24"/>
        </w:rPr>
        <w:t>Leeds Council are leading this work and we are supporting</w:t>
      </w:r>
      <w:r w:rsidR="00752F3E" w:rsidRPr="00CA775D">
        <w:rPr>
          <w:rFonts w:ascii="Arial" w:hAnsi="Arial" w:cs="Arial"/>
          <w:color w:val="000000" w:themeColor="text1"/>
          <w:sz w:val="24"/>
          <w:szCs w:val="24"/>
        </w:rPr>
        <w:t xml:space="preserve">.  </w:t>
      </w:r>
      <w:r w:rsidRPr="00CA775D">
        <w:rPr>
          <w:rFonts w:ascii="Arial" w:hAnsi="Arial" w:cs="Arial"/>
          <w:color w:val="000000" w:themeColor="text1"/>
          <w:sz w:val="24"/>
          <w:szCs w:val="24"/>
        </w:rPr>
        <w:t xml:space="preserve">A roundtable was due to be held in January </w:t>
      </w:r>
      <w:r w:rsidR="008950CE">
        <w:rPr>
          <w:rFonts w:ascii="Arial" w:hAnsi="Arial" w:cs="Arial"/>
          <w:color w:val="000000" w:themeColor="text1"/>
          <w:sz w:val="24"/>
          <w:szCs w:val="24"/>
        </w:rPr>
        <w:t xml:space="preserve">but has been </w:t>
      </w:r>
      <w:r w:rsidRPr="00CA775D">
        <w:rPr>
          <w:rFonts w:ascii="Arial" w:hAnsi="Arial" w:cs="Arial"/>
          <w:color w:val="000000" w:themeColor="text1"/>
          <w:sz w:val="24"/>
          <w:szCs w:val="24"/>
        </w:rPr>
        <w:t>postponed to a later date to ensure full attendance and a broad agenda.</w:t>
      </w:r>
    </w:p>
    <w:p w14:paraId="19D29937" w14:textId="4EB9FED4" w:rsidR="006F055E" w:rsidRDefault="006F055E" w:rsidP="006F055E">
      <w:pPr>
        <w:pStyle w:val="ListParagraph"/>
        <w:numPr>
          <w:ilvl w:val="1"/>
          <w:numId w:val="1"/>
        </w:numPr>
        <w:spacing w:after="240" w:line="276" w:lineRule="auto"/>
        <w:rPr>
          <w:rFonts w:ascii="Arial" w:hAnsi="Arial" w:cs="Arial"/>
          <w:b/>
          <w:bCs/>
          <w:sz w:val="24"/>
          <w:szCs w:val="24"/>
        </w:rPr>
      </w:pPr>
      <w:r w:rsidRPr="005D68D2">
        <w:rPr>
          <w:rFonts w:ascii="Arial" w:hAnsi="Arial" w:cs="Arial"/>
          <w:b/>
          <w:bCs/>
          <w:sz w:val="24"/>
          <w:szCs w:val="24"/>
        </w:rPr>
        <w:t>Winter of act</w:t>
      </w:r>
      <w:r w:rsidR="00B90D6B" w:rsidRPr="005D68D2">
        <w:rPr>
          <w:rFonts w:ascii="Arial" w:hAnsi="Arial" w:cs="Arial"/>
          <w:b/>
          <w:bCs/>
          <w:sz w:val="24"/>
          <w:szCs w:val="24"/>
        </w:rPr>
        <w:t xml:space="preserve">ion </w:t>
      </w:r>
    </w:p>
    <w:p w14:paraId="567BC01E" w14:textId="387EBD19" w:rsidR="00EE7898" w:rsidRDefault="00EE7898" w:rsidP="00EE7898">
      <w:pPr>
        <w:pStyle w:val="ListParagraph"/>
        <w:spacing w:after="240" w:line="276" w:lineRule="auto"/>
        <w:ind w:left="794" w:firstLine="0"/>
        <w:rPr>
          <w:rFonts w:ascii="Arial" w:hAnsi="Arial" w:cs="Arial"/>
          <w:sz w:val="24"/>
          <w:szCs w:val="24"/>
        </w:rPr>
      </w:pPr>
      <w:r w:rsidRPr="00EE7898">
        <w:rPr>
          <w:rFonts w:ascii="Arial" w:hAnsi="Arial" w:cs="Arial"/>
          <w:sz w:val="24"/>
          <w:szCs w:val="24"/>
        </w:rPr>
        <w:lastRenderedPageBreak/>
        <w:t>The second national initiative under the Neighbourhood Policing Guarantee was the Winter of Action, which included a key focus on addressing retail crime</w:t>
      </w:r>
      <w:r w:rsidR="00752F3E" w:rsidRPr="00EE7898">
        <w:rPr>
          <w:rFonts w:ascii="Arial" w:hAnsi="Arial" w:cs="Arial"/>
          <w:sz w:val="24"/>
          <w:szCs w:val="24"/>
        </w:rPr>
        <w:t xml:space="preserve">.  </w:t>
      </w:r>
      <w:r w:rsidRPr="00EE7898">
        <w:rPr>
          <w:rFonts w:ascii="Arial" w:hAnsi="Arial" w:cs="Arial"/>
          <w:sz w:val="24"/>
          <w:szCs w:val="24"/>
        </w:rPr>
        <w:t xml:space="preserve">This involved tackling theft, abuse of retail workers, and organised criminality, with particular emphasis on prolific offenders and strengthened partnership </w:t>
      </w:r>
      <w:r w:rsidR="005B4D47" w:rsidRPr="00EE7898">
        <w:rPr>
          <w:rFonts w:ascii="Arial" w:hAnsi="Arial" w:cs="Arial"/>
          <w:sz w:val="24"/>
          <w:szCs w:val="24"/>
        </w:rPr>
        <w:t>collaborating</w:t>
      </w:r>
      <w:r w:rsidRPr="00EE7898">
        <w:rPr>
          <w:rFonts w:ascii="Arial" w:hAnsi="Arial" w:cs="Arial"/>
          <w:sz w:val="24"/>
          <w:szCs w:val="24"/>
        </w:rPr>
        <w:t xml:space="preserve"> with retailers</w:t>
      </w:r>
      <w:r w:rsidR="00752F3E">
        <w:rPr>
          <w:rFonts w:ascii="Arial" w:hAnsi="Arial" w:cs="Arial"/>
          <w:sz w:val="24"/>
          <w:szCs w:val="24"/>
        </w:rPr>
        <w:t xml:space="preserve">.  </w:t>
      </w:r>
      <w:r w:rsidR="008D395C">
        <w:rPr>
          <w:rFonts w:ascii="Arial" w:hAnsi="Arial" w:cs="Arial"/>
          <w:sz w:val="24"/>
          <w:szCs w:val="24"/>
        </w:rPr>
        <w:t xml:space="preserve">The town and city </w:t>
      </w:r>
      <w:r w:rsidR="00B841DB">
        <w:rPr>
          <w:rFonts w:ascii="Arial" w:hAnsi="Arial" w:cs="Arial"/>
          <w:sz w:val="24"/>
          <w:szCs w:val="24"/>
        </w:rPr>
        <w:t>centers</w:t>
      </w:r>
      <w:r w:rsidR="008D395C">
        <w:rPr>
          <w:rFonts w:ascii="Arial" w:hAnsi="Arial" w:cs="Arial"/>
          <w:sz w:val="24"/>
          <w:szCs w:val="24"/>
        </w:rPr>
        <w:t xml:space="preserve"> identified are outlined in the </w:t>
      </w:r>
      <w:r w:rsidR="00D567D5">
        <w:rPr>
          <w:rFonts w:ascii="Arial" w:hAnsi="Arial" w:cs="Arial"/>
          <w:sz w:val="24"/>
          <w:szCs w:val="24"/>
        </w:rPr>
        <w:t>table</w:t>
      </w:r>
      <w:r w:rsidR="008D395C">
        <w:rPr>
          <w:rFonts w:ascii="Arial" w:hAnsi="Arial" w:cs="Arial"/>
          <w:sz w:val="24"/>
          <w:szCs w:val="24"/>
        </w:rPr>
        <w:t xml:space="preserve"> below. </w:t>
      </w:r>
    </w:p>
    <w:p w14:paraId="25F4C5EA" w14:textId="7173222E" w:rsidR="008D395C" w:rsidRPr="00557C52" w:rsidRDefault="00FB7CCD" w:rsidP="00BC4846">
      <w:pPr>
        <w:pStyle w:val="ListParagraph"/>
        <w:spacing w:after="240" w:line="276" w:lineRule="auto"/>
        <w:ind w:left="794" w:firstLine="0"/>
        <w:rPr>
          <w:rFonts w:ascii="Arial" w:hAnsi="Arial" w:cs="Arial"/>
          <w:sz w:val="24"/>
          <w:szCs w:val="24"/>
        </w:rPr>
      </w:pPr>
      <w:r>
        <w:rPr>
          <w:rFonts w:ascii="Arial" w:hAnsi="Arial" w:cs="Arial"/>
          <w:sz w:val="24"/>
          <w:szCs w:val="24"/>
        </w:rPr>
        <w:t xml:space="preserve">WYP </w:t>
      </w:r>
      <w:r w:rsidR="00CE08A4">
        <w:rPr>
          <w:rFonts w:ascii="Arial" w:hAnsi="Arial" w:cs="Arial"/>
          <w:sz w:val="24"/>
          <w:szCs w:val="24"/>
        </w:rPr>
        <w:t>have reported</w:t>
      </w:r>
      <w:r>
        <w:rPr>
          <w:rFonts w:ascii="Arial" w:hAnsi="Arial" w:cs="Arial"/>
          <w:sz w:val="24"/>
          <w:szCs w:val="24"/>
        </w:rPr>
        <w:t xml:space="preserve"> a 17% reduction in theft from shop and a 7% increase in arrest rate for theft from shop compared to the same time last year</w:t>
      </w:r>
      <w:r w:rsidR="00752F3E">
        <w:rPr>
          <w:rFonts w:ascii="Arial" w:hAnsi="Arial" w:cs="Arial"/>
          <w:sz w:val="24"/>
          <w:szCs w:val="24"/>
        </w:rPr>
        <w:t xml:space="preserve">.  </w:t>
      </w:r>
      <w:r w:rsidR="00E24024">
        <w:rPr>
          <w:rFonts w:ascii="Arial" w:hAnsi="Arial" w:cs="Arial"/>
          <w:sz w:val="24"/>
          <w:szCs w:val="24"/>
        </w:rPr>
        <w:t>573 hours of engagement activity with business owners was conducted by the force, specifically looking at retail crime</w:t>
      </w:r>
      <w:r w:rsidR="00752F3E">
        <w:rPr>
          <w:rFonts w:ascii="Arial" w:hAnsi="Arial" w:cs="Arial"/>
          <w:sz w:val="24"/>
          <w:szCs w:val="24"/>
        </w:rPr>
        <w:t xml:space="preserve">.  </w:t>
      </w:r>
      <w:r w:rsidR="00E24024">
        <w:rPr>
          <w:rFonts w:ascii="Arial" w:hAnsi="Arial" w:cs="Arial"/>
          <w:sz w:val="24"/>
          <w:szCs w:val="24"/>
        </w:rPr>
        <w:t xml:space="preserve">In addition, retail crime was mapped with violent crime and ASB and then targeted with 1680 hours of high visibility foot patrol </w:t>
      </w:r>
      <w:r w:rsidR="00F61B48">
        <w:rPr>
          <w:rFonts w:ascii="Arial" w:hAnsi="Arial" w:cs="Arial"/>
          <w:sz w:val="24"/>
          <w:szCs w:val="24"/>
        </w:rPr>
        <w:t xml:space="preserve">in the areas detailed in the table. </w:t>
      </w:r>
    </w:p>
    <w:p w14:paraId="3DF50541" w14:textId="7AACE936" w:rsidR="00B90D6B" w:rsidRDefault="00B90D6B" w:rsidP="006F055E">
      <w:pPr>
        <w:pStyle w:val="ListParagraph"/>
        <w:numPr>
          <w:ilvl w:val="1"/>
          <w:numId w:val="1"/>
        </w:numPr>
        <w:spacing w:after="240" w:line="276" w:lineRule="auto"/>
        <w:rPr>
          <w:rFonts w:ascii="Arial" w:hAnsi="Arial" w:cs="Arial"/>
          <w:b/>
          <w:bCs/>
          <w:sz w:val="24"/>
          <w:szCs w:val="24"/>
        </w:rPr>
      </w:pPr>
      <w:r w:rsidRPr="00997457">
        <w:rPr>
          <w:rFonts w:ascii="Arial" w:hAnsi="Arial" w:cs="Arial"/>
          <w:b/>
          <w:bCs/>
          <w:sz w:val="24"/>
          <w:szCs w:val="24"/>
        </w:rPr>
        <w:t xml:space="preserve">Activity by West Yorkshire Police </w:t>
      </w:r>
    </w:p>
    <w:p w14:paraId="35CAFCA5" w14:textId="6CA3AE2B" w:rsidR="003C31C1" w:rsidRPr="003C31C1" w:rsidRDefault="00D23E73" w:rsidP="003C31C1">
      <w:pPr>
        <w:pStyle w:val="ListParagraph"/>
        <w:spacing w:after="240" w:line="276" w:lineRule="auto"/>
        <w:ind w:left="794" w:firstLine="0"/>
        <w:rPr>
          <w:rFonts w:ascii="Arial" w:hAnsi="Arial" w:cs="Arial"/>
          <w:sz w:val="24"/>
          <w:szCs w:val="24"/>
        </w:rPr>
      </w:pPr>
      <w:r>
        <w:rPr>
          <w:rFonts w:ascii="Arial" w:hAnsi="Arial" w:cs="Arial"/>
          <w:sz w:val="24"/>
          <w:szCs w:val="24"/>
        </w:rPr>
        <w:t>WYP</w:t>
      </w:r>
      <w:r w:rsidR="00CD0B61" w:rsidRPr="00CD0B61">
        <w:rPr>
          <w:rFonts w:ascii="Arial" w:hAnsi="Arial" w:cs="Arial"/>
          <w:sz w:val="24"/>
          <w:szCs w:val="24"/>
        </w:rPr>
        <w:t xml:space="preserve"> </w:t>
      </w:r>
      <w:r w:rsidR="00E5764E" w:rsidRPr="00CD0B61">
        <w:rPr>
          <w:rFonts w:ascii="Arial" w:hAnsi="Arial" w:cs="Arial"/>
          <w:sz w:val="24"/>
          <w:szCs w:val="24"/>
        </w:rPr>
        <w:t>continues</w:t>
      </w:r>
      <w:r w:rsidR="00CD0B61" w:rsidRPr="00CD0B61">
        <w:rPr>
          <w:rFonts w:ascii="Arial" w:hAnsi="Arial" w:cs="Arial"/>
          <w:sz w:val="24"/>
          <w:szCs w:val="24"/>
        </w:rPr>
        <w:t xml:space="preserve"> to make significant progress in tackling business crime through a combination of enforcement, partnership engagement, and preventative measures. </w:t>
      </w:r>
    </w:p>
    <w:p w14:paraId="3A89A8A9" w14:textId="5ABE336A" w:rsidR="00BF6A43" w:rsidRPr="0025433C" w:rsidRDefault="00BF6A43" w:rsidP="00AF4CB7">
      <w:pPr>
        <w:pStyle w:val="ListParagraph"/>
        <w:spacing w:after="240" w:line="276" w:lineRule="auto"/>
        <w:ind w:left="851" w:firstLine="0"/>
        <w:rPr>
          <w:rFonts w:ascii="Arial" w:hAnsi="Arial" w:cs="Arial"/>
          <w:b/>
          <w:bCs/>
          <w:sz w:val="24"/>
          <w:szCs w:val="24"/>
        </w:rPr>
      </w:pPr>
      <w:r w:rsidRPr="0025433C">
        <w:rPr>
          <w:rFonts w:ascii="Arial" w:hAnsi="Arial" w:cs="Arial"/>
          <w:b/>
          <w:bCs/>
          <w:sz w:val="24"/>
          <w:szCs w:val="24"/>
        </w:rPr>
        <w:t xml:space="preserve">Roll out of NBCC </w:t>
      </w:r>
      <w:r w:rsidR="00E5764E" w:rsidRPr="0025433C">
        <w:rPr>
          <w:rFonts w:ascii="Arial" w:hAnsi="Arial" w:cs="Arial"/>
          <w:b/>
          <w:bCs/>
          <w:sz w:val="24"/>
          <w:szCs w:val="24"/>
        </w:rPr>
        <w:t>guidance.</w:t>
      </w:r>
    </w:p>
    <w:p w14:paraId="49E4661C" w14:textId="3DE7E6BA" w:rsidR="006A65A0" w:rsidRDefault="00BD74AE" w:rsidP="00AF4CB7">
      <w:pPr>
        <w:pStyle w:val="ListParagraph"/>
        <w:spacing w:after="240" w:line="276" w:lineRule="auto"/>
        <w:ind w:left="851" w:firstLine="0"/>
        <w:rPr>
          <w:rFonts w:ascii="Arial" w:hAnsi="Arial" w:cs="Arial"/>
          <w:sz w:val="24"/>
          <w:szCs w:val="24"/>
        </w:rPr>
      </w:pPr>
      <w:hyperlink r:id="rId16" w:history="1">
        <w:r w:rsidRPr="00BD74AE">
          <w:rPr>
            <w:rStyle w:val="Hyperlink"/>
            <w:rFonts w:ascii="Arial" w:hAnsi="Arial" w:cs="Arial"/>
            <w:sz w:val="24"/>
            <w:szCs w:val="24"/>
          </w:rPr>
          <w:t>National Business Crime Centre (</w:t>
        </w:r>
        <w:r w:rsidR="0025433C" w:rsidRPr="00BD74AE">
          <w:rPr>
            <w:rStyle w:val="Hyperlink"/>
            <w:rFonts w:ascii="Arial" w:hAnsi="Arial" w:cs="Arial"/>
            <w:sz w:val="24"/>
            <w:szCs w:val="24"/>
          </w:rPr>
          <w:t>NBCC</w:t>
        </w:r>
        <w:r w:rsidRPr="00BD74AE">
          <w:rPr>
            <w:rStyle w:val="Hyperlink"/>
            <w:rFonts w:ascii="Arial" w:hAnsi="Arial" w:cs="Arial"/>
            <w:sz w:val="24"/>
            <w:szCs w:val="24"/>
          </w:rPr>
          <w:t>)</w:t>
        </w:r>
      </w:hyperlink>
      <w:r w:rsidR="0025433C" w:rsidRPr="0025433C">
        <w:rPr>
          <w:rFonts w:ascii="Arial" w:hAnsi="Arial" w:cs="Arial"/>
          <w:sz w:val="24"/>
          <w:szCs w:val="24"/>
        </w:rPr>
        <w:t xml:space="preserve"> guidance and frameworks have been embedded across West Yorkshire, ensuring a consistent approach to engagement and intelligence sharing</w:t>
      </w:r>
      <w:r w:rsidR="00752F3E" w:rsidRPr="0025433C">
        <w:rPr>
          <w:rFonts w:ascii="Arial" w:hAnsi="Arial" w:cs="Arial"/>
          <w:sz w:val="24"/>
          <w:szCs w:val="24"/>
        </w:rPr>
        <w:t xml:space="preserve">.  </w:t>
      </w:r>
      <w:r w:rsidR="00D23E73">
        <w:rPr>
          <w:rFonts w:ascii="Arial" w:hAnsi="Arial" w:cs="Arial"/>
          <w:sz w:val="24"/>
          <w:szCs w:val="24"/>
        </w:rPr>
        <w:t>WYP</w:t>
      </w:r>
      <w:r w:rsidR="0025433C" w:rsidRPr="0025433C">
        <w:rPr>
          <w:rFonts w:ascii="Arial" w:hAnsi="Arial" w:cs="Arial"/>
          <w:sz w:val="24"/>
          <w:szCs w:val="24"/>
        </w:rPr>
        <w:t xml:space="preserve"> remain aligned with national priorities, focusing on retail crime, violence against shop workers, and partnership working with Business Improvement Districts (BIDs).</w:t>
      </w:r>
    </w:p>
    <w:p w14:paraId="764487CE" w14:textId="77777777" w:rsidR="006A65A0" w:rsidRDefault="006A65A0" w:rsidP="00AF4CB7">
      <w:pPr>
        <w:pStyle w:val="ListParagraph"/>
        <w:spacing w:after="240" w:line="276" w:lineRule="auto"/>
        <w:ind w:left="851" w:firstLine="0"/>
        <w:rPr>
          <w:rFonts w:ascii="Arial" w:eastAsia="Arial" w:hAnsi="Arial" w:cs="Arial"/>
          <w:b/>
          <w:bCs/>
          <w:spacing w:val="-4"/>
          <w:sz w:val="24"/>
          <w:szCs w:val="24"/>
          <w:u w:color="000000"/>
        </w:rPr>
      </w:pPr>
      <w:r w:rsidRPr="006A65A0">
        <w:rPr>
          <w:rFonts w:ascii="Arial" w:eastAsia="Arial" w:hAnsi="Arial" w:cs="Arial"/>
          <w:b/>
          <w:bCs/>
          <w:sz w:val="24"/>
          <w:szCs w:val="24"/>
          <w:u w:color="000000"/>
        </w:rPr>
        <w:t>Business</w:t>
      </w:r>
      <w:r w:rsidRPr="006A65A0">
        <w:rPr>
          <w:rFonts w:ascii="Arial" w:eastAsia="Arial" w:hAnsi="Arial" w:cs="Arial"/>
          <w:b/>
          <w:bCs/>
          <w:spacing w:val="-5"/>
          <w:sz w:val="24"/>
          <w:szCs w:val="24"/>
          <w:u w:color="000000"/>
        </w:rPr>
        <w:t xml:space="preserve"> </w:t>
      </w:r>
      <w:r w:rsidRPr="006A65A0">
        <w:rPr>
          <w:rFonts w:ascii="Arial" w:eastAsia="Arial" w:hAnsi="Arial" w:cs="Arial"/>
          <w:b/>
          <w:bCs/>
          <w:sz w:val="24"/>
          <w:szCs w:val="24"/>
          <w:u w:color="000000"/>
        </w:rPr>
        <w:t>Crime</w:t>
      </w:r>
      <w:r w:rsidRPr="006A65A0">
        <w:rPr>
          <w:rFonts w:ascii="Arial" w:eastAsia="Arial" w:hAnsi="Arial" w:cs="Arial"/>
          <w:b/>
          <w:bCs/>
          <w:spacing w:val="-4"/>
          <w:sz w:val="24"/>
          <w:szCs w:val="24"/>
          <w:u w:color="000000"/>
        </w:rPr>
        <w:t xml:space="preserve"> </w:t>
      </w:r>
      <w:r w:rsidRPr="006A65A0">
        <w:rPr>
          <w:rFonts w:ascii="Arial" w:eastAsia="Arial" w:hAnsi="Arial" w:cs="Arial"/>
          <w:b/>
          <w:bCs/>
          <w:sz w:val="24"/>
          <w:szCs w:val="24"/>
          <w:u w:color="000000"/>
        </w:rPr>
        <w:t>Prevention</w:t>
      </w:r>
      <w:r w:rsidRPr="006A65A0">
        <w:rPr>
          <w:rFonts w:ascii="Arial" w:eastAsia="Arial" w:hAnsi="Arial" w:cs="Arial"/>
          <w:b/>
          <w:bCs/>
          <w:spacing w:val="-6"/>
          <w:sz w:val="24"/>
          <w:szCs w:val="24"/>
          <w:u w:color="000000"/>
        </w:rPr>
        <w:t xml:space="preserve"> </w:t>
      </w:r>
      <w:r w:rsidRPr="006A65A0">
        <w:rPr>
          <w:rFonts w:ascii="Arial" w:eastAsia="Arial" w:hAnsi="Arial" w:cs="Arial"/>
          <w:b/>
          <w:bCs/>
          <w:spacing w:val="-4"/>
          <w:sz w:val="24"/>
          <w:szCs w:val="24"/>
          <w:u w:color="000000"/>
        </w:rPr>
        <w:t>Group</w:t>
      </w:r>
    </w:p>
    <w:p w14:paraId="0794CA59" w14:textId="0B3320FA" w:rsidR="006A65A0" w:rsidRDefault="006A65A0" w:rsidP="00AF4CB7">
      <w:pPr>
        <w:pStyle w:val="ListParagraph"/>
        <w:spacing w:after="240" w:line="276" w:lineRule="auto"/>
        <w:ind w:left="851" w:firstLine="0"/>
        <w:rPr>
          <w:rFonts w:ascii="Arial" w:eastAsia="Arial" w:hAnsi="Arial" w:cs="Arial"/>
          <w:spacing w:val="-2"/>
          <w:sz w:val="24"/>
          <w:szCs w:val="24"/>
        </w:rPr>
      </w:pPr>
      <w:r w:rsidRPr="006A65A0">
        <w:rPr>
          <w:rFonts w:ascii="Arial" w:eastAsia="Arial" w:hAnsi="Arial" w:cs="Arial"/>
          <w:sz w:val="24"/>
          <w:szCs w:val="24"/>
        </w:rPr>
        <w:t>The Business Crime Prevention Group (BCPG) continues to represent a wide range of West Yorkshire businesses, including large and small retailers, and maintains strong links with Business Improvement Districts (BIDs) and Neighbourhood Policing Teams (NPTs)</w:t>
      </w:r>
      <w:r w:rsidR="00752F3E" w:rsidRPr="006A65A0">
        <w:rPr>
          <w:rFonts w:ascii="Arial" w:eastAsia="Arial" w:hAnsi="Arial" w:cs="Arial"/>
          <w:sz w:val="24"/>
          <w:szCs w:val="24"/>
        </w:rPr>
        <w:t xml:space="preserve">.  </w:t>
      </w:r>
      <w:r w:rsidRPr="006A65A0">
        <w:rPr>
          <w:rFonts w:ascii="Arial" w:eastAsia="Arial" w:hAnsi="Arial" w:cs="Arial"/>
          <w:sz w:val="24"/>
          <w:szCs w:val="24"/>
        </w:rPr>
        <w:t xml:space="preserve">These relationships ensure timely feedback and collaborative </w:t>
      </w:r>
      <w:r w:rsidRPr="006A65A0">
        <w:rPr>
          <w:rFonts w:ascii="Arial" w:eastAsia="Arial" w:hAnsi="Arial" w:cs="Arial"/>
          <w:spacing w:val="-2"/>
          <w:sz w:val="24"/>
          <w:szCs w:val="24"/>
        </w:rPr>
        <w:t>problem-solving.</w:t>
      </w:r>
    </w:p>
    <w:p w14:paraId="5554AEB8" w14:textId="628DBFAD" w:rsidR="006A65A0" w:rsidRDefault="006A65A0" w:rsidP="00AF4CB7">
      <w:pPr>
        <w:pStyle w:val="ListParagraph"/>
        <w:spacing w:after="240" w:line="276" w:lineRule="auto"/>
        <w:ind w:left="851" w:firstLine="0"/>
        <w:rPr>
          <w:rFonts w:ascii="Arial" w:eastAsia="Arial" w:hAnsi="Arial" w:cs="Arial"/>
          <w:sz w:val="24"/>
          <w:szCs w:val="24"/>
        </w:rPr>
      </w:pPr>
      <w:r w:rsidRPr="006A65A0">
        <w:rPr>
          <w:rFonts w:ascii="Arial" w:eastAsia="Arial" w:hAnsi="Arial" w:cs="Arial"/>
          <w:sz w:val="24"/>
          <w:szCs w:val="24"/>
        </w:rPr>
        <w:t>Building on previous work around technology, the group remains engaged with the use</w:t>
      </w:r>
      <w:r w:rsidRPr="006A65A0">
        <w:rPr>
          <w:rFonts w:ascii="Arial" w:eastAsia="Arial" w:hAnsi="Arial" w:cs="Arial"/>
          <w:spacing w:val="-13"/>
          <w:sz w:val="24"/>
          <w:szCs w:val="24"/>
        </w:rPr>
        <w:t xml:space="preserve"> </w:t>
      </w:r>
      <w:r w:rsidRPr="006A65A0">
        <w:rPr>
          <w:rFonts w:ascii="Arial" w:eastAsia="Arial" w:hAnsi="Arial" w:cs="Arial"/>
          <w:sz w:val="24"/>
          <w:szCs w:val="24"/>
        </w:rPr>
        <w:t>of</w:t>
      </w:r>
      <w:r w:rsidRPr="006A65A0">
        <w:rPr>
          <w:rFonts w:ascii="Arial" w:eastAsia="Arial" w:hAnsi="Arial" w:cs="Arial"/>
          <w:spacing w:val="-16"/>
          <w:sz w:val="24"/>
          <w:szCs w:val="24"/>
        </w:rPr>
        <w:t xml:space="preserve"> </w:t>
      </w:r>
      <w:r w:rsidRPr="006A65A0">
        <w:rPr>
          <w:rFonts w:ascii="Arial" w:eastAsia="Arial" w:hAnsi="Arial" w:cs="Arial"/>
          <w:sz w:val="24"/>
          <w:szCs w:val="24"/>
        </w:rPr>
        <w:t>facial</w:t>
      </w:r>
      <w:r w:rsidRPr="006A65A0">
        <w:rPr>
          <w:rFonts w:ascii="Arial" w:eastAsia="Arial" w:hAnsi="Arial" w:cs="Arial"/>
          <w:spacing w:val="-13"/>
          <w:sz w:val="24"/>
          <w:szCs w:val="24"/>
        </w:rPr>
        <w:t xml:space="preserve"> </w:t>
      </w:r>
      <w:r w:rsidRPr="006A65A0">
        <w:rPr>
          <w:rFonts w:ascii="Arial" w:eastAsia="Arial" w:hAnsi="Arial" w:cs="Arial"/>
          <w:sz w:val="24"/>
          <w:szCs w:val="24"/>
        </w:rPr>
        <w:t>recognition</w:t>
      </w:r>
      <w:r w:rsidRPr="006A65A0">
        <w:rPr>
          <w:rFonts w:ascii="Arial" w:eastAsia="Arial" w:hAnsi="Arial" w:cs="Arial"/>
          <w:spacing w:val="-13"/>
          <w:sz w:val="24"/>
          <w:szCs w:val="24"/>
        </w:rPr>
        <w:t xml:space="preserve"> </w:t>
      </w:r>
      <w:r w:rsidRPr="006A65A0">
        <w:rPr>
          <w:rFonts w:ascii="Arial" w:eastAsia="Arial" w:hAnsi="Arial" w:cs="Arial"/>
          <w:sz w:val="24"/>
          <w:szCs w:val="24"/>
        </w:rPr>
        <w:t>software,</w:t>
      </w:r>
      <w:r w:rsidRPr="006A65A0">
        <w:rPr>
          <w:rFonts w:ascii="Arial" w:eastAsia="Arial" w:hAnsi="Arial" w:cs="Arial"/>
          <w:spacing w:val="-16"/>
          <w:sz w:val="24"/>
          <w:szCs w:val="24"/>
        </w:rPr>
        <w:t xml:space="preserve"> </w:t>
      </w:r>
      <w:r w:rsidRPr="006A65A0">
        <w:rPr>
          <w:rFonts w:ascii="Arial" w:eastAsia="Arial" w:hAnsi="Arial" w:cs="Arial"/>
          <w:sz w:val="24"/>
          <w:szCs w:val="24"/>
        </w:rPr>
        <w:t>including</w:t>
      </w:r>
      <w:r w:rsidRPr="006A65A0">
        <w:rPr>
          <w:rFonts w:ascii="Arial" w:eastAsia="Arial" w:hAnsi="Arial" w:cs="Arial"/>
          <w:spacing w:val="-7"/>
          <w:sz w:val="24"/>
          <w:szCs w:val="24"/>
        </w:rPr>
        <w:t xml:space="preserve"> </w:t>
      </w:r>
      <w:r w:rsidRPr="006A65A0">
        <w:rPr>
          <w:rFonts w:ascii="Arial" w:eastAsia="Arial" w:hAnsi="Arial" w:cs="Arial"/>
          <w:i/>
          <w:sz w:val="24"/>
          <w:szCs w:val="24"/>
        </w:rPr>
        <w:t>FaceReveal</w:t>
      </w:r>
      <w:r w:rsidRPr="006A65A0">
        <w:rPr>
          <w:rFonts w:ascii="Arial" w:eastAsia="Arial" w:hAnsi="Arial" w:cs="Arial"/>
          <w:sz w:val="24"/>
          <w:szCs w:val="24"/>
        </w:rPr>
        <w:t>,</w:t>
      </w:r>
      <w:r w:rsidRPr="006A65A0">
        <w:rPr>
          <w:rFonts w:ascii="Arial" w:eastAsia="Arial" w:hAnsi="Arial" w:cs="Arial"/>
          <w:spacing w:val="-16"/>
          <w:sz w:val="24"/>
          <w:szCs w:val="24"/>
        </w:rPr>
        <w:t xml:space="preserve"> </w:t>
      </w:r>
      <w:r w:rsidRPr="006A65A0">
        <w:rPr>
          <w:rFonts w:ascii="Arial" w:eastAsia="Arial" w:hAnsi="Arial" w:cs="Arial"/>
          <w:sz w:val="24"/>
          <w:szCs w:val="24"/>
        </w:rPr>
        <w:t>developed</w:t>
      </w:r>
      <w:r w:rsidRPr="006A65A0">
        <w:rPr>
          <w:rFonts w:ascii="Arial" w:eastAsia="Arial" w:hAnsi="Arial" w:cs="Arial"/>
          <w:spacing w:val="-13"/>
          <w:sz w:val="24"/>
          <w:szCs w:val="24"/>
        </w:rPr>
        <w:t xml:space="preserve"> </w:t>
      </w:r>
      <w:r w:rsidRPr="006A65A0">
        <w:rPr>
          <w:rFonts w:ascii="Arial" w:eastAsia="Arial" w:hAnsi="Arial" w:cs="Arial"/>
          <w:sz w:val="24"/>
          <w:szCs w:val="24"/>
        </w:rPr>
        <w:t>by</w:t>
      </w:r>
      <w:r w:rsidRPr="006A65A0">
        <w:rPr>
          <w:rFonts w:ascii="Arial" w:eastAsia="Arial" w:hAnsi="Arial" w:cs="Arial"/>
          <w:spacing w:val="-14"/>
          <w:sz w:val="24"/>
          <w:szCs w:val="24"/>
        </w:rPr>
        <w:t xml:space="preserve"> </w:t>
      </w:r>
      <w:r w:rsidRPr="006A65A0">
        <w:rPr>
          <w:rFonts w:ascii="Arial" w:eastAsia="Arial" w:hAnsi="Arial" w:cs="Arial"/>
          <w:sz w:val="24"/>
          <w:szCs w:val="24"/>
        </w:rPr>
        <w:t>Digital</w:t>
      </w:r>
      <w:r w:rsidRPr="006A65A0">
        <w:rPr>
          <w:rFonts w:ascii="Arial" w:eastAsia="Arial" w:hAnsi="Arial" w:cs="Arial"/>
          <w:spacing w:val="-13"/>
          <w:sz w:val="24"/>
          <w:szCs w:val="24"/>
        </w:rPr>
        <w:t xml:space="preserve"> </w:t>
      </w:r>
      <w:r w:rsidRPr="006A65A0">
        <w:rPr>
          <w:rFonts w:ascii="Arial" w:eastAsia="Arial" w:hAnsi="Arial" w:cs="Arial"/>
          <w:sz w:val="24"/>
          <w:szCs w:val="24"/>
        </w:rPr>
        <w:t>Policing and recognised nationally</w:t>
      </w:r>
      <w:r w:rsidR="00752F3E" w:rsidRPr="006A65A0">
        <w:rPr>
          <w:rFonts w:ascii="Arial" w:eastAsia="Arial" w:hAnsi="Arial" w:cs="Arial"/>
          <w:sz w:val="24"/>
          <w:szCs w:val="24"/>
        </w:rPr>
        <w:t xml:space="preserve">.  </w:t>
      </w:r>
      <w:r w:rsidRPr="006A65A0">
        <w:rPr>
          <w:rFonts w:ascii="Arial" w:eastAsia="Arial" w:hAnsi="Arial" w:cs="Arial"/>
          <w:sz w:val="24"/>
          <w:szCs w:val="24"/>
        </w:rPr>
        <w:t>Officers can submit digital images for comparison against the Police National Database (PND), and guidance on best practice has been circulated to members for internal distribution.</w:t>
      </w:r>
    </w:p>
    <w:p w14:paraId="36EA0656" w14:textId="6C5082ED" w:rsidR="00A455F8" w:rsidRDefault="006A65A0" w:rsidP="00AF4CB7">
      <w:pPr>
        <w:pStyle w:val="ListParagraph"/>
        <w:spacing w:after="240" w:line="276" w:lineRule="auto"/>
        <w:ind w:left="851" w:firstLine="0"/>
        <w:rPr>
          <w:rFonts w:ascii="Arial" w:eastAsia="Arial" w:hAnsi="Arial" w:cs="Arial"/>
          <w:sz w:val="24"/>
          <w:szCs w:val="24"/>
        </w:rPr>
      </w:pPr>
      <w:r w:rsidRPr="006A65A0">
        <w:rPr>
          <w:rFonts w:ascii="Arial" w:eastAsia="Arial" w:hAnsi="Arial" w:cs="Arial"/>
          <w:sz w:val="24"/>
          <w:szCs w:val="24"/>
        </w:rPr>
        <w:t>A</w:t>
      </w:r>
      <w:r w:rsidRPr="006A65A0">
        <w:rPr>
          <w:rFonts w:ascii="Arial" w:eastAsia="Arial" w:hAnsi="Arial" w:cs="Arial"/>
          <w:spacing w:val="-3"/>
          <w:sz w:val="24"/>
          <w:szCs w:val="24"/>
        </w:rPr>
        <w:t xml:space="preserve"> </w:t>
      </w:r>
      <w:r w:rsidRPr="006A65A0">
        <w:rPr>
          <w:rFonts w:ascii="Arial" w:eastAsia="Arial" w:hAnsi="Arial" w:cs="Arial"/>
          <w:sz w:val="24"/>
          <w:szCs w:val="24"/>
        </w:rPr>
        <w:t>recent</w:t>
      </w:r>
      <w:r w:rsidRPr="006A65A0">
        <w:rPr>
          <w:rFonts w:ascii="Arial" w:eastAsia="Arial" w:hAnsi="Arial" w:cs="Arial"/>
          <w:spacing w:val="-5"/>
          <w:sz w:val="24"/>
          <w:szCs w:val="24"/>
        </w:rPr>
        <w:t xml:space="preserve"> </w:t>
      </w:r>
      <w:r w:rsidRPr="006A65A0">
        <w:rPr>
          <w:rFonts w:ascii="Arial" w:eastAsia="Arial" w:hAnsi="Arial" w:cs="Arial"/>
          <w:sz w:val="24"/>
          <w:szCs w:val="24"/>
        </w:rPr>
        <w:t>action</w:t>
      </w:r>
      <w:r w:rsidRPr="006A65A0">
        <w:rPr>
          <w:rFonts w:ascii="Arial" w:eastAsia="Arial" w:hAnsi="Arial" w:cs="Arial"/>
          <w:spacing w:val="-2"/>
          <w:sz w:val="24"/>
          <w:szCs w:val="24"/>
        </w:rPr>
        <w:t xml:space="preserve"> </w:t>
      </w:r>
      <w:r w:rsidRPr="006A65A0">
        <w:rPr>
          <w:rFonts w:ascii="Arial" w:eastAsia="Arial" w:hAnsi="Arial" w:cs="Arial"/>
          <w:sz w:val="24"/>
          <w:szCs w:val="24"/>
        </w:rPr>
        <w:t>has</w:t>
      </w:r>
      <w:r w:rsidRPr="006A65A0">
        <w:rPr>
          <w:rFonts w:ascii="Arial" w:eastAsia="Arial" w:hAnsi="Arial" w:cs="Arial"/>
          <w:spacing w:val="-3"/>
          <w:sz w:val="24"/>
          <w:szCs w:val="24"/>
        </w:rPr>
        <w:t xml:space="preserve"> </w:t>
      </w:r>
      <w:r w:rsidRPr="006A65A0">
        <w:rPr>
          <w:rFonts w:ascii="Arial" w:eastAsia="Arial" w:hAnsi="Arial" w:cs="Arial"/>
          <w:sz w:val="24"/>
          <w:szCs w:val="24"/>
        </w:rPr>
        <w:t>been</w:t>
      </w:r>
      <w:r w:rsidRPr="006A65A0">
        <w:rPr>
          <w:rFonts w:ascii="Arial" w:eastAsia="Arial" w:hAnsi="Arial" w:cs="Arial"/>
          <w:spacing w:val="-2"/>
          <w:sz w:val="24"/>
          <w:szCs w:val="24"/>
        </w:rPr>
        <w:t xml:space="preserve"> </w:t>
      </w:r>
      <w:r w:rsidRPr="006A65A0">
        <w:rPr>
          <w:rFonts w:ascii="Arial" w:eastAsia="Arial" w:hAnsi="Arial" w:cs="Arial"/>
          <w:sz w:val="24"/>
          <w:szCs w:val="24"/>
        </w:rPr>
        <w:t>agreed</w:t>
      </w:r>
      <w:r w:rsidRPr="006A65A0">
        <w:rPr>
          <w:rFonts w:ascii="Arial" w:eastAsia="Arial" w:hAnsi="Arial" w:cs="Arial"/>
          <w:spacing w:val="-2"/>
          <w:sz w:val="24"/>
          <w:szCs w:val="24"/>
        </w:rPr>
        <w:t xml:space="preserve"> </w:t>
      </w:r>
      <w:r w:rsidRPr="006A65A0">
        <w:rPr>
          <w:rFonts w:ascii="Arial" w:eastAsia="Arial" w:hAnsi="Arial" w:cs="Arial"/>
          <w:sz w:val="24"/>
          <w:szCs w:val="24"/>
        </w:rPr>
        <w:t>to</w:t>
      </w:r>
      <w:r w:rsidRPr="006A65A0">
        <w:rPr>
          <w:rFonts w:ascii="Arial" w:eastAsia="Arial" w:hAnsi="Arial" w:cs="Arial"/>
          <w:spacing w:val="-2"/>
          <w:sz w:val="24"/>
          <w:szCs w:val="24"/>
        </w:rPr>
        <w:t xml:space="preserve"> </w:t>
      </w:r>
      <w:r w:rsidRPr="006A65A0">
        <w:rPr>
          <w:rFonts w:ascii="Arial" w:eastAsia="Arial" w:hAnsi="Arial" w:cs="Arial"/>
          <w:sz w:val="24"/>
          <w:szCs w:val="24"/>
        </w:rPr>
        <w:t>raise</w:t>
      </w:r>
      <w:r w:rsidRPr="006A65A0">
        <w:rPr>
          <w:rFonts w:ascii="Arial" w:eastAsia="Arial" w:hAnsi="Arial" w:cs="Arial"/>
          <w:spacing w:val="-2"/>
          <w:sz w:val="24"/>
          <w:szCs w:val="24"/>
        </w:rPr>
        <w:t xml:space="preserve"> </w:t>
      </w:r>
      <w:r w:rsidRPr="006A65A0">
        <w:rPr>
          <w:rFonts w:ascii="Arial" w:eastAsia="Arial" w:hAnsi="Arial" w:cs="Arial"/>
          <w:sz w:val="24"/>
          <w:szCs w:val="24"/>
        </w:rPr>
        <w:t>awareness</w:t>
      </w:r>
      <w:r w:rsidRPr="006A65A0">
        <w:rPr>
          <w:rFonts w:ascii="Arial" w:eastAsia="Arial" w:hAnsi="Arial" w:cs="Arial"/>
          <w:spacing w:val="-3"/>
          <w:sz w:val="24"/>
          <w:szCs w:val="24"/>
        </w:rPr>
        <w:t xml:space="preserve"> </w:t>
      </w:r>
      <w:r w:rsidRPr="006A65A0">
        <w:rPr>
          <w:rFonts w:ascii="Arial" w:eastAsia="Arial" w:hAnsi="Arial" w:cs="Arial"/>
          <w:sz w:val="24"/>
          <w:szCs w:val="24"/>
        </w:rPr>
        <w:t>of</w:t>
      </w:r>
      <w:r w:rsidRPr="006A65A0">
        <w:rPr>
          <w:rFonts w:ascii="Arial" w:eastAsia="Arial" w:hAnsi="Arial" w:cs="Arial"/>
          <w:spacing w:val="-5"/>
          <w:sz w:val="24"/>
          <w:szCs w:val="24"/>
        </w:rPr>
        <w:t xml:space="preserve"> </w:t>
      </w:r>
      <w:r w:rsidRPr="006A65A0">
        <w:rPr>
          <w:rFonts w:ascii="Arial" w:eastAsia="Arial" w:hAnsi="Arial" w:cs="Arial"/>
          <w:sz w:val="24"/>
          <w:szCs w:val="24"/>
        </w:rPr>
        <w:t>business</w:t>
      </w:r>
      <w:r w:rsidRPr="006A65A0">
        <w:rPr>
          <w:rFonts w:ascii="Arial" w:eastAsia="Arial" w:hAnsi="Arial" w:cs="Arial"/>
          <w:spacing w:val="-3"/>
          <w:sz w:val="24"/>
          <w:szCs w:val="24"/>
        </w:rPr>
        <w:t xml:space="preserve"> </w:t>
      </w:r>
      <w:r w:rsidRPr="006A65A0">
        <w:rPr>
          <w:rFonts w:ascii="Arial" w:eastAsia="Arial" w:hAnsi="Arial" w:cs="Arial"/>
          <w:sz w:val="24"/>
          <w:szCs w:val="24"/>
        </w:rPr>
        <w:t>crime</w:t>
      </w:r>
      <w:r w:rsidRPr="006A65A0">
        <w:rPr>
          <w:rFonts w:ascii="Arial" w:eastAsia="Arial" w:hAnsi="Arial" w:cs="Arial"/>
          <w:spacing w:val="-2"/>
          <w:sz w:val="24"/>
          <w:szCs w:val="24"/>
        </w:rPr>
        <w:t xml:space="preserve"> </w:t>
      </w:r>
      <w:r w:rsidRPr="006A65A0">
        <w:rPr>
          <w:rFonts w:ascii="Arial" w:eastAsia="Arial" w:hAnsi="Arial" w:cs="Arial"/>
          <w:sz w:val="24"/>
          <w:szCs w:val="24"/>
        </w:rPr>
        <w:t>and</w:t>
      </w:r>
      <w:r w:rsidRPr="006A65A0">
        <w:rPr>
          <w:rFonts w:ascii="Arial" w:eastAsia="Arial" w:hAnsi="Arial" w:cs="Arial"/>
          <w:spacing w:val="-2"/>
          <w:sz w:val="24"/>
          <w:szCs w:val="24"/>
        </w:rPr>
        <w:t xml:space="preserve"> </w:t>
      </w:r>
      <w:r w:rsidRPr="006A65A0">
        <w:rPr>
          <w:rFonts w:ascii="Arial" w:eastAsia="Arial" w:hAnsi="Arial" w:cs="Arial"/>
          <w:sz w:val="24"/>
          <w:szCs w:val="24"/>
        </w:rPr>
        <w:lastRenderedPageBreak/>
        <w:t>its</w:t>
      </w:r>
      <w:r w:rsidRPr="006A65A0">
        <w:rPr>
          <w:rFonts w:ascii="Arial" w:eastAsia="Arial" w:hAnsi="Arial" w:cs="Arial"/>
          <w:spacing w:val="-3"/>
          <w:sz w:val="24"/>
          <w:szCs w:val="24"/>
        </w:rPr>
        <w:t xml:space="preserve"> </w:t>
      </w:r>
      <w:r w:rsidRPr="006A65A0">
        <w:rPr>
          <w:rFonts w:ascii="Arial" w:eastAsia="Arial" w:hAnsi="Arial" w:cs="Arial"/>
          <w:sz w:val="24"/>
          <w:szCs w:val="24"/>
        </w:rPr>
        <w:t>impact on retail staff and the wider business community among student officers and NPT officers</w:t>
      </w:r>
      <w:r w:rsidR="00752F3E" w:rsidRPr="006A65A0">
        <w:rPr>
          <w:rFonts w:ascii="Arial" w:eastAsia="Arial" w:hAnsi="Arial" w:cs="Arial"/>
          <w:sz w:val="24"/>
          <w:szCs w:val="24"/>
        </w:rPr>
        <w:t xml:space="preserve">.  </w:t>
      </w:r>
      <w:r w:rsidRPr="006A65A0">
        <w:rPr>
          <w:rFonts w:ascii="Arial" w:eastAsia="Arial" w:hAnsi="Arial" w:cs="Arial"/>
          <w:sz w:val="24"/>
          <w:szCs w:val="24"/>
        </w:rPr>
        <w:t>A request was submitted to the Mandatory Training Board on 17 September 2025 and presented on 3 October 2025</w:t>
      </w:r>
      <w:r w:rsidR="00752F3E" w:rsidRPr="006A65A0">
        <w:rPr>
          <w:rFonts w:ascii="Arial" w:eastAsia="Arial" w:hAnsi="Arial" w:cs="Arial"/>
          <w:sz w:val="24"/>
          <w:szCs w:val="24"/>
        </w:rPr>
        <w:t xml:space="preserve">.  </w:t>
      </w:r>
      <w:r w:rsidRPr="006A65A0">
        <w:rPr>
          <w:rFonts w:ascii="Arial" w:eastAsia="Arial" w:hAnsi="Arial" w:cs="Arial"/>
          <w:sz w:val="24"/>
          <w:szCs w:val="24"/>
        </w:rPr>
        <w:t>The Board is supportive, and further discussions</w:t>
      </w:r>
      <w:r w:rsidRPr="006A65A0">
        <w:rPr>
          <w:rFonts w:ascii="Arial" w:eastAsia="Arial" w:hAnsi="Arial" w:cs="Arial"/>
          <w:spacing w:val="-15"/>
          <w:sz w:val="24"/>
          <w:szCs w:val="24"/>
        </w:rPr>
        <w:t xml:space="preserve"> </w:t>
      </w:r>
      <w:r w:rsidRPr="006A65A0">
        <w:rPr>
          <w:rFonts w:ascii="Arial" w:eastAsia="Arial" w:hAnsi="Arial" w:cs="Arial"/>
          <w:sz w:val="24"/>
          <w:szCs w:val="24"/>
        </w:rPr>
        <w:t>are</w:t>
      </w:r>
      <w:r w:rsidRPr="006A65A0">
        <w:rPr>
          <w:rFonts w:ascii="Arial" w:eastAsia="Arial" w:hAnsi="Arial" w:cs="Arial"/>
          <w:spacing w:val="-17"/>
          <w:sz w:val="24"/>
          <w:szCs w:val="24"/>
        </w:rPr>
        <w:t xml:space="preserve"> </w:t>
      </w:r>
      <w:r w:rsidRPr="006A65A0">
        <w:rPr>
          <w:rFonts w:ascii="Arial" w:eastAsia="Arial" w:hAnsi="Arial" w:cs="Arial"/>
          <w:sz w:val="24"/>
          <w:szCs w:val="24"/>
        </w:rPr>
        <w:t>underway</w:t>
      </w:r>
      <w:r w:rsidRPr="006A65A0">
        <w:rPr>
          <w:rFonts w:ascii="Arial" w:eastAsia="Arial" w:hAnsi="Arial" w:cs="Arial"/>
          <w:spacing w:val="-13"/>
          <w:sz w:val="24"/>
          <w:szCs w:val="24"/>
        </w:rPr>
        <w:t xml:space="preserve"> </w:t>
      </w:r>
      <w:r w:rsidRPr="006A65A0">
        <w:rPr>
          <w:rFonts w:ascii="Arial" w:eastAsia="Arial" w:hAnsi="Arial" w:cs="Arial"/>
          <w:sz w:val="24"/>
          <w:szCs w:val="24"/>
        </w:rPr>
        <w:t>regarding</w:t>
      </w:r>
      <w:r w:rsidRPr="006A65A0">
        <w:rPr>
          <w:rFonts w:ascii="Arial" w:eastAsia="Arial" w:hAnsi="Arial" w:cs="Arial"/>
          <w:spacing w:val="-17"/>
          <w:sz w:val="24"/>
          <w:szCs w:val="24"/>
        </w:rPr>
        <w:t xml:space="preserve"> </w:t>
      </w:r>
      <w:r w:rsidRPr="006A65A0">
        <w:rPr>
          <w:rFonts w:ascii="Arial" w:eastAsia="Arial" w:hAnsi="Arial" w:cs="Arial"/>
          <w:sz w:val="24"/>
          <w:szCs w:val="24"/>
        </w:rPr>
        <w:t>lesson</w:t>
      </w:r>
      <w:r w:rsidRPr="006A65A0">
        <w:rPr>
          <w:rFonts w:ascii="Arial" w:eastAsia="Arial" w:hAnsi="Arial" w:cs="Arial"/>
          <w:spacing w:val="-12"/>
          <w:sz w:val="24"/>
          <w:szCs w:val="24"/>
        </w:rPr>
        <w:t xml:space="preserve"> </w:t>
      </w:r>
      <w:r w:rsidRPr="006A65A0">
        <w:rPr>
          <w:rFonts w:ascii="Arial" w:eastAsia="Arial" w:hAnsi="Arial" w:cs="Arial"/>
          <w:sz w:val="24"/>
          <w:szCs w:val="24"/>
        </w:rPr>
        <w:t>planning</w:t>
      </w:r>
      <w:r w:rsidRPr="006A65A0">
        <w:rPr>
          <w:rFonts w:ascii="Arial" w:eastAsia="Arial" w:hAnsi="Arial" w:cs="Arial"/>
          <w:spacing w:val="-17"/>
          <w:sz w:val="24"/>
          <w:szCs w:val="24"/>
        </w:rPr>
        <w:t xml:space="preserve"> </w:t>
      </w:r>
      <w:r w:rsidRPr="006A65A0">
        <w:rPr>
          <w:rFonts w:ascii="Arial" w:eastAsia="Arial" w:hAnsi="Arial" w:cs="Arial"/>
          <w:sz w:val="24"/>
          <w:szCs w:val="24"/>
        </w:rPr>
        <w:t>and</w:t>
      </w:r>
      <w:r w:rsidRPr="006A65A0">
        <w:rPr>
          <w:rFonts w:ascii="Arial" w:eastAsia="Arial" w:hAnsi="Arial" w:cs="Arial"/>
          <w:spacing w:val="-12"/>
          <w:sz w:val="24"/>
          <w:szCs w:val="24"/>
        </w:rPr>
        <w:t xml:space="preserve"> </w:t>
      </w:r>
      <w:r w:rsidRPr="006A65A0">
        <w:rPr>
          <w:rFonts w:ascii="Arial" w:eastAsia="Arial" w:hAnsi="Arial" w:cs="Arial"/>
          <w:sz w:val="24"/>
          <w:szCs w:val="24"/>
        </w:rPr>
        <w:t>inclusion</w:t>
      </w:r>
      <w:r w:rsidRPr="006A65A0">
        <w:rPr>
          <w:rFonts w:ascii="Arial" w:eastAsia="Arial" w:hAnsi="Arial" w:cs="Arial"/>
          <w:spacing w:val="-17"/>
          <w:sz w:val="24"/>
          <w:szCs w:val="24"/>
        </w:rPr>
        <w:t xml:space="preserve"> </w:t>
      </w:r>
      <w:r w:rsidRPr="006A65A0">
        <w:rPr>
          <w:rFonts w:ascii="Arial" w:eastAsia="Arial" w:hAnsi="Arial" w:cs="Arial"/>
          <w:sz w:val="24"/>
          <w:szCs w:val="24"/>
        </w:rPr>
        <w:t>in</w:t>
      </w:r>
      <w:r w:rsidRPr="006A65A0">
        <w:rPr>
          <w:rFonts w:ascii="Arial" w:eastAsia="Arial" w:hAnsi="Arial" w:cs="Arial"/>
          <w:spacing w:val="-12"/>
          <w:sz w:val="24"/>
          <w:szCs w:val="24"/>
        </w:rPr>
        <w:t xml:space="preserve"> </w:t>
      </w:r>
      <w:r w:rsidRPr="006A65A0">
        <w:rPr>
          <w:rFonts w:ascii="Arial" w:eastAsia="Arial" w:hAnsi="Arial" w:cs="Arial"/>
          <w:sz w:val="24"/>
          <w:szCs w:val="24"/>
        </w:rPr>
        <w:t>the</w:t>
      </w:r>
      <w:r w:rsidRPr="006A65A0">
        <w:rPr>
          <w:rFonts w:ascii="Arial" w:eastAsia="Arial" w:hAnsi="Arial" w:cs="Arial"/>
          <w:spacing w:val="-13"/>
          <w:sz w:val="24"/>
          <w:szCs w:val="24"/>
        </w:rPr>
        <w:t xml:space="preserve"> </w:t>
      </w:r>
      <w:r w:rsidRPr="006A65A0">
        <w:rPr>
          <w:rFonts w:ascii="Arial" w:eastAsia="Arial" w:hAnsi="Arial" w:cs="Arial"/>
          <w:sz w:val="24"/>
          <w:szCs w:val="24"/>
        </w:rPr>
        <w:t>2026</w:t>
      </w:r>
      <w:r w:rsidRPr="006A65A0">
        <w:rPr>
          <w:rFonts w:ascii="Arial" w:eastAsia="Arial" w:hAnsi="Arial" w:cs="Arial"/>
          <w:spacing w:val="-13"/>
          <w:sz w:val="24"/>
          <w:szCs w:val="24"/>
        </w:rPr>
        <w:t xml:space="preserve"> </w:t>
      </w:r>
      <w:r w:rsidRPr="006A65A0">
        <w:rPr>
          <w:rFonts w:ascii="Arial" w:eastAsia="Arial" w:hAnsi="Arial" w:cs="Arial"/>
          <w:sz w:val="24"/>
          <w:szCs w:val="24"/>
        </w:rPr>
        <w:t xml:space="preserve">training calendar. </w:t>
      </w:r>
    </w:p>
    <w:p w14:paraId="167B952C" w14:textId="3A9B941C" w:rsidR="00A455F8" w:rsidRDefault="00A455F8" w:rsidP="00AF4CB7">
      <w:pPr>
        <w:pStyle w:val="ListParagraph"/>
        <w:spacing w:after="240" w:line="276" w:lineRule="auto"/>
        <w:ind w:left="851" w:firstLine="0"/>
        <w:rPr>
          <w:rFonts w:ascii="Arial" w:eastAsia="Arial" w:hAnsi="Arial" w:cs="Arial"/>
          <w:b/>
          <w:bCs/>
          <w:spacing w:val="-2"/>
          <w:sz w:val="24"/>
          <w:szCs w:val="24"/>
          <w:u w:color="000000"/>
        </w:rPr>
      </w:pPr>
      <w:r w:rsidRPr="00A455F8">
        <w:rPr>
          <w:rFonts w:ascii="Arial" w:eastAsia="Arial" w:hAnsi="Arial" w:cs="Arial"/>
          <w:b/>
          <w:bCs/>
          <w:sz w:val="24"/>
          <w:szCs w:val="24"/>
          <w:u w:color="000000"/>
        </w:rPr>
        <w:t>National</w:t>
      </w:r>
      <w:r w:rsidRPr="00A455F8">
        <w:rPr>
          <w:rFonts w:ascii="Arial" w:eastAsia="Arial" w:hAnsi="Arial" w:cs="Arial"/>
          <w:b/>
          <w:bCs/>
          <w:spacing w:val="-6"/>
          <w:sz w:val="24"/>
          <w:szCs w:val="24"/>
          <w:u w:color="000000"/>
        </w:rPr>
        <w:t xml:space="preserve"> </w:t>
      </w:r>
      <w:r w:rsidRPr="00A455F8">
        <w:rPr>
          <w:rFonts w:ascii="Arial" w:eastAsia="Arial" w:hAnsi="Arial" w:cs="Arial"/>
          <w:b/>
          <w:bCs/>
          <w:sz w:val="24"/>
          <w:szCs w:val="24"/>
          <w:u w:color="000000"/>
        </w:rPr>
        <w:t>Retail</w:t>
      </w:r>
      <w:r w:rsidRPr="00A455F8">
        <w:rPr>
          <w:rFonts w:ascii="Arial" w:eastAsia="Arial" w:hAnsi="Arial" w:cs="Arial"/>
          <w:b/>
          <w:bCs/>
          <w:spacing w:val="-4"/>
          <w:sz w:val="24"/>
          <w:szCs w:val="24"/>
          <w:u w:color="000000"/>
        </w:rPr>
        <w:t xml:space="preserve"> </w:t>
      </w:r>
      <w:r w:rsidRPr="00A455F8">
        <w:rPr>
          <w:rFonts w:ascii="Arial" w:eastAsia="Arial" w:hAnsi="Arial" w:cs="Arial"/>
          <w:b/>
          <w:bCs/>
          <w:sz w:val="24"/>
          <w:szCs w:val="24"/>
          <w:u w:color="000000"/>
        </w:rPr>
        <w:t>Crime</w:t>
      </w:r>
      <w:r w:rsidRPr="00A455F8">
        <w:rPr>
          <w:rFonts w:ascii="Arial" w:eastAsia="Arial" w:hAnsi="Arial" w:cs="Arial"/>
          <w:b/>
          <w:bCs/>
          <w:spacing w:val="-1"/>
          <w:sz w:val="24"/>
          <w:szCs w:val="24"/>
          <w:u w:color="000000"/>
        </w:rPr>
        <w:t xml:space="preserve"> </w:t>
      </w:r>
      <w:r w:rsidRPr="00A455F8">
        <w:rPr>
          <w:rFonts w:ascii="Arial" w:eastAsia="Arial" w:hAnsi="Arial" w:cs="Arial"/>
          <w:b/>
          <w:bCs/>
          <w:sz w:val="24"/>
          <w:szCs w:val="24"/>
          <w:u w:color="000000"/>
        </w:rPr>
        <w:t>Week</w:t>
      </w:r>
      <w:r w:rsidRPr="00A455F8">
        <w:rPr>
          <w:rFonts w:ascii="Arial" w:eastAsia="Arial" w:hAnsi="Arial" w:cs="Arial"/>
          <w:b/>
          <w:bCs/>
          <w:spacing w:val="3"/>
          <w:sz w:val="24"/>
          <w:szCs w:val="24"/>
          <w:u w:color="000000"/>
        </w:rPr>
        <w:t xml:space="preserve"> </w:t>
      </w:r>
    </w:p>
    <w:p w14:paraId="4229BF68" w14:textId="11AFC783" w:rsidR="003C31C1" w:rsidRDefault="00A455F8" w:rsidP="00AF4CB7">
      <w:pPr>
        <w:pStyle w:val="ListParagraph"/>
        <w:spacing w:after="240" w:line="276" w:lineRule="auto"/>
        <w:ind w:left="851" w:firstLine="0"/>
        <w:rPr>
          <w:rFonts w:ascii="Arial" w:eastAsia="Arial" w:hAnsi="Arial" w:cs="Arial"/>
          <w:sz w:val="24"/>
          <w:szCs w:val="24"/>
        </w:rPr>
      </w:pPr>
      <w:r w:rsidRPr="00A455F8">
        <w:rPr>
          <w:rFonts w:ascii="Arial" w:eastAsia="Arial" w:hAnsi="Arial" w:cs="Arial"/>
          <w:sz w:val="24"/>
          <w:szCs w:val="24"/>
        </w:rPr>
        <w:t>During the seven-day campaign</w:t>
      </w:r>
      <w:r>
        <w:rPr>
          <w:rFonts w:ascii="Arial" w:eastAsia="Arial" w:hAnsi="Arial" w:cs="Arial"/>
          <w:sz w:val="24"/>
          <w:szCs w:val="24"/>
        </w:rPr>
        <w:t xml:space="preserve"> from 10</w:t>
      </w:r>
      <w:r w:rsidRPr="00A455F8">
        <w:rPr>
          <w:rFonts w:ascii="Arial" w:eastAsia="Arial" w:hAnsi="Arial" w:cs="Arial"/>
          <w:sz w:val="24"/>
          <w:szCs w:val="24"/>
          <w:vertAlign w:val="superscript"/>
        </w:rPr>
        <w:t>th</w:t>
      </w:r>
      <w:r>
        <w:rPr>
          <w:rFonts w:ascii="Arial" w:eastAsia="Arial" w:hAnsi="Arial" w:cs="Arial"/>
          <w:sz w:val="24"/>
          <w:szCs w:val="24"/>
        </w:rPr>
        <w:t>-17</w:t>
      </w:r>
      <w:r w:rsidRPr="00A455F8">
        <w:rPr>
          <w:rFonts w:ascii="Arial" w:eastAsia="Arial" w:hAnsi="Arial" w:cs="Arial"/>
          <w:sz w:val="24"/>
          <w:szCs w:val="24"/>
          <w:vertAlign w:val="superscript"/>
        </w:rPr>
        <w:t>th</w:t>
      </w:r>
      <w:r>
        <w:rPr>
          <w:rFonts w:ascii="Arial" w:eastAsia="Arial" w:hAnsi="Arial" w:cs="Arial"/>
          <w:sz w:val="24"/>
          <w:szCs w:val="24"/>
        </w:rPr>
        <w:t xml:space="preserve"> November</w:t>
      </w:r>
      <w:r w:rsidRPr="00A455F8">
        <w:rPr>
          <w:rFonts w:ascii="Arial" w:eastAsia="Arial" w:hAnsi="Arial" w:cs="Arial"/>
          <w:sz w:val="24"/>
          <w:szCs w:val="24"/>
        </w:rPr>
        <w:t xml:space="preserve">, </w:t>
      </w:r>
      <w:r w:rsidR="00D23E73">
        <w:rPr>
          <w:rFonts w:ascii="Arial" w:eastAsia="Arial" w:hAnsi="Arial" w:cs="Arial"/>
          <w:sz w:val="24"/>
          <w:szCs w:val="24"/>
        </w:rPr>
        <w:t>WYP</w:t>
      </w:r>
      <w:r w:rsidRPr="00A455F8">
        <w:rPr>
          <w:rFonts w:ascii="Arial" w:eastAsia="Arial" w:hAnsi="Arial" w:cs="Arial"/>
          <w:sz w:val="24"/>
          <w:szCs w:val="24"/>
        </w:rPr>
        <w:t xml:space="preserve"> delivered </w:t>
      </w:r>
      <w:r w:rsidR="003C4FFB" w:rsidRPr="00A455F8">
        <w:rPr>
          <w:rFonts w:ascii="Arial" w:eastAsia="Arial" w:hAnsi="Arial" w:cs="Arial"/>
          <w:sz w:val="24"/>
          <w:szCs w:val="24"/>
        </w:rPr>
        <w:t>fifty-nine</w:t>
      </w:r>
      <w:r w:rsidRPr="00A455F8">
        <w:rPr>
          <w:rFonts w:ascii="Arial" w:eastAsia="Arial" w:hAnsi="Arial" w:cs="Arial"/>
          <w:sz w:val="24"/>
          <w:szCs w:val="24"/>
        </w:rPr>
        <w:t xml:space="preserve"> force-wide events, supported by 74 Police Constables, 46 Police Community Support Officers, 15 Sergeants, 4 Crime Prevention Officers, and 3 Designing Out Crime Officers</w:t>
      </w:r>
      <w:r w:rsidR="00752F3E" w:rsidRPr="00A455F8">
        <w:rPr>
          <w:rFonts w:ascii="Arial" w:eastAsia="Arial" w:hAnsi="Arial" w:cs="Arial"/>
          <w:sz w:val="24"/>
          <w:szCs w:val="24"/>
        </w:rPr>
        <w:t xml:space="preserve">.  </w:t>
      </w:r>
      <w:r w:rsidRPr="00A455F8">
        <w:rPr>
          <w:rFonts w:ascii="Arial" w:eastAsia="Arial" w:hAnsi="Arial" w:cs="Arial"/>
          <w:sz w:val="24"/>
          <w:szCs w:val="24"/>
        </w:rPr>
        <w:t>Engagement</w:t>
      </w:r>
      <w:r w:rsidRPr="00A455F8">
        <w:rPr>
          <w:rFonts w:ascii="Arial" w:eastAsia="Arial" w:hAnsi="Arial" w:cs="Arial"/>
          <w:spacing w:val="-17"/>
          <w:sz w:val="24"/>
          <w:szCs w:val="24"/>
        </w:rPr>
        <w:t xml:space="preserve"> </w:t>
      </w:r>
      <w:r w:rsidRPr="00A455F8">
        <w:rPr>
          <w:rFonts w:ascii="Arial" w:eastAsia="Arial" w:hAnsi="Arial" w:cs="Arial"/>
          <w:sz w:val="24"/>
          <w:szCs w:val="24"/>
        </w:rPr>
        <w:t>reached</w:t>
      </w:r>
      <w:r w:rsidRPr="00A455F8">
        <w:rPr>
          <w:rFonts w:ascii="Arial" w:eastAsia="Arial" w:hAnsi="Arial" w:cs="Arial"/>
          <w:spacing w:val="-17"/>
          <w:sz w:val="24"/>
          <w:szCs w:val="24"/>
        </w:rPr>
        <w:t xml:space="preserve"> </w:t>
      </w:r>
      <w:r w:rsidR="003C4FFB" w:rsidRPr="00A455F8">
        <w:rPr>
          <w:rFonts w:ascii="Arial" w:eastAsia="Arial" w:hAnsi="Arial" w:cs="Arial"/>
          <w:sz w:val="24"/>
          <w:szCs w:val="24"/>
        </w:rPr>
        <w:t>forty-eight</w:t>
      </w:r>
      <w:r w:rsidRPr="00A455F8">
        <w:rPr>
          <w:rFonts w:ascii="Arial" w:eastAsia="Arial" w:hAnsi="Arial" w:cs="Arial"/>
          <w:spacing w:val="-16"/>
          <w:sz w:val="24"/>
          <w:szCs w:val="24"/>
        </w:rPr>
        <w:t xml:space="preserve"> </w:t>
      </w:r>
      <w:r w:rsidRPr="00A455F8">
        <w:rPr>
          <w:rFonts w:ascii="Arial" w:eastAsia="Arial" w:hAnsi="Arial" w:cs="Arial"/>
          <w:sz w:val="24"/>
          <w:szCs w:val="24"/>
        </w:rPr>
        <w:t>businesses,</w:t>
      </w:r>
      <w:r w:rsidRPr="00A455F8">
        <w:rPr>
          <w:rFonts w:ascii="Arial" w:eastAsia="Arial" w:hAnsi="Arial" w:cs="Arial"/>
          <w:spacing w:val="-17"/>
          <w:sz w:val="24"/>
          <w:szCs w:val="24"/>
        </w:rPr>
        <w:t xml:space="preserve"> </w:t>
      </w:r>
      <w:r w:rsidRPr="00A455F8">
        <w:rPr>
          <w:rFonts w:ascii="Arial" w:eastAsia="Arial" w:hAnsi="Arial" w:cs="Arial"/>
          <w:sz w:val="24"/>
          <w:szCs w:val="24"/>
        </w:rPr>
        <w:t>resulting</w:t>
      </w:r>
      <w:r w:rsidRPr="00A455F8">
        <w:rPr>
          <w:rFonts w:ascii="Arial" w:eastAsia="Arial" w:hAnsi="Arial" w:cs="Arial"/>
          <w:spacing w:val="-16"/>
          <w:sz w:val="24"/>
          <w:szCs w:val="24"/>
        </w:rPr>
        <w:t xml:space="preserve"> </w:t>
      </w:r>
      <w:r w:rsidRPr="00A455F8">
        <w:rPr>
          <w:rFonts w:ascii="Arial" w:eastAsia="Arial" w:hAnsi="Arial" w:cs="Arial"/>
          <w:sz w:val="24"/>
          <w:szCs w:val="24"/>
        </w:rPr>
        <w:t>in</w:t>
      </w:r>
      <w:r w:rsidRPr="00A455F8">
        <w:rPr>
          <w:rFonts w:ascii="Arial" w:eastAsia="Arial" w:hAnsi="Arial" w:cs="Arial"/>
          <w:spacing w:val="-16"/>
          <w:sz w:val="24"/>
          <w:szCs w:val="24"/>
        </w:rPr>
        <w:t xml:space="preserve"> </w:t>
      </w:r>
      <w:r w:rsidR="003C4FFB" w:rsidRPr="00A455F8">
        <w:rPr>
          <w:rFonts w:ascii="Arial" w:eastAsia="Arial" w:hAnsi="Arial" w:cs="Arial"/>
          <w:sz w:val="24"/>
          <w:szCs w:val="24"/>
        </w:rPr>
        <w:t>seventy-three</w:t>
      </w:r>
      <w:r w:rsidRPr="00A455F8">
        <w:rPr>
          <w:rFonts w:ascii="Arial" w:eastAsia="Arial" w:hAnsi="Arial" w:cs="Arial"/>
          <w:spacing w:val="-16"/>
          <w:sz w:val="24"/>
          <w:szCs w:val="24"/>
        </w:rPr>
        <w:t xml:space="preserve"> </w:t>
      </w:r>
      <w:r w:rsidRPr="00A455F8">
        <w:rPr>
          <w:rFonts w:ascii="Arial" w:eastAsia="Arial" w:hAnsi="Arial" w:cs="Arial"/>
          <w:sz w:val="24"/>
          <w:szCs w:val="24"/>
        </w:rPr>
        <w:t>arrests</w:t>
      </w:r>
      <w:r w:rsidRPr="00A455F8">
        <w:rPr>
          <w:rFonts w:ascii="Arial" w:eastAsia="Arial" w:hAnsi="Arial" w:cs="Arial"/>
          <w:spacing w:val="-17"/>
          <w:sz w:val="24"/>
          <w:szCs w:val="24"/>
        </w:rPr>
        <w:t xml:space="preserve"> </w:t>
      </w:r>
      <w:r w:rsidRPr="00A455F8">
        <w:rPr>
          <w:rFonts w:ascii="Arial" w:eastAsia="Arial" w:hAnsi="Arial" w:cs="Arial"/>
          <w:sz w:val="24"/>
          <w:szCs w:val="24"/>
        </w:rPr>
        <w:t>and</w:t>
      </w:r>
      <w:r w:rsidRPr="00A455F8">
        <w:rPr>
          <w:rFonts w:ascii="Arial" w:eastAsia="Arial" w:hAnsi="Arial" w:cs="Arial"/>
          <w:spacing w:val="-16"/>
          <w:sz w:val="24"/>
          <w:szCs w:val="24"/>
        </w:rPr>
        <w:t xml:space="preserve"> </w:t>
      </w:r>
      <w:r w:rsidR="003C4FFB" w:rsidRPr="00A455F8">
        <w:rPr>
          <w:rFonts w:ascii="Arial" w:eastAsia="Arial" w:hAnsi="Arial" w:cs="Arial"/>
          <w:sz w:val="24"/>
          <w:szCs w:val="24"/>
        </w:rPr>
        <w:t>fifty-five</w:t>
      </w:r>
      <w:r w:rsidRPr="00A455F8">
        <w:rPr>
          <w:rFonts w:ascii="Arial" w:eastAsia="Arial" w:hAnsi="Arial" w:cs="Arial"/>
          <w:spacing w:val="-16"/>
          <w:sz w:val="24"/>
          <w:szCs w:val="24"/>
        </w:rPr>
        <w:t xml:space="preserve"> </w:t>
      </w:r>
      <w:r w:rsidRPr="00A455F8">
        <w:rPr>
          <w:rFonts w:ascii="Arial" w:eastAsia="Arial" w:hAnsi="Arial" w:cs="Arial"/>
          <w:sz w:val="24"/>
          <w:szCs w:val="24"/>
        </w:rPr>
        <w:t>positive</w:t>
      </w:r>
      <w:r w:rsidRPr="00A455F8">
        <w:rPr>
          <w:rFonts w:ascii="Arial" w:eastAsia="Arial" w:hAnsi="Arial" w:cs="Arial"/>
          <w:spacing w:val="-16"/>
          <w:sz w:val="24"/>
          <w:szCs w:val="24"/>
        </w:rPr>
        <w:t xml:space="preserve"> </w:t>
      </w:r>
      <w:r w:rsidRPr="00A455F8">
        <w:rPr>
          <w:rFonts w:ascii="Arial" w:eastAsia="Arial" w:hAnsi="Arial" w:cs="Arial"/>
          <w:sz w:val="24"/>
          <w:szCs w:val="24"/>
        </w:rPr>
        <w:t>outcomes</w:t>
      </w:r>
      <w:r w:rsidR="003C4FFB" w:rsidRPr="00A455F8">
        <w:rPr>
          <w:rFonts w:ascii="Arial" w:eastAsia="Arial" w:hAnsi="Arial" w:cs="Arial"/>
          <w:sz w:val="24"/>
          <w:szCs w:val="24"/>
        </w:rPr>
        <w:t xml:space="preserve">.  </w:t>
      </w:r>
      <w:r w:rsidRPr="00A455F8">
        <w:rPr>
          <w:rFonts w:ascii="Arial" w:eastAsia="Arial" w:hAnsi="Arial" w:cs="Arial"/>
          <w:sz w:val="24"/>
          <w:szCs w:val="24"/>
        </w:rPr>
        <w:t>Enforcement</w:t>
      </w:r>
      <w:r w:rsidRPr="00A455F8">
        <w:rPr>
          <w:rFonts w:ascii="Arial" w:eastAsia="Arial" w:hAnsi="Arial" w:cs="Arial"/>
          <w:spacing w:val="-17"/>
          <w:sz w:val="24"/>
          <w:szCs w:val="24"/>
        </w:rPr>
        <w:t xml:space="preserve"> </w:t>
      </w:r>
      <w:r w:rsidRPr="00A455F8">
        <w:rPr>
          <w:rFonts w:ascii="Arial" w:eastAsia="Arial" w:hAnsi="Arial" w:cs="Arial"/>
          <w:sz w:val="24"/>
          <w:szCs w:val="24"/>
        </w:rPr>
        <w:t>activity</w:t>
      </w:r>
      <w:r w:rsidRPr="00A455F8">
        <w:rPr>
          <w:rFonts w:ascii="Arial" w:eastAsia="Arial" w:hAnsi="Arial" w:cs="Arial"/>
          <w:spacing w:val="-15"/>
          <w:sz w:val="24"/>
          <w:szCs w:val="24"/>
        </w:rPr>
        <w:t xml:space="preserve"> </w:t>
      </w:r>
      <w:r w:rsidRPr="00A455F8">
        <w:rPr>
          <w:rFonts w:ascii="Arial" w:eastAsia="Arial" w:hAnsi="Arial" w:cs="Arial"/>
          <w:sz w:val="24"/>
          <w:szCs w:val="24"/>
        </w:rPr>
        <w:t>included</w:t>
      </w:r>
      <w:r w:rsidRPr="00A455F8">
        <w:rPr>
          <w:rFonts w:ascii="Arial" w:eastAsia="Arial" w:hAnsi="Arial" w:cs="Arial"/>
          <w:spacing w:val="-14"/>
          <w:sz w:val="24"/>
          <w:szCs w:val="24"/>
        </w:rPr>
        <w:t xml:space="preserve"> </w:t>
      </w:r>
      <w:r w:rsidRPr="00A455F8">
        <w:rPr>
          <w:rFonts w:ascii="Arial" w:eastAsia="Arial" w:hAnsi="Arial" w:cs="Arial"/>
          <w:sz w:val="24"/>
          <w:szCs w:val="24"/>
        </w:rPr>
        <w:t>the</w:t>
      </w:r>
      <w:r w:rsidRPr="00A455F8">
        <w:rPr>
          <w:rFonts w:ascii="Arial" w:eastAsia="Arial" w:hAnsi="Arial" w:cs="Arial"/>
          <w:spacing w:val="-14"/>
          <w:sz w:val="24"/>
          <w:szCs w:val="24"/>
        </w:rPr>
        <w:t xml:space="preserve"> </w:t>
      </w:r>
      <w:r w:rsidRPr="00A455F8">
        <w:rPr>
          <w:rFonts w:ascii="Arial" w:eastAsia="Arial" w:hAnsi="Arial" w:cs="Arial"/>
          <w:sz w:val="24"/>
          <w:szCs w:val="24"/>
        </w:rPr>
        <w:t>recovery</w:t>
      </w:r>
      <w:r w:rsidRPr="00A455F8">
        <w:rPr>
          <w:rFonts w:ascii="Arial" w:eastAsia="Arial" w:hAnsi="Arial" w:cs="Arial"/>
          <w:spacing w:val="-15"/>
          <w:sz w:val="24"/>
          <w:szCs w:val="24"/>
        </w:rPr>
        <w:t xml:space="preserve"> </w:t>
      </w:r>
      <w:r w:rsidRPr="00A455F8">
        <w:rPr>
          <w:rFonts w:ascii="Arial" w:eastAsia="Arial" w:hAnsi="Arial" w:cs="Arial"/>
          <w:sz w:val="24"/>
          <w:szCs w:val="24"/>
        </w:rPr>
        <w:t>of</w:t>
      </w:r>
      <w:r w:rsidRPr="00A455F8">
        <w:rPr>
          <w:rFonts w:ascii="Arial" w:eastAsia="Arial" w:hAnsi="Arial" w:cs="Arial"/>
          <w:spacing w:val="-17"/>
          <w:sz w:val="24"/>
          <w:szCs w:val="24"/>
        </w:rPr>
        <w:t xml:space="preserve"> </w:t>
      </w:r>
      <w:r w:rsidRPr="00A455F8">
        <w:rPr>
          <w:rFonts w:ascii="Arial" w:eastAsia="Arial" w:hAnsi="Arial" w:cs="Arial"/>
          <w:sz w:val="24"/>
          <w:szCs w:val="24"/>
        </w:rPr>
        <w:t>goods</w:t>
      </w:r>
      <w:r w:rsidRPr="00A455F8">
        <w:rPr>
          <w:rFonts w:ascii="Arial" w:eastAsia="Arial" w:hAnsi="Arial" w:cs="Arial"/>
          <w:spacing w:val="-15"/>
          <w:sz w:val="24"/>
          <w:szCs w:val="24"/>
        </w:rPr>
        <w:t xml:space="preserve"> </w:t>
      </w:r>
      <w:r w:rsidRPr="00A455F8">
        <w:rPr>
          <w:rFonts w:ascii="Arial" w:eastAsia="Arial" w:hAnsi="Arial" w:cs="Arial"/>
          <w:sz w:val="24"/>
          <w:szCs w:val="24"/>
        </w:rPr>
        <w:t>valued</w:t>
      </w:r>
      <w:r w:rsidRPr="00A455F8">
        <w:rPr>
          <w:rFonts w:ascii="Arial" w:eastAsia="Arial" w:hAnsi="Arial" w:cs="Arial"/>
          <w:spacing w:val="-14"/>
          <w:sz w:val="24"/>
          <w:szCs w:val="24"/>
        </w:rPr>
        <w:t xml:space="preserve"> </w:t>
      </w:r>
      <w:r w:rsidRPr="00A455F8">
        <w:rPr>
          <w:rFonts w:ascii="Arial" w:eastAsia="Arial" w:hAnsi="Arial" w:cs="Arial"/>
          <w:sz w:val="24"/>
          <w:szCs w:val="24"/>
        </w:rPr>
        <w:t>at</w:t>
      </w:r>
      <w:r w:rsidRPr="00A455F8">
        <w:rPr>
          <w:rFonts w:ascii="Arial" w:eastAsia="Arial" w:hAnsi="Arial" w:cs="Arial"/>
          <w:spacing w:val="-17"/>
          <w:sz w:val="24"/>
          <w:szCs w:val="24"/>
        </w:rPr>
        <w:t xml:space="preserve"> </w:t>
      </w:r>
      <w:r w:rsidRPr="00A455F8">
        <w:rPr>
          <w:rFonts w:ascii="Arial" w:eastAsia="Arial" w:hAnsi="Arial" w:cs="Arial"/>
          <w:sz w:val="24"/>
          <w:szCs w:val="24"/>
        </w:rPr>
        <w:t>over</w:t>
      </w:r>
      <w:r w:rsidRPr="00A455F8">
        <w:rPr>
          <w:rFonts w:ascii="Arial" w:eastAsia="Arial" w:hAnsi="Arial" w:cs="Arial"/>
          <w:spacing w:val="-15"/>
          <w:sz w:val="24"/>
          <w:szCs w:val="24"/>
        </w:rPr>
        <w:t xml:space="preserve"> </w:t>
      </w:r>
      <w:r w:rsidRPr="00A455F8">
        <w:rPr>
          <w:rFonts w:ascii="Arial" w:eastAsia="Arial" w:hAnsi="Arial" w:cs="Arial"/>
          <w:sz w:val="24"/>
          <w:szCs w:val="24"/>
        </w:rPr>
        <w:t>£1,000,</w:t>
      </w:r>
      <w:r w:rsidRPr="00A455F8">
        <w:rPr>
          <w:rFonts w:ascii="Arial" w:eastAsia="Arial" w:hAnsi="Arial" w:cs="Arial"/>
          <w:spacing w:val="-17"/>
          <w:sz w:val="24"/>
          <w:szCs w:val="24"/>
        </w:rPr>
        <w:t xml:space="preserve"> </w:t>
      </w:r>
      <w:r w:rsidRPr="00A455F8">
        <w:rPr>
          <w:rFonts w:ascii="Arial" w:eastAsia="Arial" w:hAnsi="Arial" w:cs="Arial"/>
          <w:sz w:val="24"/>
          <w:szCs w:val="24"/>
        </w:rPr>
        <w:t>the</w:t>
      </w:r>
      <w:r w:rsidRPr="00A455F8">
        <w:rPr>
          <w:rFonts w:ascii="Arial" w:eastAsia="Arial" w:hAnsi="Arial" w:cs="Arial"/>
          <w:spacing w:val="-14"/>
          <w:sz w:val="24"/>
          <w:szCs w:val="24"/>
        </w:rPr>
        <w:t xml:space="preserve"> </w:t>
      </w:r>
      <w:r w:rsidRPr="00A455F8">
        <w:rPr>
          <w:rFonts w:ascii="Arial" w:eastAsia="Arial" w:hAnsi="Arial" w:cs="Arial"/>
          <w:sz w:val="24"/>
          <w:szCs w:val="24"/>
        </w:rPr>
        <w:t>seizure of</w:t>
      </w:r>
      <w:r w:rsidRPr="00A455F8">
        <w:rPr>
          <w:rFonts w:ascii="Arial" w:eastAsia="Arial" w:hAnsi="Arial" w:cs="Arial"/>
          <w:spacing w:val="-5"/>
          <w:sz w:val="24"/>
          <w:szCs w:val="24"/>
        </w:rPr>
        <w:t xml:space="preserve"> </w:t>
      </w:r>
      <w:r w:rsidRPr="00A455F8">
        <w:rPr>
          <w:rFonts w:ascii="Arial" w:eastAsia="Arial" w:hAnsi="Arial" w:cs="Arial"/>
          <w:sz w:val="24"/>
          <w:szCs w:val="24"/>
        </w:rPr>
        <w:t>drugs,</w:t>
      </w:r>
      <w:r w:rsidRPr="00A455F8">
        <w:rPr>
          <w:rFonts w:ascii="Arial" w:eastAsia="Arial" w:hAnsi="Arial" w:cs="Arial"/>
          <w:spacing w:val="-5"/>
          <w:sz w:val="24"/>
          <w:szCs w:val="24"/>
        </w:rPr>
        <w:t xml:space="preserve"> </w:t>
      </w:r>
      <w:r w:rsidRPr="00A455F8">
        <w:rPr>
          <w:rFonts w:ascii="Arial" w:eastAsia="Arial" w:hAnsi="Arial" w:cs="Arial"/>
          <w:sz w:val="24"/>
          <w:szCs w:val="24"/>
        </w:rPr>
        <w:t>cash,</w:t>
      </w:r>
      <w:r w:rsidRPr="00A455F8">
        <w:rPr>
          <w:rFonts w:ascii="Arial" w:eastAsia="Arial" w:hAnsi="Arial" w:cs="Arial"/>
          <w:spacing w:val="-5"/>
          <w:sz w:val="24"/>
          <w:szCs w:val="24"/>
        </w:rPr>
        <w:t xml:space="preserve"> </w:t>
      </w:r>
      <w:r w:rsidRPr="00A455F8">
        <w:rPr>
          <w:rFonts w:ascii="Arial" w:eastAsia="Arial" w:hAnsi="Arial" w:cs="Arial"/>
          <w:sz w:val="24"/>
          <w:szCs w:val="24"/>
        </w:rPr>
        <w:t>and</w:t>
      </w:r>
      <w:r w:rsidRPr="00A455F8">
        <w:rPr>
          <w:rFonts w:ascii="Arial" w:eastAsia="Arial" w:hAnsi="Arial" w:cs="Arial"/>
          <w:spacing w:val="-2"/>
          <w:sz w:val="24"/>
          <w:szCs w:val="24"/>
        </w:rPr>
        <w:t xml:space="preserve"> </w:t>
      </w:r>
      <w:r w:rsidRPr="00A455F8">
        <w:rPr>
          <w:rFonts w:ascii="Arial" w:eastAsia="Arial" w:hAnsi="Arial" w:cs="Arial"/>
          <w:sz w:val="24"/>
          <w:szCs w:val="24"/>
        </w:rPr>
        <w:t>stolen</w:t>
      </w:r>
      <w:r w:rsidRPr="00A455F8">
        <w:rPr>
          <w:rFonts w:ascii="Arial" w:eastAsia="Arial" w:hAnsi="Arial" w:cs="Arial"/>
          <w:spacing w:val="-2"/>
          <w:sz w:val="24"/>
          <w:szCs w:val="24"/>
        </w:rPr>
        <w:t xml:space="preserve"> </w:t>
      </w:r>
      <w:r w:rsidRPr="00A455F8">
        <w:rPr>
          <w:rFonts w:ascii="Arial" w:eastAsia="Arial" w:hAnsi="Arial" w:cs="Arial"/>
          <w:sz w:val="24"/>
          <w:szCs w:val="24"/>
        </w:rPr>
        <w:t>vehicles,</w:t>
      </w:r>
      <w:r w:rsidRPr="00A455F8">
        <w:rPr>
          <w:rFonts w:ascii="Arial" w:eastAsia="Arial" w:hAnsi="Arial" w:cs="Arial"/>
          <w:spacing w:val="-5"/>
          <w:sz w:val="24"/>
          <w:szCs w:val="24"/>
        </w:rPr>
        <w:t xml:space="preserve"> </w:t>
      </w:r>
      <w:r w:rsidRPr="00A455F8">
        <w:rPr>
          <w:rFonts w:ascii="Arial" w:eastAsia="Arial" w:hAnsi="Arial" w:cs="Arial"/>
          <w:sz w:val="24"/>
          <w:szCs w:val="24"/>
        </w:rPr>
        <w:t>the</w:t>
      </w:r>
      <w:r w:rsidRPr="00A455F8">
        <w:rPr>
          <w:rFonts w:ascii="Arial" w:eastAsia="Arial" w:hAnsi="Arial" w:cs="Arial"/>
          <w:spacing w:val="-2"/>
          <w:sz w:val="24"/>
          <w:szCs w:val="24"/>
        </w:rPr>
        <w:t xml:space="preserve"> </w:t>
      </w:r>
      <w:r w:rsidRPr="00A455F8">
        <w:rPr>
          <w:rFonts w:ascii="Arial" w:eastAsia="Arial" w:hAnsi="Arial" w:cs="Arial"/>
          <w:sz w:val="24"/>
          <w:szCs w:val="24"/>
        </w:rPr>
        <w:t>issue</w:t>
      </w:r>
      <w:r w:rsidRPr="00A455F8">
        <w:rPr>
          <w:rFonts w:ascii="Arial" w:eastAsia="Arial" w:hAnsi="Arial" w:cs="Arial"/>
          <w:spacing w:val="-2"/>
          <w:sz w:val="24"/>
          <w:szCs w:val="24"/>
        </w:rPr>
        <w:t xml:space="preserve"> </w:t>
      </w:r>
      <w:r w:rsidRPr="00A455F8">
        <w:rPr>
          <w:rFonts w:ascii="Arial" w:eastAsia="Arial" w:hAnsi="Arial" w:cs="Arial"/>
          <w:sz w:val="24"/>
          <w:szCs w:val="24"/>
        </w:rPr>
        <w:t>of</w:t>
      </w:r>
      <w:r w:rsidRPr="00A455F8">
        <w:rPr>
          <w:rFonts w:ascii="Arial" w:eastAsia="Arial" w:hAnsi="Arial" w:cs="Arial"/>
          <w:spacing w:val="-10"/>
          <w:sz w:val="24"/>
          <w:szCs w:val="24"/>
        </w:rPr>
        <w:t xml:space="preserve"> </w:t>
      </w:r>
      <w:r w:rsidRPr="00A455F8">
        <w:rPr>
          <w:rFonts w:ascii="Arial" w:eastAsia="Arial" w:hAnsi="Arial" w:cs="Arial"/>
          <w:sz w:val="24"/>
          <w:szCs w:val="24"/>
        </w:rPr>
        <w:t>premises</w:t>
      </w:r>
      <w:r w:rsidRPr="00A455F8">
        <w:rPr>
          <w:rFonts w:ascii="Arial" w:eastAsia="Arial" w:hAnsi="Arial" w:cs="Arial"/>
          <w:spacing w:val="-3"/>
          <w:sz w:val="24"/>
          <w:szCs w:val="24"/>
        </w:rPr>
        <w:t xml:space="preserve"> </w:t>
      </w:r>
      <w:r w:rsidRPr="00A455F8">
        <w:rPr>
          <w:rFonts w:ascii="Arial" w:eastAsia="Arial" w:hAnsi="Arial" w:cs="Arial"/>
          <w:sz w:val="24"/>
          <w:szCs w:val="24"/>
        </w:rPr>
        <w:t>closure</w:t>
      </w:r>
      <w:r w:rsidRPr="00A455F8">
        <w:rPr>
          <w:rFonts w:ascii="Arial" w:eastAsia="Arial" w:hAnsi="Arial" w:cs="Arial"/>
          <w:spacing w:val="-2"/>
          <w:sz w:val="24"/>
          <w:szCs w:val="24"/>
        </w:rPr>
        <w:t xml:space="preserve"> </w:t>
      </w:r>
      <w:r w:rsidRPr="00A455F8">
        <w:rPr>
          <w:rFonts w:ascii="Arial" w:eastAsia="Arial" w:hAnsi="Arial" w:cs="Arial"/>
          <w:sz w:val="24"/>
          <w:szCs w:val="24"/>
        </w:rPr>
        <w:t>orders,</w:t>
      </w:r>
      <w:r w:rsidRPr="00A455F8">
        <w:rPr>
          <w:rFonts w:ascii="Arial" w:eastAsia="Arial" w:hAnsi="Arial" w:cs="Arial"/>
          <w:spacing w:val="-5"/>
          <w:sz w:val="24"/>
          <w:szCs w:val="24"/>
        </w:rPr>
        <w:t xml:space="preserve"> </w:t>
      </w:r>
      <w:r w:rsidRPr="00A455F8">
        <w:rPr>
          <w:rFonts w:ascii="Arial" w:eastAsia="Arial" w:hAnsi="Arial" w:cs="Arial"/>
          <w:sz w:val="24"/>
          <w:szCs w:val="24"/>
        </w:rPr>
        <w:t>deployment of SmartWater tagging in Huddersfield, and knife sweeps with compliance checks at 25 stores in Calderdale.</w:t>
      </w:r>
    </w:p>
    <w:p w14:paraId="40CF98FB" w14:textId="77777777" w:rsidR="007E4E27" w:rsidRDefault="007E4E27" w:rsidP="003C31C1">
      <w:pPr>
        <w:pStyle w:val="ListParagraph"/>
        <w:numPr>
          <w:ilvl w:val="1"/>
          <w:numId w:val="1"/>
        </w:numPr>
        <w:spacing w:after="240" w:line="276" w:lineRule="auto"/>
        <w:rPr>
          <w:rFonts w:ascii="Arial" w:hAnsi="Arial" w:cs="Arial"/>
          <w:b/>
          <w:bCs/>
          <w:sz w:val="24"/>
          <w:szCs w:val="24"/>
        </w:rPr>
      </w:pPr>
      <w:r>
        <w:rPr>
          <w:rFonts w:ascii="Arial" w:hAnsi="Arial" w:cs="Arial"/>
          <w:b/>
          <w:bCs/>
          <w:sz w:val="24"/>
          <w:szCs w:val="24"/>
        </w:rPr>
        <w:t>CSF Funding</w:t>
      </w:r>
    </w:p>
    <w:p w14:paraId="565B2738" w14:textId="5DF5C7E9" w:rsidR="008F0E50" w:rsidRDefault="005A427B" w:rsidP="007E4E27">
      <w:pPr>
        <w:pStyle w:val="ListParagraph"/>
        <w:spacing w:after="240" w:line="276" w:lineRule="auto"/>
        <w:ind w:left="794" w:firstLine="0"/>
        <w:rPr>
          <w:rFonts w:ascii="Arial" w:eastAsia="Arial" w:hAnsi="Arial" w:cs="Arial"/>
          <w:sz w:val="24"/>
          <w:szCs w:val="24"/>
          <w:lang w:val="en-GB"/>
        </w:rPr>
      </w:pPr>
      <w:r w:rsidRPr="004676A2">
        <w:rPr>
          <w:rFonts w:ascii="Arial" w:eastAsia="Arial" w:hAnsi="Arial" w:cs="Arial"/>
          <w:sz w:val="24"/>
          <w:szCs w:val="24"/>
        </w:rPr>
        <w:t>CSF funding provided to CSPs has also supported work with the business community, including on thefts from shops</w:t>
      </w:r>
      <w:r w:rsidR="003C4FFB" w:rsidRPr="004676A2">
        <w:rPr>
          <w:rFonts w:ascii="Arial" w:eastAsia="Arial" w:hAnsi="Arial" w:cs="Arial"/>
          <w:sz w:val="24"/>
          <w:szCs w:val="24"/>
        </w:rPr>
        <w:t xml:space="preserve">.  </w:t>
      </w:r>
      <w:r w:rsidRPr="004676A2">
        <w:rPr>
          <w:rFonts w:ascii="Arial" w:eastAsia="Arial" w:hAnsi="Arial" w:cs="Arial"/>
          <w:sz w:val="24"/>
          <w:szCs w:val="24"/>
        </w:rPr>
        <w:t xml:space="preserve">For example, </w:t>
      </w:r>
      <w:r w:rsidRPr="004676A2">
        <w:rPr>
          <w:rFonts w:ascii="Arial" w:eastAsia="Arial" w:hAnsi="Arial" w:cs="Arial"/>
          <w:sz w:val="24"/>
          <w:szCs w:val="24"/>
          <w:lang w:val="en-GB"/>
        </w:rPr>
        <w:t>Kirklees allocated funding to responsive work on retail theft</w:t>
      </w:r>
      <w:r w:rsidR="003C4FFB" w:rsidRPr="004676A2">
        <w:rPr>
          <w:rFonts w:ascii="Arial" w:eastAsia="Arial" w:hAnsi="Arial" w:cs="Arial"/>
          <w:sz w:val="24"/>
          <w:szCs w:val="24"/>
          <w:lang w:val="en-GB"/>
        </w:rPr>
        <w:t xml:space="preserve">.  </w:t>
      </w:r>
      <w:r w:rsidRPr="004676A2">
        <w:rPr>
          <w:rFonts w:ascii="Arial" w:eastAsia="Arial" w:hAnsi="Arial" w:cs="Arial"/>
          <w:sz w:val="24"/>
          <w:szCs w:val="24"/>
          <w:lang w:val="en-GB"/>
        </w:rPr>
        <w:t>Following a spike in thefts from shops impacting on supermarkets, a comprehensive engagement and awareness raising exercise was undertaken in Q1 to establish links and undertake follow up specialist visits to provide information regarding crime reduction strategies</w:t>
      </w:r>
      <w:r w:rsidR="00EB4771" w:rsidRPr="004676A2">
        <w:rPr>
          <w:rFonts w:ascii="Arial" w:eastAsia="Arial" w:hAnsi="Arial" w:cs="Arial"/>
          <w:sz w:val="24"/>
          <w:szCs w:val="24"/>
          <w:lang w:val="en-GB"/>
        </w:rPr>
        <w:t>.</w:t>
      </w:r>
      <w:r w:rsidR="00781590" w:rsidRPr="004676A2">
        <w:rPr>
          <w:rFonts w:ascii="Arial" w:eastAsia="Arial" w:hAnsi="Arial" w:cs="Arial"/>
          <w:sz w:val="24"/>
          <w:szCs w:val="24"/>
          <w:lang w:val="en-GB"/>
        </w:rPr>
        <w:t xml:space="preserve"> Moreover, in Leeds</w:t>
      </w:r>
      <w:r w:rsidR="00E54A45" w:rsidRPr="004676A2">
        <w:rPr>
          <w:rFonts w:ascii="Arial" w:eastAsia="Arial" w:hAnsi="Arial" w:cs="Arial"/>
          <w:sz w:val="24"/>
          <w:szCs w:val="24"/>
          <w:lang w:val="en-GB"/>
        </w:rPr>
        <w:t xml:space="preserve">, </w:t>
      </w:r>
      <w:r w:rsidR="00CB3801" w:rsidRPr="004676A2">
        <w:rPr>
          <w:rFonts w:ascii="Arial" w:eastAsia="Arial" w:hAnsi="Arial" w:cs="Arial"/>
          <w:sz w:val="24"/>
          <w:szCs w:val="24"/>
          <w:lang w:val="en-GB"/>
        </w:rPr>
        <w:t>in Q2</w:t>
      </w:r>
      <w:r w:rsidR="00E54A45" w:rsidRPr="004676A2">
        <w:rPr>
          <w:rFonts w:ascii="Arial" w:eastAsia="Arial" w:hAnsi="Arial" w:cs="Arial"/>
          <w:sz w:val="24"/>
          <w:szCs w:val="24"/>
          <w:lang w:val="en-GB"/>
        </w:rPr>
        <w:t xml:space="preserve"> their Street Marshals service supported</w:t>
      </w:r>
      <w:r w:rsidR="004B0A5B" w:rsidRPr="004676A2">
        <w:rPr>
          <w:rFonts w:ascii="Arial" w:eastAsia="Arial" w:hAnsi="Arial" w:cs="Arial"/>
          <w:sz w:val="24"/>
          <w:szCs w:val="24"/>
          <w:lang w:val="en-GB"/>
        </w:rPr>
        <w:t xml:space="preserve"> the reporting of 129 incidents</w:t>
      </w:r>
      <w:r w:rsidR="003364BC" w:rsidRPr="004676A2">
        <w:rPr>
          <w:rFonts w:ascii="Arial" w:eastAsia="Arial" w:hAnsi="Arial" w:cs="Arial"/>
          <w:sz w:val="24"/>
          <w:szCs w:val="24"/>
          <w:lang w:val="en-GB"/>
        </w:rPr>
        <w:t>, which included reports of stolen goods</w:t>
      </w:r>
      <w:r w:rsidR="00014565" w:rsidRPr="004676A2">
        <w:rPr>
          <w:rFonts w:ascii="Arial" w:eastAsia="Arial" w:hAnsi="Arial" w:cs="Arial"/>
          <w:sz w:val="24"/>
          <w:szCs w:val="24"/>
          <w:lang w:val="en-GB"/>
        </w:rPr>
        <w:t>.</w:t>
      </w:r>
    </w:p>
    <w:p w14:paraId="47072843" w14:textId="77777777" w:rsidR="00AF4CB7" w:rsidRPr="004676A2" w:rsidRDefault="00AF4CB7" w:rsidP="007E4E27">
      <w:pPr>
        <w:pStyle w:val="ListParagraph"/>
        <w:spacing w:after="240" w:line="276" w:lineRule="auto"/>
        <w:ind w:left="794" w:firstLine="0"/>
        <w:rPr>
          <w:rFonts w:ascii="Arial" w:hAnsi="Arial" w:cs="Arial"/>
          <w:b/>
          <w:bCs/>
          <w:sz w:val="24"/>
          <w:szCs w:val="24"/>
        </w:rPr>
      </w:pPr>
    </w:p>
    <w:p w14:paraId="56902A8E" w14:textId="35C2D6EC" w:rsidR="006F0746" w:rsidRPr="004A6B23" w:rsidRDefault="006F0746" w:rsidP="006F0746">
      <w:pPr>
        <w:pStyle w:val="ListParagraph"/>
        <w:numPr>
          <w:ilvl w:val="0"/>
          <w:numId w:val="1"/>
        </w:numPr>
        <w:pBdr>
          <w:bottom w:val="single" w:sz="4" w:space="1" w:color="006F81"/>
        </w:pBdr>
        <w:rPr>
          <w:rFonts w:ascii="Arial" w:hAnsi="Arial" w:cs="Arial"/>
          <w:b/>
          <w:bCs/>
          <w:sz w:val="24"/>
          <w:szCs w:val="24"/>
        </w:rPr>
      </w:pPr>
      <w:r>
        <w:rPr>
          <w:rFonts w:ascii="Arial" w:hAnsi="Arial" w:cs="Arial"/>
          <w:b/>
          <w:bCs/>
          <w:sz w:val="24"/>
          <w:szCs w:val="24"/>
        </w:rPr>
        <w:t>Recommendation</w:t>
      </w:r>
    </w:p>
    <w:p w14:paraId="73BD5C4E" w14:textId="77777777" w:rsidR="006F0746" w:rsidRPr="004A6B23" w:rsidRDefault="006F0746" w:rsidP="006F0746">
      <w:pPr>
        <w:pStyle w:val="BodyText"/>
        <w:spacing w:before="7" w:after="240"/>
        <w:rPr>
          <w:rFonts w:ascii="Arial" w:hAnsi="Arial" w:cs="Arial"/>
          <w:b/>
        </w:rPr>
      </w:pPr>
    </w:p>
    <w:p w14:paraId="03D01EED" w14:textId="59255864" w:rsidR="00EA4F97" w:rsidRDefault="00173865">
      <w:pPr>
        <w:pStyle w:val="ListParagraph"/>
        <w:numPr>
          <w:ilvl w:val="1"/>
          <w:numId w:val="1"/>
        </w:numPr>
        <w:spacing w:after="240" w:line="276" w:lineRule="auto"/>
        <w:ind w:left="360" w:firstLine="0"/>
        <w:rPr>
          <w:rFonts w:ascii="Arial" w:hAnsi="Arial" w:cs="Arial"/>
          <w:sz w:val="24"/>
          <w:szCs w:val="24"/>
        </w:rPr>
      </w:pPr>
      <w:r w:rsidRPr="00173865">
        <w:rPr>
          <w:rFonts w:ascii="Arial" w:hAnsi="Arial" w:cs="Arial"/>
          <w:sz w:val="24"/>
          <w:szCs w:val="24"/>
        </w:rPr>
        <w:t xml:space="preserve">That </w:t>
      </w:r>
      <w:r w:rsidR="003C4FFB" w:rsidRPr="00173865">
        <w:rPr>
          <w:rFonts w:ascii="Arial" w:hAnsi="Arial" w:cs="Arial"/>
          <w:sz w:val="24"/>
          <w:szCs w:val="24"/>
        </w:rPr>
        <w:t>the Police and Crime Panel note this report</w:t>
      </w:r>
    </w:p>
    <w:p w14:paraId="3DF58BCA" w14:textId="77777777" w:rsidR="00AF4CB7" w:rsidRPr="00173865" w:rsidRDefault="00AF4CB7" w:rsidP="00AF4CB7">
      <w:pPr>
        <w:pStyle w:val="ListParagraph"/>
        <w:spacing w:after="240" w:line="276" w:lineRule="auto"/>
        <w:ind w:left="360" w:firstLine="0"/>
        <w:rPr>
          <w:rFonts w:ascii="Arial" w:hAnsi="Arial" w:cs="Arial"/>
          <w:sz w:val="24"/>
          <w:szCs w:val="24"/>
        </w:rPr>
      </w:pPr>
    </w:p>
    <w:p w14:paraId="0BAF63A8" w14:textId="77777777" w:rsidR="00D431C8" w:rsidRPr="004A6B23" w:rsidRDefault="00D431C8" w:rsidP="00D431C8">
      <w:pPr>
        <w:pStyle w:val="BodyText"/>
        <w:spacing w:before="7"/>
        <w:rPr>
          <w:rFonts w:ascii="Arial" w:hAnsi="Arial" w:cs="Arial"/>
          <w:b/>
        </w:rPr>
      </w:pPr>
    </w:p>
    <w:p w14:paraId="628EE405" w14:textId="77777777" w:rsidR="00D431C8" w:rsidRPr="004A6B23" w:rsidRDefault="00D431C8" w:rsidP="00D431C8">
      <w:pPr>
        <w:pBdr>
          <w:bottom w:val="single" w:sz="4" w:space="1" w:color="006F81"/>
        </w:pBdr>
        <w:rPr>
          <w:rFonts w:ascii="Arial" w:hAnsi="Arial" w:cs="Arial"/>
          <w:b/>
          <w:bCs/>
          <w:sz w:val="24"/>
          <w:szCs w:val="24"/>
        </w:rPr>
      </w:pPr>
      <w:r w:rsidRPr="004A6B23">
        <w:rPr>
          <w:rFonts w:ascii="Arial" w:hAnsi="Arial" w:cs="Arial"/>
          <w:b/>
          <w:bCs/>
          <w:sz w:val="24"/>
          <w:szCs w:val="24"/>
        </w:rPr>
        <w:t>CONTACT INFORMATION</w:t>
      </w:r>
    </w:p>
    <w:p w14:paraId="1ECE724E" w14:textId="77777777" w:rsidR="00D431C8" w:rsidRPr="004A6B23" w:rsidRDefault="00D431C8" w:rsidP="00D431C8">
      <w:pPr>
        <w:pStyle w:val="BodyText"/>
        <w:spacing w:before="7"/>
        <w:rPr>
          <w:rFonts w:ascii="Arial" w:hAnsi="Arial" w:cs="Arial"/>
          <w:b/>
        </w:rPr>
      </w:pPr>
    </w:p>
    <w:tbl>
      <w:tblPr>
        <w:tblStyle w:val="TableGrid"/>
        <w:tblW w:w="0" w:type="auto"/>
        <w:tblLook w:val="04A0" w:firstRow="1" w:lastRow="0" w:firstColumn="1" w:lastColumn="0" w:noHBand="0" w:noVBand="1"/>
      </w:tblPr>
      <w:tblGrid>
        <w:gridCol w:w="2339"/>
        <w:gridCol w:w="6603"/>
      </w:tblGrid>
      <w:tr w:rsidR="004A6B23" w:rsidRPr="004A6B23" w14:paraId="43D40C87" w14:textId="77777777" w:rsidTr="004A6B23">
        <w:tc>
          <w:tcPr>
            <w:tcW w:w="2339" w:type="dxa"/>
          </w:tcPr>
          <w:p w14:paraId="7103CFAF" w14:textId="77777777" w:rsidR="00D431C8" w:rsidRPr="004A6B23" w:rsidRDefault="00D431C8" w:rsidP="00433FB3">
            <w:pPr>
              <w:pStyle w:val="BodyText"/>
              <w:spacing w:before="7"/>
              <w:rPr>
                <w:rFonts w:ascii="Arial" w:hAnsi="Arial" w:cs="Arial"/>
                <w:bCs/>
              </w:rPr>
            </w:pPr>
            <w:r w:rsidRPr="004A6B23">
              <w:rPr>
                <w:rFonts w:ascii="Arial" w:hAnsi="Arial" w:cs="Arial"/>
                <w:bCs/>
              </w:rPr>
              <w:t>Contact Officer:</w:t>
            </w:r>
          </w:p>
        </w:tc>
        <w:tc>
          <w:tcPr>
            <w:tcW w:w="6603" w:type="dxa"/>
          </w:tcPr>
          <w:p w14:paraId="3A435300" w14:textId="10A2622A" w:rsidR="00D431C8" w:rsidRPr="004A6B23" w:rsidRDefault="006F055E" w:rsidP="00433FB3">
            <w:pPr>
              <w:pStyle w:val="BodyText"/>
              <w:spacing w:before="7"/>
              <w:rPr>
                <w:rFonts w:ascii="Arial" w:hAnsi="Arial" w:cs="Arial"/>
                <w:bCs/>
              </w:rPr>
            </w:pPr>
            <w:r>
              <w:rPr>
                <w:rFonts w:ascii="Arial" w:hAnsi="Arial" w:cs="Arial"/>
                <w:bCs/>
              </w:rPr>
              <w:t xml:space="preserve">Anna Scaife </w:t>
            </w:r>
          </w:p>
        </w:tc>
      </w:tr>
      <w:tr w:rsidR="004A6B23" w:rsidRPr="004A6B23" w14:paraId="11AF176F" w14:textId="77777777" w:rsidTr="004A6B23">
        <w:tc>
          <w:tcPr>
            <w:tcW w:w="2339" w:type="dxa"/>
          </w:tcPr>
          <w:p w14:paraId="38F1759A" w14:textId="77777777" w:rsidR="00D431C8" w:rsidRPr="004A6B23" w:rsidRDefault="00D431C8" w:rsidP="00433FB3">
            <w:pPr>
              <w:pStyle w:val="BodyText"/>
              <w:spacing w:before="7"/>
              <w:rPr>
                <w:rFonts w:ascii="Arial" w:hAnsi="Arial" w:cs="Arial"/>
                <w:bCs/>
              </w:rPr>
            </w:pPr>
            <w:r w:rsidRPr="004A6B23">
              <w:rPr>
                <w:rFonts w:ascii="Arial" w:hAnsi="Arial" w:cs="Arial"/>
                <w:bCs/>
              </w:rPr>
              <w:t>E-mail:</w:t>
            </w:r>
          </w:p>
        </w:tc>
        <w:tc>
          <w:tcPr>
            <w:tcW w:w="6603" w:type="dxa"/>
          </w:tcPr>
          <w:p w14:paraId="223977A1" w14:textId="485F66A9" w:rsidR="00D431C8" w:rsidRPr="004A6B23" w:rsidRDefault="006F055E" w:rsidP="00433FB3">
            <w:pPr>
              <w:pStyle w:val="BodyText"/>
              <w:spacing w:before="7"/>
              <w:rPr>
                <w:rFonts w:ascii="Arial" w:hAnsi="Arial" w:cs="Arial"/>
                <w:bCs/>
              </w:rPr>
            </w:pPr>
            <w:r>
              <w:rPr>
                <w:rFonts w:ascii="Arial" w:hAnsi="Arial" w:cs="Arial"/>
                <w:bCs/>
              </w:rPr>
              <w:t>Anna.scaife</w:t>
            </w:r>
            <w:r w:rsidR="00173865">
              <w:rPr>
                <w:rFonts w:ascii="Arial" w:hAnsi="Arial" w:cs="Arial"/>
                <w:bCs/>
              </w:rPr>
              <w:t>@westyorks-ca.gov.uk</w:t>
            </w:r>
          </w:p>
        </w:tc>
      </w:tr>
    </w:tbl>
    <w:p w14:paraId="5282A6A6" w14:textId="33361CEB" w:rsidR="00177495" w:rsidRPr="004A6B23" w:rsidRDefault="00177495" w:rsidP="00382611">
      <w:pPr>
        <w:pStyle w:val="BodyText"/>
        <w:spacing w:before="7"/>
        <w:rPr>
          <w:rFonts w:ascii="Arial" w:hAnsi="Arial" w:cs="Arial"/>
          <w:b/>
          <w:bCs/>
        </w:rPr>
      </w:pPr>
    </w:p>
    <w:sectPr w:rsidR="00177495" w:rsidRPr="004A6B23" w:rsidSect="00B605CA">
      <w:headerReference w:type="default" r:id="rId17"/>
      <w:footerReference w:type="default" r:id="rId18"/>
      <w:pgSz w:w="11910" w:h="16840"/>
      <w:pgMar w:top="1580" w:right="1278"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3704C" w14:textId="77777777" w:rsidR="00062D06" w:rsidRDefault="00062D06">
      <w:r>
        <w:separator/>
      </w:r>
    </w:p>
  </w:endnote>
  <w:endnote w:type="continuationSeparator" w:id="0">
    <w:p w14:paraId="4A6D2233" w14:textId="77777777" w:rsidR="00062D06" w:rsidRDefault="00062D06">
      <w:r>
        <w:continuationSeparator/>
      </w:r>
    </w:p>
  </w:endnote>
  <w:endnote w:type="continuationNotice" w:id="1">
    <w:p w14:paraId="59D6F92B" w14:textId="77777777" w:rsidR="00062D06" w:rsidRDefault="00062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7446772"/>
      <w:docPartObj>
        <w:docPartGallery w:val="Page Numbers (Bottom of Page)"/>
        <w:docPartUnique/>
      </w:docPartObj>
    </w:sdtPr>
    <w:sdtContent>
      <w:sdt>
        <w:sdtPr>
          <w:rPr>
            <w:rFonts w:ascii="Arial" w:hAnsi="Arial" w:cs="Arial"/>
          </w:rPr>
          <w:id w:val="1728636285"/>
          <w:docPartObj>
            <w:docPartGallery w:val="Page Numbers (Top of Page)"/>
            <w:docPartUnique/>
          </w:docPartObj>
        </w:sdt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33F1C" w14:textId="77777777" w:rsidR="00062D06" w:rsidRDefault="00062D06">
      <w:r>
        <w:separator/>
      </w:r>
    </w:p>
  </w:footnote>
  <w:footnote w:type="continuationSeparator" w:id="0">
    <w:p w14:paraId="2DA50A34" w14:textId="77777777" w:rsidR="00062D06" w:rsidRDefault="00062D06">
      <w:r>
        <w:continuationSeparator/>
      </w:r>
    </w:p>
  </w:footnote>
  <w:footnote w:type="continuationNotice" w:id="1">
    <w:p w14:paraId="2242DBCC" w14:textId="77777777" w:rsidR="00062D06" w:rsidRDefault="00062D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3850" w14:textId="77777777" w:rsidR="00537506" w:rsidRDefault="00537506" w:rsidP="00537506">
    <w:pPr>
      <w:jc w:val="center"/>
      <w:rPr>
        <w:rFonts w:ascii="Arial" w:hAnsi="Arial" w:cs="Arial"/>
        <w:sz w:val="24"/>
        <w:szCs w:val="24"/>
      </w:rPr>
    </w:pPr>
  </w:p>
  <w:p w14:paraId="1D13EC60" w14:textId="634AC6E3" w:rsidR="00537506" w:rsidRPr="00F03491" w:rsidRDefault="00474447" w:rsidP="00474447">
    <w:pPr>
      <w:jc w:val="center"/>
      <w:rPr>
        <w:rFonts w:ascii="Arial" w:hAnsi="Arial" w:cs="Arial"/>
        <w:sz w:val="24"/>
        <w:szCs w:val="24"/>
      </w:rPr>
    </w:pPr>
    <w:r>
      <w:rPr>
        <w:rFonts w:ascii="Arial" w:hAnsi="Arial" w:cs="Arial"/>
        <w:bCs/>
        <w:sz w:val="24"/>
        <w:szCs w:val="24"/>
      </w:rPr>
      <w:t xml:space="preserve">Item </w:t>
    </w:r>
    <w:r w:rsidR="002F55FD">
      <w:rPr>
        <w:rFonts w:ascii="Arial" w:hAnsi="Arial" w:cs="Arial"/>
        <w:bCs/>
        <w:sz w:val="24"/>
        <w:szCs w:val="24"/>
      </w:rPr>
      <w:t>5</w:t>
    </w:r>
    <w:r>
      <w:rPr>
        <w:rFonts w:ascii="Arial" w:hAnsi="Arial" w:cs="Arial"/>
        <w:bCs/>
        <w:sz w:val="24"/>
        <w:szCs w:val="24"/>
      </w:rPr>
      <w:t xml:space="preserve"> - </w:t>
    </w:r>
    <w:r w:rsidRPr="004A6B23">
      <w:rPr>
        <w:rFonts w:ascii="Arial" w:hAnsi="Arial" w:cs="Arial"/>
        <w:bCs/>
        <w:sz w:val="24"/>
        <w:szCs w:val="24"/>
      </w:rPr>
      <w:t xml:space="preserve">Police and Crime Plan Priority </w:t>
    </w:r>
    <w:r>
      <w:rPr>
        <w:rFonts w:ascii="Arial" w:hAnsi="Arial" w:cs="Arial"/>
        <w:bCs/>
        <w:sz w:val="24"/>
        <w:szCs w:val="24"/>
      </w:rPr>
      <w:t>Two</w:t>
    </w:r>
    <w:r w:rsidRPr="004A6B23">
      <w:rPr>
        <w:rFonts w:ascii="Arial" w:hAnsi="Arial" w:cs="Arial"/>
        <w:bCs/>
        <w:sz w:val="24"/>
        <w:szCs w:val="24"/>
      </w:rPr>
      <w:t xml:space="preserve">: </w:t>
    </w:r>
    <w:r>
      <w:rPr>
        <w:rFonts w:ascii="Arial" w:hAnsi="Arial" w:cs="Arial"/>
        <w:bCs/>
        <w:sz w:val="24"/>
        <w:szCs w:val="24"/>
      </w:rPr>
      <w:t>Safer Places and Thriving Communities</w:t>
    </w:r>
  </w:p>
</w:hdr>
</file>

<file path=word/intelligence2.xml><?xml version="1.0" encoding="utf-8"?>
<int2:intelligence xmlns:int2="http://schemas.microsoft.com/office/intelligence/2020/intelligence" xmlns:oel="http://schemas.microsoft.com/office/2019/extlst">
  <int2:observations>
    <int2:textHash int2:hashCode="a3GdK0Ai5jDpyi" int2:id="3LQYpBAr">
      <int2:state int2:value="Rejected" int2:type="spell"/>
    </int2:textHash>
    <int2:textHash int2:hashCode="v3jXqOAVqWKVSe" int2:id="IER6IrY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1110"/>
    <w:multiLevelType w:val="hybridMultilevel"/>
    <w:tmpl w:val="EAC078AE"/>
    <w:lvl w:ilvl="0" w:tplc="3F5C01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47127"/>
    <w:multiLevelType w:val="multilevel"/>
    <w:tmpl w:val="8C90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10256"/>
    <w:multiLevelType w:val="multilevel"/>
    <w:tmpl w:val="B3D0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B3BDD"/>
    <w:multiLevelType w:val="multilevel"/>
    <w:tmpl w:val="85F6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505A2F"/>
    <w:multiLevelType w:val="hybridMultilevel"/>
    <w:tmpl w:val="22546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661E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BDF00AB"/>
    <w:multiLevelType w:val="hybridMultilevel"/>
    <w:tmpl w:val="8C5E683A"/>
    <w:lvl w:ilvl="0" w:tplc="060A1BF8">
      <w:start w:val="1"/>
      <w:numFmt w:val="bullet"/>
      <w:lvlText w:val=""/>
      <w:lvlJc w:val="left"/>
      <w:pPr>
        <w:ind w:left="720" w:hanging="360"/>
      </w:pPr>
      <w:rPr>
        <w:rFonts w:ascii="Symbol" w:hAnsi="Symbol" w:hint="default"/>
        <w:color w:val="auto"/>
      </w:rPr>
    </w:lvl>
    <w:lvl w:ilvl="1" w:tplc="4244A61E">
      <w:start w:val="1"/>
      <w:numFmt w:val="bullet"/>
      <w:lvlText w:val="o"/>
      <w:lvlJc w:val="left"/>
      <w:pPr>
        <w:ind w:left="1353"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6C5E51"/>
    <w:multiLevelType w:val="hybridMultilevel"/>
    <w:tmpl w:val="F47485A8"/>
    <w:lvl w:ilvl="0" w:tplc="E280E964">
      <w:start w:val="1"/>
      <w:numFmt w:val="bullet"/>
      <w:lvlText w:val=""/>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EBD6014"/>
    <w:multiLevelType w:val="multilevel"/>
    <w:tmpl w:val="4E6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ED11D8"/>
    <w:multiLevelType w:val="hybridMultilevel"/>
    <w:tmpl w:val="68CCBF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4E93017"/>
    <w:multiLevelType w:val="multilevel"/>
    <w:tmpl w:val="57C0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35143B"/>
    <w:multiLevelType w:val="hybridMultilevel"/>
    <w:tmpl w:val="80BAEF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555598"/>
    <w:multiLevelType w:val="multilevel"/>
    <w:tmpl w:val="C6F2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A50DED"/>
    <w:multiLevelType w:val="multilevel"/>
    <w:tmpl w:val="D9E6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254EF0"/>
    <w:multiLevelType w:val="multilevel"/>
    <w:tmpl w:val="649AE2A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20C3EAD"/>
    <w:multiLevelType w:val="hybridMultilevel"/>
    <w:tmpl w:val="603C5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5267DC"/>
    <w:multiLevelType w:val="multilevel"/>
    <w:tmpl w:val="75BA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100ECF"/>
    <w:multiLevelType w:val="multilevel"/>
    <w:tmpl w:val="B7DA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4A3A21"/>
    <w:multiLevelType w:val="multilevel"/>
    <w:tmpl w:val="70E8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B96AA0"/>
    <w:multiLevelType w:val="hybridMultilevel"/>
    <w:tmpl w:val="9E7095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2074BEA"/>
    <w:multiLevelType w:val="multilevel"/>
    <w:tmpl w:val="24E8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C60E89"/>
    <w:multiLevelType w:val="multilevel"/>
    <w:tmpl w:val="99AE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2F4153"/>
    <w:multiLevelType w:val="multilevel"/>
    <w:tmpl w:val="BC1A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537CB4"/>
    <w:multiLevelType w:val="hybridMultilevel"/>
    <w:tmpl w:val="574677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4EC947DD"/>
    <w:multiLevelType w:val="multilevel"/>
    <w:tmpl w:val="3994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6174B2"/>
    <w:multiLevelType w:val="hybridMultilevel"/>
    <w:tmpl w:val="22F8F2D2"/>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544515A0"/>
    <w:multiLevelType w:val="multilevel"/>
    <w:tmpl w:val="BF9E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DF6F23"/>
    <w:multiLevelType w:val="hybridMultilevel"/>
    <w:tmpl w:val="A32C67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573D115D"/>
    <w:multiLevelType w:val="hybridMultilevel"/>
    <w:tmpl w:val="9D88DA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A821E3"/>
    <w:multiLevelType w:val="multilevel"/>
    <w:tmpl w:val="66C6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905A56"/>
    <w:multiLevelType w:val="multilevel"/>
    <w:tmpl w:val="C578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CA095A"/>
    <w:multiLevelType w:val="multilevel"/>
    <w:tmpl w:val="FE5C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3E704F"/>
    <w:multiLevelType w:val="multilevel"/>
    <w:tmpl w:val="9CD2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FB0F68"/>
    <w:multiLevelType w:val="hybridMultilevel"/>
    <w:tmpl w:val="8208FC7E"/>
    <w:lvl w:ilvl="0" w:tplc="3B360BFA">
      <w:start w:val="1"/>
      <w:numFmt w:val="bullet"/>
      <w:lvlText w:val=""/>
      <w:lvlJc w:val="left"/>
      <w:pPr>
        <w:ind w:left="405" w:hanging="360"/>
      </w:pPr>
      <w:rPr>
        <w:rFonts w:ascii="Symbol" w:hAnsi="Symbol" w:hint="default"/>
        <w:color w:val="auto"/>
      </w:rPr>
    </w:lvl>
    <w:lvl w:ilvl="1" w:tplc="4DFC45EC">
      <w:start w:val="1"/>
      <w:numFmt w:val="bullet"/>
      <w:lvlText w:val="o"/>
      <w:lvlJc w:val="left"/>
      <w:pPr>
        <w:ind w:left="1125" w:hanging="360"/>
      </w:pPr>
      <w:rPr>
        <w:rFonts w:ascii="Courier New" w:hAnsi="Courier New" w:cs="Courier New" w:hint="default"/>
        <w:color w:val="auto"/>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34" w15:restartNumberingAfterBreak="0">
    <w:nsid w:val="63A030B7"/>
    <w:multiLevelType w:val="multilevel"/>
    <w:tmpl w:val="259E8316"/>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b w:val="0"/>
        <w:bCs/>
        <w:color w:val="auto"/>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EC7195D"/>
    <w:multiLevelType w:val="hybridMultilevel"/>
    <w:tmpl w:val="00D066CC"/>
    <w:lvl w:ilvl="0" w:tplc="08090001">
      <w:start w:val="1"/>
      <w:numFmt w:val="bullet"/>
      <w:lvlText w:val=""/>
      <w:lvlJc w:val="left"/>
      <w:pPr>
        <w:ind w:left="1080" w:hanging="360"/>
      </w:pPr>
      <w:rPr>
        <w:rFonts w:ascii="Symbol" w:hAnsi="Symbol" w:hint="default"/>
      </w:rPr>
    </w:lvl>
    <w:lvl w:ilvl="1" w:tplc="27E875A2">
      <w:numFmt w:val="bullet"/>
      <w:lvlText w:val="•"/>
      <w:lvlJc w:val="left"/>
      <w:pPr>
        <w:ind w:left="2030" w:hanging="59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C77442"/>
    <w:multiLevelType w:val="hybridMultilevel"/>
    <w:tmpl w:val="90EC19A0"/>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7" w15:restartNumberingAfterBreak="0">
    <w:nsid w:val="701D50E2"/>
    <w:multiLevelType w:val="multilevel"/>
    <w:tmpl w:val="58B4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170754"/>
    <w:multiLevelType w:val="hybridMultilevel"/>
    <w:tmpl w:val="BB50999C"/>
    <w:lvl w:ilvl="0" w:tplc="614879F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17707926">
    <w:abstractNumId w:val="34"/>
  </w:num>
  <w:num w:numId="2" w16cid:durableId="1252156870">
    <w:abstractNumId w:val="11"/>
  </w:num>
  <w:num w:numId="3" w16cid:durableId="1165583858">
    <w:abstractNumId w:val="15"/>
  </w:num>
  <w:num w:numId="4" w16cid:durableId="473837472">
    <w:abstractNumId w:val="19"/>
  </w:num>
  <w:num w:numId="5" w16cid:durableId="1310137524">
    <w:abstractNumId w:val="28"/>
  </w:num>
  <w:num w:numId="6" w16cid:durableId="98138280">
    <w:abstractNumId w:val="4"/>
  </w:num>
  <w:num w:numId="7" w16cid:durableId="1133867231">
    <w:abstractNumId w:val="35"/>
  </w:num>
  <w:num w:numId="8" w16cid:durableId="195388316">
    <w:abstractNumId w:val="6"/>
  </w:num>
  <w:num w:numId="9" w16cid:durableId="1837188944">
    <w:abstractNumId w:val="0"/>
  </w:num>
  <w:num w:numId="10" w16cid:durableId="1954749509">
    <w:abstractNumId w:val="33"/>
  </w:num>
  <w:num w:numId="11" w16cid:durableId="1462190858">
    <w:abstractNumId w:val="38"/>
  </w:num>
  <w:num w:numId="12" w16cid:durableId="1666128427">
    <w:abstractNumId w:val="7"/>
  </w:num>
  <w:num w:numId="13" w16cid:durableId="1624340104">
    <w:abstractNumId w:val="20"/>
  </w:num>
  <w:num w:numId="14" w16cid:durableId="1141536629">
    <w:abstractNumId w:val="10"/>
  </w:num>
  <w:num w:numId="15" w16cid:durableId="987855131">
    <w:abstractNumId w:val="37"/>
  </w:num>
  <w:num w:numId="16" w16cid:durableId="101146480">
    <w:abstractNumId w:val="18"/>
  </w:num>
  <w:num w:numId="17" w16cid:durableId="1025640808">
    <w:abstractNumId w:val="12"/>
  </w:num>
  <w:num w:numId="18" w16cid:durableId="2092970305">
    <w:abstractNumId w:val="21"/>
  </w:num>
  <w:num w:numId="19" w16cid:durableId="2030637226">
    <w:abstractNumId w:val="1"/>
  </w:num>
  <w:num w:numId="20" w16cid:durableId="2130664076">
    <w:abstractNumId w:val="32"/>
  </w:num>
  <w:num w:numId="21" w16cid:durableId="1850174609">
    <w:abstractNumId w:val="23"/>
  </w:num>
  <w:num w:numId="22" w16cid:durableId="1564830158">
    <w:abstractNumId w:val="27"/>
  </w:num>
  <w:num w:numId="23" w16cid:durableId="1862814768">
    <w:abstractNumId w:val="9"/>
  </w:num>
  <w:num w:numId="24" w16cid:durableId="1247105788">
    <w:abstractNumId w:val="22"/>
  </w:num>
  <w:num w:numId="25" w16cid:durableId="929433539">
    <w:abstractNumId w:val="17"/>
  </w:num>
  <w:num w:numId="26" w16cid:durableId="520317364">
    <w:abstractNumId w:val="13"/>
  </w:num>
  <w:num w:numId="27" w16cid:durableId="960068463">
    <w:abstractNumId w:val="8"/>
  </w:num>
  <w:num w:numId="28" w16cid:durableId="1903055920">
    <w:abstractNumId w:val="24"/>
  </w:num>
  <w:num w:numId="29" w16cid:durableId="1902596008">
    <w:abstractNumId w:val="31"/>
  </w:num>
  <w:num w:numId="30" w16cid:durableId="161429888">
    <w:abstractNumId w:val="30"/>
  </w:num>
  <w:num w:numId="31" w16cid:durableId="111676096">
    <w:abstractNumId w:val="29"/>
  </w:num>
  <w:num w:numId="32" w16cid:durableId="441654855">
    <w:abstractNumId w:val="16"/>
  </w:num>
  <w:num w:numId="33" w16cid:durableId="1602569463">
    <w:abstractNumId w:val="3"/>
  </w:num>
  <w:num w:numId="34" w16cid:durableId="1946383894">
    <w:abstractNumId w:val="26"/>
  </w:num>
  <w:num w:numId="35" w16cid:durableId="1472287762">
    <w:abstractNumId w:val="2"/>
  </w:num>
  <w:num w:numId="36" w16cid:durableId="1612206853">
    <w:abstractNumId w:val="5"/>
  </w:num>
  <w:num w:numId="37" w16cid:durableId="585766086">
    <w:abstractNumId w:val="14"/>
  </w:num>
  <w:num w:numId="38" w16cid:durableId="788158608">
    <w:abstractNumId w:val="25"/>
  </w:num>
  <w:num w:numId="39" w16cid:durableId="740061194">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0541"/>
    <w:rsid w:val="00003113"/>
    <w:rsid w:val="000042ED"/>
    <w:rsid w:val="00005D53"/>
    <w:rsid w:val="0001358D"/>
    <w:rsid w:val="00013BF1"/>
    <w:rsid w:val="00014565"/>
    <w:rsid w:val="0001609F"/>
    <w:rsid w:val="000234B7"/>
    <w:rsid w:val="00025224"/>
    <w:rsid w:val="00026397"/>
    <w:rsid w:val="000266A7"/>
    <w:rsid w:val="000302B1"/>
    <w:rsid w:val="00031DAB"/>
    <w:rsid w:val="00031F44"/>
    <w:rsid w:val="00032771"/>
    <w:rsid w:val="00033820"/>
    <w:rsid w:val="0003715F"/>
    <w:rsid w:val="000419D8"/>
    <w:rsid w:val="00043FAE"/>
    <w:rsid w:val="00047F2C"/>
    <w:rsid w:val="00052492"/>
    <w:rsid w:val="0005400C"/>
    <w:rsid w:val="00056B82"/>
    <w:rsid w:val="00061912"/>
    <w:rsid w:val="000624E9"/>
    <w:rsid w:val="00062D06"/>
    <w:rsid w:val="000635FB"/>
    <w:rsid w:val="00065691"/>
    <w:rsid w:val="00072334"/>
    <w:rsid w:val="00077E39"/>
    <w:rsid w:val="000819D4"/>
    <w:rsid w:val="000914A1"/>
    <w:rsid w:val="0009267E"/>
    <w:rsid w:val="000929DF"/>
    <w:rsid w:val="00097D95"/>
    <w:rsid w:val="000A25E7"/>
    <w:rsid w:val="000A5A0B"/>
    <w:rsid w:val="000A5AF7"/>
    <w:rsid w:val="000A747B"/>
    <w:rsid w:val="000B0850"/>
    <w:rsid w:val="000B2AED"/>
    <w:rsid w:val="000B2C63"/>
    <w:rsid w:val="000B35FC"/>
    <w:rsid w:val="000B4C4F"/>
    <w:rsid w:val="000B55E2"/>
    <w:rsid w:val="000C1EF1"/>
    <w:rsid w:val="000C2BB7"/>
    <w:rsid w:val="000C5B4D"/>
    <w:rsid w:val="000C6AE6"/>
    <w:rsid w:val="000D421C"/>
    <w:rsid w:val="000E2B38"/>
    <w:rsid w:val="000E2C87"/>
    <w:rsid w:val="000E54EC"/>
    <w:rsid w:val="000E76B5"/>
    <w:rsid w:val="000E797D"/>
    <w:rsid w:val="000F2EB2"/>
    <w:rsid w:val="000F38EF"/>
    <w:rsid w:val="000F3924"/>
    <w:rsid w:val="000F3F3D"/>
    <w:rsid w:val="000F5F6B"/>
    <w:rsid w:val="000F676C"/>
    <w:rsid w:val="00100092"/>
    <w:rsid w:val="00102693"/>
    <w:rsid w:val="001039C2"/>
    <w:rsid w:val="0010536F"/>
    <w:rsid w:val="001103B6"/>
    <w:rsid w:val="00111635"/>
    <w:rsid w:val="00112B94"/>
    <w:rsid w:val="001150CF"/>
    <w:rsid w:val="00116CCF"/>
    <w:rsid w:val="0012209B"/>
    <w:rsid w:val="001240D4"/>
    <w:rsid w:val="00130DD2"/>
    <w:rsid w:val="00131DFD"/>
    <w:rsid w:val="001324DA"/>
    <w:rsid w:val="00132FAF"/>
    <w:rsid w:val="001344C0"/>
    <w:rsid w:val="00135DCD"/>
    <w:rsid w:val="001364D4"/>
    <w:rsid w:val="001407A6"/>
    <w:rsid w:val="0014501B"/>
    <w:rsid w:val="0014530F"/>
    <w:rsid w:val="001456DD"/>
    <w:rsid w:val="0015041B"/>
    <w:rsid w:val="00151859"/>
    <w:rsid w:val="00151B09"/>
    <w:rsid w:val="00155BA5"/>
    <w:rsid w:val="00155FE5"/>
    <w:rsid w:val="001603ED"/>
    <w:rsid w:val="00161098"/>
    <w:rsid w:val="00161390"/>
    <w:rsid w:val="00162F49"/>
    <w:rsid w:val="00163EBA"/>
    <w:rsid w:val="00170DD3"/>
    <w:rsid w:val="00173136"/>
    <w:rsid w:val="00173184"/>
    <w:rsid w:val="0017371D"/>
    <w:rsid w:val="00173865"/>
    <w:rsid w:val="00173A7B"/>
    <w:rsid w:val="00174389"/>
    <w:rsid w:val="00175B20"/>
    <w:rsid w:val="00175C38"/>
    <w:rsid w:val="00177495"/>
    <w:rsid w:val="0017774E"/>
    <w:rsid w:val="0018078B"/>
    <w:rsid w:val="00193ED2"/>
    <w:rsid w:val="00194911"/>
    <w:rsid w:val="00197797"/>
    <w:rsid w:val="001A18A8"/>
    <w:rsid w:val="001A3506"/>
    <w:rsid w:val="001A354E"/>
    <w:rsid w:val="001A445D"/>
    <w:rsid w:val="001A6A35"/>
    <w:rsid w:val="001B2A7C"/>
    <w:rsid w:val="001B42EB"/>
    <w:rsid w:val="001B516C"/>
    <w:rsid w:val="001B538A"/>
    <w:rsid w:val="001B71AC"/>
    <w:rsid w:val="001B782C"/>
    <w:rsid w:val="001B7ACA"/>
    <w:rsid w:val="001D5998"/>
    <w:rsid w:val="001D73D7"/>
    <w:rsid w:val="001E076F"/>
    <w:rsid w:val="001E39F6"/>
    <w:rsid w:val="001E64C9"/>
    <w:rsid w:val="001E6DEA"/>
    <w:rsid w:val="001F2743"/>
    <w:rsid w:val="001F3798"/>
    <w:rsid w:val="00200903"/>
    <w:rsid w:val="002017E0"/>
    <w:rsid w:val="002039F9"/>
    <w:rsid w:val="002046BF"/>
    <w:rsid w:val="00204948"/>
    <w:rsid w:val="00204D47"/>
    <w:rsid w:val="0020509D"/>
    <w:rsid w:val="002075B6"/>
    <w:rsid w:val="00207FE9"/>
    <w:rsid w:val="00210CC9"/>
    <w:rsid w:val="0021110E"/>
    <w:rsid w:val="00213250"/>
    <w:rsid w:val="00214044"/>
    <w:rsid w:val="00214A76"/>
    <w:rsid w:val="00221C6A"/>
    <w:rsid w:val="0022272C"/>
    <w:rsid w:val="00223B8B"/>
    <w:rsid w:val="002254F4"/>
    <w:rsid w:val="00230125"/>
    <w:rsid w:val="002302FE"/>
    <w:rsid w:val="002344F0"/>
    <w:rsid w:val="00237784"/>
    <w:rsid w:val="002417B3"/>
    <w:rsid w:val="0024333F"/>
    <w:rsid w:val="002438DD"/>
    <w:rsid w:val="002447CF"/>
    <w:rsid w:val="00245B8B"/>
    <w:rsid w:val="002535FA"/>
    <w:rsid w:val="002538DE"/>
    <w:rsid w:val="0025433C"/>
    <w:rsid w:val="00255AEA"/>
    <w:rsid w:val="00256638"/>
    <w:rsid w:val="002621B3"/>
    <w:rsid w:val="00266092"/>
    <w:rsid w:val="002703F7"/>
    <w:rsid w:val="00274115"/>
    <w:rsid w:val="00277704"/>
    <w:rsid w:val="002817EF"/>
    <w:rsid w:val="00285344"/>
    <w:rsid w:val="002925B0"/>
    <w:rsid w:val="002929EE"/>
    <w:rsid w:val="00293971"/>
    <w:rsid w:val="002A32AC"/>
    <w:rsid w:val="002A41A0"/>
    <w:rsid w:val="002A4562"/>
    <w:rsid w:val="002A4DCB"/>
    <w:rsid w:val="002A5A41"/>
    <w:rsid w:val="002A7ADD"/>
    <w:rsid w:val="002B03A9"/>
    <w:rsid w:val="002B447A"/>
    <w:rsid w:val="002B50AE"/>
    <w:rsid w:val="002C5C26"/>
    <w:rsid w:val="002C642A"/>
    <w:rsid w:val="002D043C"/>
    <w:rsid w:val="002D18C2"/>
    <w:rsid w:val="002D38E0"/>
    <w:rsid w:val="002D601A"/>
    <w:rsid w:val="002E0380"/>
    <w:rsid w:val="002E0A2D"/>
    <w:rsid w:val="002E28F6"/>
    <w:rsid w:val="002E4761"/>
    <w:rsid w:val="002E4AD2"/>
    <w:rsid w:val="002F046B"/>
    <w:rsid w:val="002F21CC"/>
    <w:rsid w:val="002F55FD"/>
    <w:rsid w:val="003026A1"/>
    <w:rsid w:val="0030389D"/>
    <w:rsid w:val="003042A9"/>
    <w:rsid w:val="00306800"/>
    <w:rsid w:val="003101D3"/>
    <w:rsid w:val="00311EAD"/>
    <w:rsid w:val="00315072"/>
    <w:rsid w:val="00321946"/>
    <w:rsid w:val="003269B2"/>
    <w:rsid w:val="003305C8"/>
    <w:rsid w:val="003314B5"/>
    <w:rsid w:val="00331A8C"/>
    <w:rsid w:val="003321F2"/>
    <w:rsid w:val="0033225F"/>
    <w:rsid w:val="003337B3"/>
    <w:rsid w:val="00333E9D"/>
    <w:rsid w:val="003364BC"/>
    <w:rsid w:val="00337892"/>
    <w:rsid w:val="0034120B"/>
    <w:rsid w:val="00342A98"/>
    <w:rsid w:val="003447EF"/>
    <w:rsid w:val="00347A7E"/>
    <w:rsid w:val="003516FE"/>
    <w:rsid w:val="0035399A"/>
    <w:rsid w:val="00357493"/>
    <w:rsid w:val="00362122"/>
    <w:rsid w:val="003625B5"/>
    <w:rsid w:val="003635A4"/>
    <w:rsid w:val="00363FB5"/>
    <w:rsid w:val="003643CD"/>
    <w:rsid w:val="003654B4"/>
    <w:rsid w:val="0036776B"/>
    <w:rsid w:val="00370F34"/>
    <w:rsid w:val="00375C3C"/>
    <w:rsid w:val="00377A5C"/>
    <w:rsid w:val="0038104F"/>
    <w:rsid w:val="00381BE1"/>
    <w:rsid w:val="00382611"/>
    <w:rsid w:val="00390F4C"/>
    <w:rsid w:val="0039306F"/>
    <w:rsid w:val="003971D1"/>
    <w:rsid w:val="00397761"/>
    <w:rsid w:val="003A5F09"/>
    <w:rsid w:val="003A6FCF"/>
    <w:rsid w:val="003B0809"/>
    <w:rsid w:val="003B2EA4"/>
    <w:rsid w:val="003B3E90"/>
    <w:rsid w:val="003B6088"/>
    <w:rsid w:val="003B7753"/>
    <w:rsid w:val="003C2BF0"/>
    <w:rsid w:val="003C31C1"/>
    <w:rsid w:val="003C4FFB"/>
    <w:rsid w:val="003C71A7"/>
    <w:rsid w:val="003D5859"/>
    <w:rsid w:val="003D5A66"/>
    <w:rsid w:val="003D5CAD"/>
    <w:rsid w:val="003D5EBB"/>
    <w:rsid w:val="003D66E3"/>
    <w:rsid w:val="003E061D"/>
    <w:rsid w:val="003E2F42"/>
    <w:rsid w:val="003E32CC"/>
    <w:rsid w:val="003E4A01"/>
    <w:rsid w:val="003F43DE"/>
    <w:rsid w:val="003F59BD"/>
    <w:rsid w:val="003F647C"/>
    <w:rsid w:val="003F6F7A"/>
    <w:rsid w:val="00403D5B"/>
    <w:rsid w:val="00404809"/>
    <w:rsid w:val="004139FB"/>
    <w:rsid w:val="00423348"/>
    <w:rsid w:val="00427A18"/>
    <w:rsid w:val="00433086"/>
    <w:rsid w:val="004331D8"/>
    <w:rsid w:val="00433E90"/>
    <w:rsid w:val="00433FB3"/>
    <w:rsid w:val="004372DA"/>
    <w:rsid w:val="00440512"/>
    <w:rsid w:val="00441B88"/>
    <w:rsid w:val="004428B2"/>
    <w:rsid w:val="0044307D"/>
    <w:rsid w:val="00444F36"/>
    <w:rsid w:val="00446F36"/>
    <w:rsid w:val="004475CF"/>
    <w:rsid w:val="0044792F"/>
    <w:rsid w:val="00447A61"/>
    <w:rsid w:val="00447D77"/>
    <w:rsid w:val="00450201"/>
    <w:rsid w:val="0045096C"/>
    <w:rsid w:val="004541E4"/>
    <w:rsid w:val="00456133"/>
    <w:rsid w:val="0046007B"/>
    <w:rsid w:val="00461197"/>
    <w:rsid w:val="00461E8B"/>
    <w:rsid w:val="0046293C"/>
    <w:rsid w:val="00465EFA"/>
    <w:rsid w:val="004661C0"/>
    <w:rsid w:val="004676A2"/>
    <w:rsid w:val="00473225"/>
    <w:rsid w:val="00474447"/>
    <w:rsid w:val="00476697"/>
    <w:rsid w:val="00477DE8"/>
    <w:rsid w:val="00481AC3"/>
    <w:rsid w:val="004827AB"/>
    <w:rsid w:val="004833DE"/>
    <w:rsid w:val="00483DB3"/>
    <w:rsid w:val="00484361"/>
    <w:rsid w:val="0048656F"/>
    <w:rsid w:val="00490639"/>
    <w:rsid w:val="00493DB6"/>
    <w:rsid w:val="00494547"/>
    <w:rsid w:val="00495B73"/>
    <w:rsid w:val="00497D0A"/>
    <w:rsid w:val="004A5523"/>
    <w:rsid w:val="004A59F5"/>
    <w:rsid w:val="004A6B23"/>
    <w:rsid w:val="004B0A5B"/>
    <w:rsid w:val="004B0C02"/>
    <w:rsid w:val="004B0E29"/>
    <w:rsid w:val="004B1862"/>
    <w:rsid w:val="004B542D"/>
    <w:rsid w:val="004C00CE"/>
    <w:rsid w:val="004C03FB"/>
    <w:rsid w:val="004C0565"/>
    <w:rsid w:val="004C059A"/>
    <w:rsid w:val="004C0C22"/>
    <w:rsid w:val="004C33E0"/>
    <w:rsid w:val="004C3B68"/>
    <w:rsid w:val="004D1AA7"/>
    <w:rsid w:val="004D78D0"/>
    <w:rsid w:val="004E1E5B"/>
    <w:rsid w:val="004E382B"/>
    <w:rsid w:val="004E3DC7"/>
    <w:rsid w:val="004F2145"/>
    <w:rsid w:val="004F413A"/>
    <w:rsid w:val="004F5C34"/>
    <w:rsid w:val="004F770E"/>
    <w:rsid w:val="00500FD6"/>
    <w:rsid w:val="00506F1E"/>
    <w:rsid w:val="00507CF3"/>
    <w:rsid w:val="00511445"/>
    <w:rsid w:val="005118C3"/>
    <w:rsid w:val="00514FA9"/>
    <w:rsid w:val="00515347"/>
    <w:rsid w:val="00516AE1"/>
    <w:rsid w:val="0052059F"/>
    <w:rsid w:val="0052190B"/>
    <w:rsid w:val="00521CD5"/>
    <w:rsid w:val="0052466A"/>
    <w:rsid w:val="00524A9F"/>
    <w:rsid w:val="00525937"/>
    <w:rsid w:val="005270D4"/>
    <w:rsid w:val="00530201"/>
    <w:rsid w:val="005307CA"/>
    <w:rsid w:val="005310FB"/>
    <w:rsid w:val="00532A3F"/>
    <w:rsid w:val="00533A96"/>
    <w:rsid w:val="00534801"/>
    <w:rsid w:val="00534804"/>
    <w:rsid w:val="005348A1"/>
    <w:rsid w:val="0053698F"/>
    <w:rsid w:val="00537506"/>
    <w:rsid w:val="005404EF"/>
    <w:rsid w:val="005409BC"/>
    <w:rsid w:val="00542062"/>
    <w:rsid w:val="00543238"/>
    <w:rsid w:val="00543D6B"/>
    <w:rsid w:val="00544563"/>
    <w:rsid w:val="0054525C"/>
    <w:rsid w:val="0054551E"/>
    <w:rsid w:val="0054745A"/>
    <w:rsid w:val="00547E5B"/>
    <w:rsid w:val="005509B5"/>
    <w:rsid w:val="00554306"/>
    <w:rsid w:val="00554946"/>
    <w:rsid w:val="00555175"/>
    <w:rsid w:val="00557C52"/>
    <w:rsid w:val="00560072"/>
    <w:rsid w:val="00561E31"/>
    <w:rsid w:val="0056221F"/>
    <w:rsid w:val="00563AA3"/>
    <w:rsid w:val="00563DB2"/>
    <w:rsid w:val="0056456C"/>
    <w:rsid w:val="00567083"/>
    <w:rsid w:val="005700FB"/>
    <w:rsid w:val="0057571F"/>
    <w:rsid w:val="005779F6"/>
    <w:rsid w:val="00583338"/>
    <w:rsid w:val="005909C0"/>
    <w:rsid w:val="005929C1"/>
    <w:rsid w:val="005A05BA"/>
    <w:rsid w:val="005A3A31"/>
    <w:rsid w:val="005A427B"/>
    <w:rsid w:val="005A6607"/>
    <w:rsid w:val="005A6882"/>
    <w:rsid w:val="005A71B6"/>
    <w:rsid w:val="005B3473"/>
    <w:rsid w:val="005B39D0"/>
    <w:rsid w:val="005B3DA4"/>
    <w:rsid w:val="005B4165"/>
    <w:rsid w:val="005B4D47"/>
    <w:rsid w:val="005B51F8"/>
    <w:rsid w:val="005B6D42"/>
    <w:rsid w:val="005B768E"/>
    <w:rsid w:val="005C5991"/>
    <w:rsid w:val="005D21D3"/>
    <w:rsid w:val="005D24CC"/>
    <w:rsid w:val="005D68D2"/>
    <w:rsid w:val="005D7500"/>
    <w:rsid w:val="005E14CF"/>
    <w:rsid w:val="005E57B9"/>
    <w:rsid w:val="005F0B75"/>
    <w:rsid w:val="005F1080"/>
    <w:rsid w:val="005F1D24"/>
    <w:rsid w:val="005F2479"/>
    <w:rsid w:val="005F2737"/>
    <w:rsid w:val="005F3986"/>
    <w:rsid w:val="006006DF"/>
    <w:rsid w:val="00601324"/>
    <w:rsid w:val="00601890"/>
    <w:rsid w:val="00603284"/>
    <w:rsid w:val="0060425E"/>
    <w:rsid w:val="00604749"/>
    <w:rsid w:val="00612D1D"/>
    <w:rsid w:val="00615E8F"/>
    <w:rsid w:val="00616FAD"/>
    <w:rsid w:val="006218C0"/>
    <w:rsid w:val="00624297"/>
    <w:rsid w:val="00624A8C"/>
    <w:rsid w:val="00625189"/>
    <w:rsid w:val="00625201"/>
    <w:rsid w:val="006310C5"/>
    <w:rsid w:val="006319ED"/>
    <w:rsid w:val="00635C84"/>
    <w:rsid w:val="00637004"/>
    <w:rsid w:val="006372D8"/>
    <w:rsid w:val="0064566A"/>
    <w:rsid w:val="006507F3"/>
    <w:rsid w:val="006516C0"/>
    <w:rsid w:val="00652F66"/>
    <w:rsid w:val="00653F51"/>
    <w:rsid w:val="00653FEE"/>
    <w:rsid w:val="00655410"/>
    <w:rsid w:val="00656512"/>
    <w:rsid w:val="00657641"/>
    <w:rsid w:val="00660659"/>
    <w:rsid w:val="006615A1"/>
    <w:rsid w:val="006652BC"/>
    <w:rsid w:val="00665825"/>
    <w:rsid w:val="00665BEA"/>
    <w:rsid w:val="00666DD0"/>
    <w:rsid w:val="00667E73"/>
    <w:rsid w:val="0067196C"/>
    <w:rsid w:val="00672F28"/>
    <w:rsid w:val="006769FE"/>
    <w:rsid w:val="00677A76"/>
    <w:rsid w:val="006808FB"/>
    <w:rsid w:val="00680A19"/>
    <w:rsid w:val="00683E95"/>
    <w:rsid w:val="00685FC0"/>
    <w:rsid w:val="006866B7"/>
    <w:rsid w:val="00690563"/>
    <w:rsid w:val="00691706"/>
    <w:rsid w:val="006928B8"/>
    <w:rsid w:val="006969F5"/>
    <w:rsid w:val="006A4A29"/>
    <w:rsid w:val="006A65A0"/>
    <w:rsid w:val="006B3043"/>
    <w:rsid w:val="006C217D"/>
    <w:rsid w:val="006C4FC2"/>
    <w:rsid w:val="006D12F6"/>
    <w:rsid w:val="006D7C3D"/>
    <w:rsid w:val="006D7DDB"/>
    <w:rsid w:val="006E1AC7"/>
    <w:rsid w:val="006E3978"/>
    <w:rsid w:val="006E3F69"/>
    <w:rsid w:val="006E4B15"/>
    <w:rsid w:val="006F055E"/>
    <w:rsid w:val="006F0746"/>
    <w:rsid w:val="006F2038"/>
    <w:rsid w:val="006F23DD"/>
    <w:rsid w:val="006F5C19"/>
    <w:rsid w:val="006F6B20"/>
    <w:rsid w:val="0070451F"/>
    <w:rsid w:val="00704520"/>
    <w:rsid w:val="00704737"/>
    <w:rsid w:val="00711857"/>
    <w:rsid w:val="00711BC7"/>
    <w:rsid w:val="00714542"/>
    <w:rsid w:val="00714692"/>
    <w:rsid w:val="00714898"/>
    <w:rsid w:val="00715031"/>
    <w:rsid w:val="00717500"/>
    <w:rsid w:val="0071766B"/>
    <w:rsid w:val="0072616C"/>
    <w:rsid w:val="007271C4"/>
    <w:rsid w:val="00727F8E"/>
    <w:rsid w:val="00730C3F"/>
    <w:rsid w:val="00733235"/>
    <w:rsid w:val="007335B8"/>
    <w:rsid w:val="0073400B"/>
    <w:rsid w:val="007355D5"/>
    <w:rsid w:val="007418D5"/>
    <w:rsid w:val="0074268C"/>
    <w:rsid w:val="00742905"/>
    <w:rsid w:val="00746AE8"/>
    <w:rsid w:val="00746E30"/>
    <w:rsid w:val="00751D5D"/>
    <w:rsid w:val="007521B2"/>
    <w:rsid w:val="00752F3E"/>
    <w:rsid w:val="007534F7"/>
    <w:rsid w:val="00754C91"/>
    <w:rsid w:val="00755D01"/>
    <w:rsid w:val="00757166"/>
    <w:rsid w:val="00760F7A"/>
    <w:rsid w:val="0076352D"/>
    <w:rsid w:val="007636AE"/>
    <w:rsid w:val="007640F1"/>
    <w:rsid w:val="007643F0"/>
    <w:rsid w:val="00766225"/>
    <w:rsid w:val="00766955"/>
    <w:rsid w:val="00766EA0"/>
    <w:rsid w:val="00767C87"/>
    <w:rsid w:val="00770996"/>
    <w:rsid w:val="007727D1"/>
    <w:rsid w:val="00773055"/>
    <w:rsid w:val="00775BEB"/>
    <w:rsid w:val="00776EAF"/>
    <w:rsid w:val="00777ED8"/>
    <w:rsid w:val="007802EE"/>
    <w:rsid w:val="00780AF6"/>
    <w:rsid w:val="00781590"/>
    <w:rsid w:val="007840E5"/>
    <w:rsid w:val="00786139"/>
    <w:rsid w:val="00791E78"/>
    <w:rsid w:val="007932E3"/>
    <w:rsid w:val="007939CA"/>
    <w:rsid w:val="00794D0F"/>
    <w:rsid w:val="00795CB0"/>
    <w:rsid w:val="00796D73"/>
    <w:rsid w:val="007A663B"/>
    <w:rsid w:val="007A6ABA"/>
    <w:rsid w:val="007A79A7"/>
    <w:rsid w:val="007A7ABC"/>
    <w:rsid w:val="007B1D06"/>
    <w:rsid w:val="007B4B8D"/>
    <w:rsid w:val="007B6383"/>
    <w:rsid w:val="007B6C43"/>
    <w:rsid w:val="007B718A"/>
    <w:rsid w:val="007B71BC"/>
    <w:rsid w:val="007C1344"/>
    <w:rsid w:val="007C7186"/>
    <w:rsid w:val="007D103C"/>
    <w:rsid w:val="007D3B7C"/>
    <w:rsid w:val="007D6833"/>
    <w:rsid w:val="007E218F"/>
    <w:rsid w:val="007E40DB"/>
    <w:rsid w:val="007E4E27"/>
    <w:rsid w:val="007E4ED3"/>
    <w:rsid w:val="007E5D97"/>
    <w:rsid w:val="007E648D"/>
    <w:rsid w:val="007F042D"/>
    <w:rsid w:val="007F1BE4"/>
    <w:rsid w:val="007F26C8"/>
    <w:rsid w:val="007F2FA4"/>
    <w:rsid w:val="007F7660"/>
    <w:rsid w:val="00802F27"/>
    <w:rsid w:val="00806B8A"/>
    <w:rsid w:val="00807A21"/>
    <w:rsid w:val="00810B65"/>
    <w:rsid w:val="00811E8A"/>
    <w:rsid w:val="00812F6B"/>
    <w:rsid w:val="00812FFC"/>
    <w:rsid w:val="008144A8"/>
    <w:rsid w:val="00815D0E"/>
    <w:rsid w:val="008164A9"/>
    <w:rsid w:val="008169AD"/>
    <w:rsid w:val="00824AA4"/>
    <w:rsid w:val="008252E7"/>
    <w:rsid w:val="008308B2"/>
    <w:rsid w:val="0083090F"/>
    <w:rsid w:val="0083180C"/>
    <w:rsid w:val="008334F7"/>
    <w:rsid w:val="00833661"/>
    <w:rsid w:val="00833BD7"/>
    <w:rsid w:val="00833DE5"/>
    <w:rsid w:val="008375A5"/>
    <w:rsid w:val="008400C7"/>
    <w:rsid w:val="0084045F"/>
    <w:rsid w:val="00845A1C"/>
    <w:rsid w:val="008477C1"/>
    <w:rsid w:val="00855703"/>
    <w:rsid w:val="00856C6C"/>
    <w:rsid w:val="00857A38"/>
    <w:rsid w:val="00870187"/>
    <w:rsid w:val="008704E3"/>
    <w:rsid w:val="0087088F"/>
    <w:rsid w:val="008708E1"/>
    <w:rsid w:val="00871219"/>
    <w:rsid w:val="00875F16"/>
    <w:rsid w:val="008760C8"/>
    <w:rsid w:val="00877155"/>
    <w:rsid w:val="00880451"/>
    <w:rsid w:val="00881091"/>
    <w:rsid w:val="00881A97"/>
    <w:rsid w:val="00881DBE"/>
    <w:rsid w:val="0088261B"/>
    <w:rsid w:val="0088470D"/>
    <w:rsid w:val="008867B5"/>
    <w:rsid w:val="008878C6"/>
    <w:rsid w:val="008920FD"/>
    <w:rsid w:val="008950CE"/>
    <w:rsid w:val="00895C5F"/>
    <w:rsid w:val="00895D0F"/>
    <w:rsid w:val="008A0356"/>
    <w:rsid w:val="008A5979"/>
    <w:rsid w:val="008B017D"/>
    <w:rsid w:val="008B3AD4"/>
    <w:rsid w:val="008B3B27"/>
    <w:rsid w:val="008C15D1"/>
    <w:rsid w:val="008C4355"/>
    <w:rsid w:val="008C6DB2"/>
    <w:rsid w:val="008D30ED"/>
    <w:rsid w:val="008D395C"/>
    <w:rsid w:val="008D5021"/>
    <w:rsid w:val="008E044F"/>
    <w:rsid w:val="008E1387"/>
    <w:rsid w:val="008E39A2"/>
    <w:rsid w:val="008E3A79"/>
    <w:rsid w:val="008E4840"/>
    <w:rsid w:val="008E4A1F"/>
    <w:rsid w:val="008E5334"/>
    <w:rsid w:val="008F0CE7"/>
    <w:rsid w:val="008F0E50"/>
    <w:rsid w:val="008F1240"/>
    <w:rsid w:val="008F19E4"/>
    <w:rsid w:val="008F5336"/>
    <w:rsid w:val="008F67D8"/>
    <w:rsid w:val="008F77D2"/>
    <w:rsid w:val="008F7AD0"/>
    <w:rsid w:val="008F7AF6"/>
    <w:rsid w:val="009017CE"/>
    <w:rsid w:val="00903D85"/>
    <w:rsid w:val="00903F08"/>
    <w:rsid w:val="0090445A"/>
    <w:rsid w:val="00904E9C"/>
    <w:rsid w:val="00905E65"/>
    <w:rsid w:val="009109AB"/>
    <w:rsid w:val="00910FDB"/>
    <w:rsid w:val="009117EB"/>
    <w:rsid w:val="00912770"/>
    <w:rsid w:val="0092098C"/>
    <w:rsid w:val="00920D56"/>
    <w:rsid w:val="00923D64"/>
    <w:rsid w:val="00923E1F"/>
    <w:rsid w:val="00924178"/>
    <w:rsid w:val="00925779"/>
    <w:rsid w:val="00925905"/>
    <w:rsid w:val="00931AC4"/>
    <w:rsid w:val="009332F3"/>
    <w:rsid w:val="009368F4"/>
    <w:rsid w:val="00941106"/>
    <w:rsid w:val="00942BB1"/>
    <w:rsid w:val="0095294B"/>
    <w:rsid w:val="00953988"/>
    <w:rsid w:val="009541CE"/>
    <w:rsid w:val="00954216"/>
    <w:rsid w:val="00957100"/>
    <w:rsid w:val="009610BD"/>
    <w:rsid w:val="0096133E"/>
    <w:rsid w:val="00963A30"/>
    <w:rsid w:val="00966635"/>
    <w:rsid w:val="00966ECE"/>
    <w:rsid w:val="00967AB2"/>
    <w:rsid w:val="00970434"/>
    <w:rsid w:val="009707A2"/>
    <w:rsid w:val="009732AF"/>
    <w:rsid w:val="009806FB"/>
    <w:rsid w:val="00983F21"/>
    <w:rsid w:val="0098729B"/>
    <w:rsid w:val="009930D3"/>
    <w:rsid w:val="00997457"/>
    <w:rsid w:val="009A3FF9"/>
    <w:rsid w:val="009A4B4F"/>
    <w:rsid w:val="009A75CC"/>
    <w:rsid w:val="009B1489"/>
    <w:rsid w:val="009B158B"/>
    <w:rsid w:val="009B16A8"/>
    <w:rsid w:val="009B5F6F"/>
    <w:rsid w:val="009B6494"/>
    <w:rsid w:val="009B7FEE"/>
    <w:rsid w:val="009C2A79"/>
    <w:rsid w:val="009C2C23"/>
    <w:rsid w:val="009D2D7A"/>
    <w:rsid w:val="009D310B"/>
    <w:rsid w:val="009D4A4B"/>
    <w:rsid w:val="009D4AAF"/>
    <w:rsid w:val="009D5321"/>
    <w:rsid w:val="009E05E4"/>
    <w:rsid w:val="009E63DF"/>
    <w:rsid w:val="009E6E2A"/>
    <w:rsid w:val="009E777F"/>
    <w:rsid w:val="009F0466"/>
    <w:rsid w:val="009F3B8E"/>
    <w:rsid w:val="009F4C1B"/>
    <w:rsid w:val="009F4E2E"/>
    <w:rsid w:val="009F6F97"/>
    <w:rsid w:val="00A0110C"/>
    <w:rsid w:val="00A01334"/>
    <w:rsid w:val="00A0178C"/>
    <w:rsid w:val="00A02E2C"/>
    <w:rsid w:val="00A03012"/>
    <w:rsid w:val="00A03052"/>
    <w:rsid w:val="00A06993"/>
    <w:rsid w:val="00A07A50"/>
    <w:rsid w:val="00A128FC"/>
    <w:rsid w:val="00A145B1"/>
    <w:rsid w:val="00A15923"/>
    <w:rsid w:val="00A15E4E"/>
    <w:rsid w:val="00A17075"/>
    <w:rsid w:val="00A23943"/>
    <w:rsid w:val="00A30275"/>
    <w:rsid w:val="00A30613"/>
    <w:rsid w:val="00A31D8B"/>
    <w:rsid w:val="00A32436"/>
    <w:rsid w:val="00A32E3F"/>
    <w:rsid w:val="00A35B63"/>
    <w:rsid w:val="00A44B1F"/>
    <w:rsid w:val="00A455F8"/>
    <w:rsid w:val="00A45FD0"/>
    <w:rsid w:val="00A469CD"/>
    <w:rsid w:val="00A54D3F"/>
    <w:rsid w:val="00A55F9B"/>
    <w:rsid w:val="00A61305"/>
    <w:rsid w:val="00A65037"/>
    <w:rsid w:val="00A66CEA"/>
    <w:rsid w:val="00A672D0"/>
    <w:rsid w:val="00A708C5"/>
    <w:rsid w:val="00A71000"/>
    <w:rsid w:val="00A715AA"/>
    <w:rsid w:val="00A751E5"/>
    <w:rsid w:val="00A75A45"/>
    <w:rsid w:val="00A76591"/>
    <w:rsid w:val="00A81277"/>
    <w:rsid w:val="00A82D3D"/>
    <w:rsid w:val="00A83807"/>
    <w:rsid w:val="00A85577"/>
    <w:rsid w:val="00A93485"/>
    <w:rsid w:val="00A93FF0"/>
    <w:rsid w:val="00A94120"/>
    <w:rsid w:val="00A97339"/>
    <w:rsid w:val="00A975FF"/>
    <w:rsid w:val="00A9774C"/>
    <w:rsid w:val="00A977CD"/>
    <w:rsid w:val="00AA150C"/>
    <w:rsid w:val="00AA20B8"/>
    <w:rsid w:val="00AA2C15"/>
    <w:rsid w:val="00AB1E4C"/>
    <w:rsid w:val="00AB3877"/>
    <w:rsid w:val="00AC05A3"/>
    <w:rsid w:val="00AC100E"/>
    <w:rsid w:val="00AC1A29"/>
    <w:rsid w:val="00AC2181"/>
    <w:rsid w:val="00AC3FA5"/>
    <w:rsid w:val="00AC4F1A"/>
    <w:rsid w:val="00AE034E"/>
    <w:rsid w:val="00AE28F5"/>
    <w:rsid w:val="00AE4569"/>
    <w:rsid w:val="00AE6AFD"/>
    <w:rsid w:val="00AF2051"/>
    <w:rsid w:val="00AF4809"/>
    <w:rsid w:val="00AF4A4B"/>
    <w:rsid w:val="00AF4CB7"/>
    <w:rsid w:val="00AF686E"/>
    <w:rsid w:val="00B04BA1"/>
    <w:rsid w:val="00B05060"/>
    <w:rsid w:val="00B052FF"/>
    <w:rsid w:val="00B0755D"/>
    <w:rsid w:val="00B138BA"/>
    <w:rsid w:val="00B14A7F"/>
    <w:rsid w:val="00B16637"/>
    <w:rsid w:val="00B169B6"/>
    <w:rsid w:val="00B17B71"/>
    <w:rsid w:val="00B278CD"/>
    <w:rsid w:val="00B3122D"/>
    <w:rsid w:val="00B32E35"/>
    <w:rsid w:val="00B3396E"/>
    <w:rsid w:val="00B33E8E"/>
    <w:rsid w:val="00B34C3E"/>
    <w:rsid w:val="00B402B3"/>
    <w:rsid w:val="00B40927"/>
    <w:rsid w:val="00B52066"/>
    <w:rsid w:val="00B57FE5"/>
    <w:rsid w:val="00B6048D"/>
    <w:rsid w:val="00B605CA"/>
    <w:rsid w:val="00B62B29"/>
    <w:rsid w:val="00B66CE2"/>
    <w:rsid w:val="00B67A60"/>
    <w:rsid w:val="00B67CF2"/>
    <w:rsid w:val="00B713A9"/>
    <w:rsid w:val="00B7171E"/>
    <w:rsid w:val="00B728B9"/>
    <w:rsid w:val="00B72EA3"/>
    <w:rsid w:val="00B76AC7"/>
    <w:rsid w:val="00B776DF"/>
    <w:rsid w:val="00B80E49"/>
    <w:rsid w:val="00B841DB"/>
    <w:rsid w:val="00B8791F"/>
    <w:rsid w:val="00B90D6B"/>
    <w:rsid w:val="00B94A92"/>
    <w:rsid w:val="00B96BF2"/>
    <w:rsid w:val="00BB0A03"/>
    <w:rsid w:val="00BB6DAF"/>
    <w:rsid w:val="00BB6E68"/>
    <w:rsid w:val="00BC0DF9"/>
    <w:rsid w:val="00BC1354"/>
    <w:rsid w:val="00BC151B"/>
    <w:rsid w:val="00BC1976"/>
    <w:rsid w:val="00BC2B32"/>
    <w:rsid w:val="00BC2D40"/>
    <w:rsid w:val="00BC4846"/>
    <w:rsid w:val="00BC4B78"/>
    <w:rsid w:val="00BD06D4"/>
    <w:rsid w:val="00BD0F09"/>
    <w:rsid w:val="00BD71FD"/>
    <w:rsid w:val="00BD74AE"/>
    <w:rsid w:val="00BE057F"/>
    <w:rsid w:val="00BE094E"/>
    <w:rsid w:val="00BE525C"/>
    <w:rsid w:val="00BE773B"/>
    <w:rsid w:val="00BE77AC"/>
    <w:rsid w:val="00BE7FAF"/>
    <w:rsid w:val="00BF4762"/>
    <w:rsid w:val="00BF47DF"/>
    <w:rsid w:val="00BF56F2"/>
    <w:rsid w:val="00BF58CB"/>
    <w:rsid w:val="00BF6A43"/>
    <w:rsid w:val="00C0006C"/>
    <w:rsid w:val="00C01411"/>
    <w:rsid w:val="00C03D81"/>
    <w:rsid w:val="00C107CE"/>
    <w:rsid w:val="00C1090D"/>
    <w:rsid w:val="00C1507E"/>
    <w:rsid w:val="00C168F8"/>
    <w:rsid w:val="00C172D9"/>
    <w:rsid w:val="00C22A52"/>
    <w:rsid w:val="00C24063"/>
    <w:rsid w:val="00C24FDE"/>
    <w:rsid w:val="00C2537C"/>
    <w:rsid w:val="00C32BA5"/>
    <w:rsid w:val="00C34194"/>
    <w:rsid w:val="00C3472B"/>
    <w:rsid w:val="00C350B2"/>
    <w:rsid w:val="00C35F8D"/>
    <w:rsid w:val="00C37BDF"/>
    <w:rsid w:val="00C41085"/>
    <w:rsid w:val="00C43661"/>
    <w:rsid w:val="00C43C43"/>
    <w:rsid w:val="00C47451"/>
    <w:rsid w:val="00C47A85"/>
    <w:rsid w:val="00C50875"/>
    <w:rsid w:val="00C50F39"/>
    <w:rsid w:val="00C51E0A"/>
    <w:rsid w:val="00C57806"/>
    <w:rsid w:val="00C621E4"/>
    <w:rsid w:val="00C6238A"/>
    <w:rsid w:val="00C641AF"/>
    <w:rsid w:val="00C64F21"/>
    <w:rsid w:val="00C65FE7"/>
    <w:rsid w:val="00C667B8"/>
    <w:rsid w:val="00C71845"/>
    <w:rsid w:val="00C72462"/>
    <w:rsid w:val="00C73068"/>
    <w:rsid w:val="00C74E73"/>
    <w:rsid w:val="00C775A8"/>
    <w:rsid w:val="00C806EE"/>
    <w:rsid w:val="00C83378"/>
    <w:rsid w:val="00C83EE9"/>
    <w:rsid w:val="00C8400B"/>
    <w:rsid w:val="00C845EB"/>
    <w:rsid w:val="00C917D3"/>
    <w:rsid w:val="00C922DB"/>
    <w:rsid w:val="00C93A7D"/>
    <w:rsid w:val="00C946D5"/>
    <w:rsid w:val="00C95A92"/>
    <w:rsid w:val="00C97376"/>
    <w:rsid w:val="00C9792E"/>
    <w:rsid w:val="00CA5BB3"/>
    <w:rsid w:val="00CA7545"/>
    <w:rsid w:val="00CA775D"/>
    <w:rsid w:val="00CB2A1D"/>
    <w:rsid w:val="00CB3801"/>
    <w:rsid w:val="00CB3ECC"/>
    <w:rsid w:val="00CB44C9"/>
    <w:rsid w:val="00CB631D"/>
    <w:rsid w:val="00CB69D9"/>
    <w:rsid w:val="00CC080F"/>
    <w:rsid w:val="00CC1A43"/>
    <w:rsid w:val="00CC4101"/>
    <w:rsid w:val="00CC6064"/>
    <w:rsid w:val="00CD0B61"/>
    <w:rsid w:val="00CD0C7C"/>
    <w:rsid w:val="00CE08A4"/>
    <w:rsid w:val="00CE4B36"/>
    <w:rsid w:val="00CE559E"/>
    <w:rsid w:val="00CE6958"/>
    <w:rsid w:val="00CE6FB8"/>
    <w:rsid w:val="00CE72BA"/>
    <w:rsid w:val="00CF0FFC"/>
    <w:rsid w:val="00CF1BD9"/>
    <w:rsid w:val="00CF25F2"/>
    <w:rsid w:val="00CF4A70"/>
    <w:rsid w:val="00CF65D6"/>
    <w:rsid w:val="00CF77E3"/>
    <w:rsid w:val="00CF7A0C"/>
    <w:rsid w:val="00D01B96"/>
    <w:rsid w:val="00D028A1"/>
    <w:rsid w:val="00D04172"/>
    <w:rsid w:val="00D0427B"/>
    <w:rsid w:val="00D13C0B"/>
    <w:rsid w:val="00D178CE"/>
    <w:rsid w:val="00D20573"/>
    <w:rsid w:val="00D20E8F"/>
    <w:rsid w:val="00D224C0"/>
    <w:rsid w:val="00D22FCA"/>
    <w:rsid w:val="00D23E73"/>
    <w:rsid w:val="00D25C4F"/>
    <w:rsid w:val="00D276A6"/>
    <w:rsid w:val="00D27795"/>
    <w:rsid w:val="00D27847"/>
    <w:rsid w:val="00D320D7"/>
    <w:rsid w:val="00D327A5"/>
    <w:rsid w:val="00D33048"/>
    <w:rsid w:val="00D33968"/>
    <w:rsid w:val="00D40104"/>
    <w:rsid w:val="00D42EF1"/>
    <w:rsid w:val="00D431C8"/>
    <w:rsid w:val="00D50126"/>
    <w:rsid w:val="00D50819"/>
    <w:rsid w:val="00D50A6F"/>
    <w:rsid w:val="00D55585"/>
    <w:rsid w:val="00D55F0F"/>
    <w:rsid w:val="00D567D5"/>
    <w:rsid w:val="00D5766C"/>
    <w:rsid w:val="00D6769A"/>
    <w:rsid w:val="00D70321"/>
    <w:rsid w:val="00D71B73"/>
    <w:rsid w:val="00D71D86"/>
    <w:rsid w:val="00D73698"/>
    <w:rsid w:val="00D73700"/>
    <w:rsid w:val="00D77E36"/>
    <w:rsid w:val="00D822A5"/>
    <w:rsid w:val="00D8284C"/>
    <w:rsid w:val="00D84412"/>
    <w:rsid w:val="00D84E94"/>
    <w:rsid w:val="00D8551E"/>
    <w:rsid w:val="00D87C79"/>
    <w:rsid w:val="00D87E68"/>
    <w:rsid w:val="00D906A0"/>
    <w:rsid w:val="00D91145"/>
    <w:rsid w:val="00D9223D"/>
    <w:rsid w:val="00D93EB2"/>
    <w:rsid w:val="00D97834"/>
    <w:rsid w:val="00DA1AA7"/>
    <w:rsid w:val="00DA3A10"/>
    <w:rsid w:val="00DA69D9"/>
    <w:rsid w:val="00DB0263"/>
    <w:rsid w:val="00DB1921"/>
    <w:rsid w:val="00DB21BE"/>
    <w:rsid w:val="00DB2B06"/>
    <w:rsid w:val="00DB42F3"/>
    <w:rsid w:val="00DB56AA"/>
    <w:rsid w:val="00DB7910"/>
    <w:rsid w:val="00DC1774"/>
    <w:rsid w:val="00DC38FB"/>
    <w:rsid w:val="00DC4979"/>
    <w:rsid w:val="00DC6076"/>
    <w:rsid w:val="00DC7E49"/>
    <w:rsid w:val="00DD29CA"/>
    <w:rsid w:val="00DD4ED6"/>
    <w:rsid w:val="00DD4FD1"/>
    <w:rsid w:val="00DD6E8D"/>
    <w:rsid w:val="00DE0101"/>
    <w:rsid w:val="00DE1771"/>
    <w:rsid w:val="00DE3BA6"/>
    <w:rsid w:val="00DE7A8C"/>
    <w:rsid w:val="00DF0367"/>
    <w:rsid w:val="00DF1CD9"/>
    <w:rsid w:val="00DF2974"/>
    <w:rsid w:val="00DF2C31"/>
    <w:rsid w:val="00DF30D8"/>
    <w:rsid w:val="00DF5769"/>
    <w:rsid w:val="00E03032"/>
    <w:rsid w:val="00E03633"/>
    <w:rsid w:val="00E04DF2"/>
    <w:rsid w:val="00E15165"/>
    <w:rsid w:val="00E170F5"/>
    <w:rsid w:val="00E17138"/>
    <w:rsid w:val="00E2050D"/>
    <w:rsid w:val="00E2076C"/>
    <w:rsid w:val="00E20AC6"/>
    <w:rsid w:val="00E21795"/>
    <w:rsid w:val="00E23BB1"/>
    <w:rsid w:val="00E24024"/>
    <w:rsid w:val="00E24A9C"/>
    <w:rsid w:val="00E24BC9"/>
    <w:rsid w:val="00E26616"/>
    <w:rsid w:val="00E26866"/>
    <w:rsid w:val="00E324E5"/>
    <w:rsid w:val="00E32BC6"/>
    <w:rsid w:val="00E33569"/>
    <w:rsid w:val="00E375E3"/>
    <w:rsid w:val="00E408D8"/>
    <w:rsid w:val="00E40CE5"/>
    <w:rsid w:val="00E4130C"/>
    <w:rsid w:val="00E44616"/>
    <w:rsid w:val="00E45B96"/>
    <w:rsid w:val="00E45F15"/>
    <w:rsid w:val="00E46146"/>
    <w:rsid w:val="00E478A3"/>
    <w:rsid w:val="00E51C20"/>
    <w:rsid w:val="00E53AFC"/>
    <w:rsid w:val="00E53BF3"/>
    <w:rsid w:val="00E54A45"/>
    <w:rsid w:val="00E566F9"/>
    <w:rsid w:val="00E57082"/>
    <w:rsid w:val="00E5729C"/>
    <w:rsid w:val="00E5764E"/>
    <w:rsid w:val="00E60CFE"/>
    <w:rsid w:val="00E61777"/>
    <w:rsid w:val="00E630EA"/>
    <w:rsid w:val="00E67A31"/>
    <w:rsid w:val="00E70121"/>
    <w:rsid w:val="00E70167"/>
    <w:rsid w:val="00E707D2"/>
    <w:rsid w:val="00E72A01"/>
    <w:rsid w:val="00E80A39"/>
    <w:rsid w:val="00E831D3"/>
    <w:rsid w:val="00E86872"/>
    <w:rsid w:val="00E869E6"/>
    <w:rsid w:val="00E86F13"/>
    <w:rsid w:val="00E900F7"/>
    <w:rsid w:val="00E90129"/>
    <w:rsid w:val="00E90875"/>
    <w:rsid w:val="00E91248"/>
    <w:rsid w:val="00E966AC"/>
    <w:rsid w:val="00E97A71"/>
    <w:rsid w:val="00E97E6D"/>
    <w:rsid w:val="00EA1677"/>
    <w:rsid w:val="00EA243C"/>
    <w:rsid w:val="00EA256B"/>
    <w:rsid w:val="00EA4F97"/>
    <w:rsid w:val="00EA5CC3"/>
    <w:rsid w:val="00EA660D"/>
    <w:rsid w:val="00EA74A9"/>
    <w:rsid w:val="00EB0C4D"/>
    <w:rsid w:val="00EB3999"/>
    <w:rsid w:val="00EB4771"/>
    <w:rsid w:val="00EB502C"/>
    <w:rsid w:val="00EC016B"/>
    <w:rsid w:val="00EC038C"/>
    <w:rsid w:val="00EC160D"/>
    <w:rsid w:val="00EC1982"/>
    <w:rsid w:val="00EC59B0"/>
    <w:rsid w:val="00ED3FE9"/>
    <w:rsid w:val="00ED4091"/>
    <w:rsid w:val="00ED40D4"/>
    <w:rsid w:val="00ED5127"/>
    <w:rsid w:val="00ED6079"/>
    <w:rsid w:val="00ED721D"/>
    <w:rsid w:val="00ED7A2B"/>
    <w:rsid w:val="00EE05F0"/>
    <w:rsid w:val="00EE2637"/>
    <w:rsid w:val="00EE2C05"/>
    <w:rsid w:val="00EE38B3"/>
    <w:rsid w:val="00EE444F"/>
    <w:rsid w:val="00EE4566"/>
    <w:rsid w:val="00EE4BE9"/>
    <w:rsid w:val="00EE4F9C"/>
    <w:rsid w:val="00EE7898"/>
    <w:rsid w:val="00EF1C73"/>
    <w:rsid w:val="00EF35B4"/>
    <w:rsid w:val="00EF4293"/>
    <w:rsid w:val="00EF4571"/>
    <w:rsid w:val="00F01125"/>
    <w:rsid w:val="00F03491"/>
    <w:rsid w:val="00F040EF"/>
    <w:rsid w:val="00F042BC"/>
    <w:rsid w:val="00F060B1"/>
    <w:rsid w:val="00F16FE8"/>
    <w:rsid w:val="00F21988"/>
    <w:rsid w:val="00F24F51"/>
    <w:rsid w:val="00F26352"/>
    <w:rsid w:val="00F264E3"/>
    <w:rsid w:val="00F27591"/>
    <w:rsid w:val="00F27DC2"/>
    <w:rsid w:val="00F3160F"/>
    <w:rsid w:val="00F31D9D"/>
    <w:rsid w:val="00F351C9"/>
    <w:rsid w:val="00F35E37"/>
    <w:rsid w:val="00F36C9A"/>
    <w:rsid w:val="00F40F61"/>
    <w:rsid w:val="00F43727"/>
    <w:rsid w:val="00F44E8A"/>
    <w:rsid w:val="00F50DED"/>
    <w:rsid w:val="00F52C04"/>
    <w:rsid w:val="00F53234"/>
    <w:rsid w:val="00F53666"/>
    <w:rsid w:val="00F53749"/>
    <w:rsid w:val="00F54338"/>
    <w:rsid w:val="00F5709A"/>
    <w:rsid w:val="00F61B48"/>
    <w:rsid w:val="00F667E6"/>
    <w:rsid w:val="00F67564"/>
    <w:rsid w:val="00F8357C"/>
    <w:rsid w:val="00F83A71"/>
    <w:rsid w:val="00F91400"/>
    <w:rsid w:val="00F93333"/>
    <w:rsid w:val="00F9375C"/>
    <w:rsid w:val="00F95E98"/>
    <w:rsid w:val="00F9621A"/>
    <w:rsid w:val="00FA1578"/>
    <w:rsid w:val="00FA2AAE"/>
    <w:rsid w:val="00FA45AA"/>
    <w:rsid w:val="00FA786E"/>
    <w:rsid w:val="00FB3C98"/>
    <w:rsid w:val="00FB496A"/>
    <w:rsid w:val="00FB5D76"/>
    <w:rsid w:val="00FB6BCB"/>
    <w:rsid w:val="00FB773A"/>
    <w:rsid w:val="00FB7CCD"/>
    <w:rsid w:val="00FC0134"/>
    <w:rsid w:val="00FC13AB"/>
    <w:rsid w:val="00FC1ED5"/>
    <w:rsid w:val="00FC4263"/>
    <w:rsid w:val="00FC4D65"/>
    <w:rsid w:val="00FD0F75"/>
    <w:rsid w:val="00FD1DE0"/>
    <w:rsid w:val="00FD3721"/>
    <w:rsid w:val="00FD6538"/>
    <w:rsid w:val="00FD6EAB"/>
    <w:rsid w:val="00FE0274"/>
    <w:rsid w:val="00FE522C"/>
    <w:rsid w:val="00FE5D41"/>
    <w:rsid w:val="00FE6FC0"/>
    <w:rsid w:val="00FF0F76"/>
    <w:rsid w:val="00FF6613"/>
    <w:rsid w:val="00FF731B"/>
    <w:rsid w:val="00FF741E"/>
    <w:rsid w:val="10800CA2"/>
    <w:rsid w:val="192E7EA6"/>
    <w:rsid w:val="2B8FD579"/>
    <w:rsid w:val="2E907C7A"/>
    <w:rsid w:val="410A07BC"/>
    <w:rsid w:val="4120E4D3"/>
    <w:rsid w:val="49B1602A"/>
    <w:rsid w:val="5617836B"/>
    <w:rsid w:val="59C9C497"/>
    <w:rsid w:val="656FB7BA"/>
    <w:rsid w:val="6A15DE9F"/>
    <w:rsid w:val="7FB08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C524CA40-E40A-4977-9E13-66D482057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67"/>
    <w:rPr>
      <w:rFonts w:ascii="Calibri" w:eastAsia="Calibri" w:hAnsi="Calibri" w:cs="Calibri"/>
    </w:rPr>
  </w:style>
  <w:style w:type="paragraph" w:styleId="Heading1">
    <w:name w:val="heading 1"/>
    <w:basedOn w:val="Normal"/>
    <w:link w:val="Heading1Char"/>
    <w:uiPriority w:val="9"/>
    <w:qFormat/>
    <w:pPr>
      <w:ind w:left="153"/>
      <w:outlineLvl w:val="0"/>
    </w:pPr>
    <w:rPr>
      <w:b/>
      <w:bCs/>
      <w:sz w:val="24"/>
      <w:szCs w:val="24"/>
    </w:rPr>
  </w:style>
  <w:style w:type="paragraph" w:styleId="Heading2">
    <w:name w:val="heading 2"/>
    <w:basedOn w:val="Normal"/>
    <w:next w:val="Normal"/>
    <w:link w:val="Heading2Char"/>
    <w:uiPriority w:val="9"/>
    <w:semiHidden/>
    <w:unhideWhenUsed/>
    <w:qFormat/>
    <w:rsid w:val="008144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semiHidden/>
    <w:rsid w:val="008144A8"/>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7D6833"/>
    <w:rPr>
      <w:color w:val="2B579A"/>
      <w:shd w:val="clear" w:color="auto" w:fill="E1DFDD"/>
    </w:rPr>
  </w:style>
  <w:style w:type="character" w:styleId="FollowedHyperlink">
    <w:name w:val="FollowedHyperlink"/>
    <w:basedOn w:val="DefaultParagraphFont"/>
    <w:uiPriority w:val="99"/>
    <w:semiHidden/>
    <w:unhideWhenUsed/>
    <w:rsid w:val="007D6833"/>
    <w:rPr>
      <w:color w:val="800080" w:themeColor="followedHyperlink"/>
      <w:u w:val="single"/>
    </w:rPr>
  </w:style>
  <w:style w:type="paragraph" w:styleId="NoSpacing">
    <w:name w:val="No Spacing"/>
    <w:uiPriority w:val="1"/>
    <w:qFormat/>
    <w:rsid w:val="00173A7B"/>
    <w:pPr>
      <w:widowControl/>
      <w:autoSpaceDE/>
      <w:autoSpaceDN/>
    </w:pPr>
    <w:rPr>
      <w:rFonts w:ascii="Calibri" w:hAnsi="Calibri" w:cs="Calibri"/>
      <w:lang w:val="en-GB"/>
    </w:rPr>
  </w:style>
  <w:style w:type="character" w:customStyle="1" w:styleId="Heading1Char">
    <w:name w:val="Heading 1 Char"/>
    <w:basedOn w:val="DefaultParagraphFont"/>
    <w:link w:val="Heading1"/>
    <w:uiPriority w:val="9"/>
    <w:rsid w:val="0014501B"/>
    <w:rPr>
      <w:rFonts w:ascii="Calibri" w:eastAsia="Calibri" w:hAnsi="Calibri" w:cs="Calibri"/>
      <w:b/>
      <w:bCs/>
      <w:sz w:val="24"/>
      <w:szCs w:val="24"/>
    </w:rPr>
  </w:style>
  <w:style w:type="character" w:styleId="IntenseEmphasis">
    <w:name w:val="Intense Emphasis"/>
    <w:basedOn w:val="DefaultParagraphFont"/>
    <w:uiPriority w:val="21"/>
    <w:qFormat/>
    <w:rsid w:val="00802F27"/>
    <w:rPr>
      <w:i/>
      <w:iCs/>
      <w:color w:val="365F91" w:themeColor="accent1" w:themeShade="BF"/>
    </w:rPr>
  </w:style>
  <w:style w:type="paragraph" w:styleId="Revision">
    <w:name w:val="Revision"/>
    <w:hidden/>
    <w:uiPriority w:val="99"/>
    <w:semiHidden/>
    <w:rsid w:val="00FC13AB"/>
    <w:pPr>
      <w:widowControl/>
      <w:autoSpaceDE/>
      <w:autoSpaceDN/>
    </w:pPr>
    <w:rPr>
      <w:rFonts w:ascii="Calibri" w:eastAsia="Calibri" w:hAnsi="Calibri" w:cs="Calibri"/>
    </w:rPr>
  </w:style>
  <w:style w:type="paragraph" w:customStyle="1" w:styleId="paragraph">
    <w:name w:val="paragraph"/>
    <w:basedOn w:val="Normal"/>
    <w:rsid w:val="00500FD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500FD6"/>
  </w:style>
  <w:style w:type="character" w:customStyle="1" w:styleId="eop">
    <w:name w:val="eop"/>
    <w:basedOn w:val="DefaultParagraphFont"/>
    <w:rsid w:val="00500FD6"/>
  </w:style>
  <w:style w:type="character" w:customStyle="1" w:styleId="scxw131950973">
    <w:name w:val="scxw131950973"/>
    <w:basedOn w:val="DefaultParagraphFont"/>
    <w:rsid w:val="00072334"/>
  </w:style>
  <w:style w:type="character" w:customStyle="1" w:styleId="scxw94231297">
    <w:name w:val="scxw94231297"/>
    <w:basedOn w:val="DefaultParagraphFont"/>
    <w:rsid w:val="004B542D"/>
  </w:style>
  <w:style w:type="character" w:customStyle="1" w:styleId="scxw135435818">
    <w:name w:val="scxw135435818"/>
    <w:basedOn w:val="DefaultParagraphFont"/>
    <w:rsid w:val="004B5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44929">
      <w:bodyDiv w:val="1"/>
      <w:marLeft w:val="0"/>
      <w:marRight w:val="0"/>
      <w:marTop w:val="0"/>
      <w:marBottom w:val="0"/>
      <w:divBdr>
        <w:top w:val="none" w:sz="0" w:space="0" w:color="auto"/>
        <w:left w:val="none" w:sz="0" w:space="0" w:color="auto"/>
        <w:bottom w:val="none" w:sz="0" w:space="0" w:color="auto"/>
        <w:right w:val="none" w:sz="0" w:space="0" w:color="auto"/>
      </w:divBdr>
    </w:div>
    <w:div w:id="215363413">
      <w:bodyDiv w:val="1"/>
      <w:marLeft w:val="0"/>
      <w:marRight w:val="0"/>
      <w:marTop w:val="0"/>
      <w:marBottom w:val="0"/>
      <w:divBdr>
        <w:top w:val="none" w:sz="0" w:space="0" w:color="auto"/>
        <w:left w:val="none" w:sz="0" w:space="0" w:color="auto"/>
        <w:bottom w:val="none" w:sz="0" w:space="0" w:color="auto"/>
        <w:right w:val="none" w:sz="0" w:space="0" w:color="auto"/>
      </w:divBdr>
    </w:div>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5430691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638808493">
      <w:bodyDiv w:val="1"/>
      <w:marLeft w:val="0"/>
      <w:marRight w:val="0"/>
      <w:marTop w:val="0"/>
      <w:marBottom w:val="0"/>
      <w:divBdr>
        <w:top w:val="none" w:sz="0" w:space="0" w:color="auto"/>
        <w:left w:val="none" w:sz="0" w:space="0" w:color="auto"/>
        <w:bottom w:val="none" w:sz="0" w:space="0" w:color="auto"/>
        <w:right w:val="none" w:sz="0" w:space="0" w:color="auto"/>
      </w:divBdr>
    </w:div>
    <w:div w:id="648942672">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853806055">
      <w:bodyDiv w:val="1"/>
      <w:marLeft w:val="0"/>
      <w:marRight w:val="0"/>
      <w:marTop w:val="0"/>
      <w:marBottom w:val="0"/>
      <w:divBdr>
        <w:top w:val="none" w:sz="0" w:space="0" w:color="auto"/>
        <w:left w:val="none" w:sz="0" w:space="0" w:color="auto"/>
        <w:bottom w:val="none" w:sz="0" w:space="0" w:color="auto"/>
        <w:right w:val="none" w:sz="0" w:space="0" w:color="auto"/>
      </w:divBdr>
      <w:divsChild>
        <w:div w:id="66463234">
          <w:marLeft w:val="0"/>
          <w:marRight w:val="0"/>
          <w:marTop w:val="0"/>
          <w:marBottom w:val="0"/>
          <w:divBdr>
            <w:top w:val="none" w:sz="0" w:space="0" w:color="auto"/>
            <w:left w:val="none" w:sz="0" w:space="0" w:color="auto"/>
            <w:bottom w:val="none" w:sz="0" w:space="0" w:color="auto"/>
            <w:right w:val="none" w:sz="0" w:space="0" w:color="auto"/>
          </w:divBdr>
          <w:divsChild>
            <w:div w:id="1222205800">
              <w:marLeft w:val="0"/>
              <w:marRight w:val="0"/>
              <w:marTop w:val="0"/>
              <w:marBottom w:val="0"/>
              <w:divBdr>
                <w:top w:val="none" w:sz="0" w:space="0" w:color="auto"/>
                <w:left w:val="none" w:sz="0" w:space="0" w:color="auto"/>
                <w:bottom w:val="none" w:sz="0" w:space="0" w:color="auto"/>
                <w:right w:val="none" w:sz="0" w:space="0" w:color="auto"/>
              </w:divBdr>
            </w:div>
          </w:divsChild>
        </w:div>
        <w:div w:id="210463827">
          <w:marLeft w:val="0"/>
          <w:marRight w:val="0"/>
          <w:marTop w:val="0"/>
          <w:marBottom w:val="0"/>
          <w:divBdr>
            <w:top w:val="none" w:sz="0" w:space="0" w:color="auto"/>
            <w:left w:val="none" w:sz="0" w:space="0" w:color="auto"/>
            <w:bottom w:val="none" w:sz="0" w:space="0" w:color="auto"/>
            <w:right w:val="none" w:sz="0" w:space="0" w:color="auto"/>
          </w:divBdr>
          <w:divsChild>
            <w:div w:id="1774281702">
              <w:marLeft w:val="0"/>
              <w:marRight w:val="0"/>
              <w:marTop w:val="0"/>
              <w:marBottom w:val="0"/>
              <w:divBdr>
                <w:top w:val="none" w:sz="0" w:space="0" w:color="auto"/>
                <w:left w:val="none" w:sz="0" w:space="0" w:color="auto"/>
                <w:bottom w:val="none" w:sz="0" w:space="0" w:color="auto"/>
                <w:right w:val="none" w:sz="0" w:space="0" w:color="auto"/>
              </w:divBdr>
            </w:div>
          </w:divsChild>
        </w:div>
        <w:div w:id="325597837">
          <w:marLeft w:val="0"/>
          <w:marRight w:val="0"/>
          <w:marTop w:val="0"/>
          <w:marBottom w:val="0"/>
          <w:divBdr>
            <w:top w:val="none" w:sz="0" w:space="0" w:color="auto"/>
            <w:left w:val="none" w:sz="0" w:space="0" w:color="auto"/>
            <w:bottom w:val="none" w:sz="0" w:space="0" w:color="auto"/>
            <w:right w:val="none" w:sz="0" w:space="0" w:color="auto"/>
          </w:divBdr>
          <w:divsChild>
            <w:div w:id="1316643570">
              <w:marLeft w:val="0"/>
              <w:marRight w:val="0"/>
              <w:marTop w:val="0"/>
              <w:marBottom w:val="0"/>
              <w:divBdr>
                <w:top w:val="none" w:sz="0" w:space="0" w:color="auto"/>
                <w:left w:val="none" w:sz="0" w:space="0" w:color="auto"/>
                <w:bottom w:val="none" w:sz="0" w:space="0" w:color="auto"/>
                <w:right w:val="none" w:sz="0" w:space="0" w:color="auto"/>
              </w:divBdr>
            </w:div>
          </w:divsChild>
        </w:div>
        <w:div w:id="350450157">
          <w:marLeft w:val="0"/>
          <w:marRight w:val="0"/>
          <w:marTop w:val="0"/>
          <w:marBottom w:val="0"/>
          <w:divBdr>
            <w:top w:val="none" w:sz="0" w:space="0" w:color="auto"/>
            <w:left w:val="none" w:sz="0" w:space="0" w:color="auto"/>
            <w:bottom w:val="none" w:sz="0" w:space="0" w:color="auto"/>
            <w:right w:val="none" w:sz="0" w:space="0" w:color="auto"/>
          </w:divBdr>
          <w:divsChild>
            <w:div w:id="1104958450">
              <w:marLeft w:val="0"/>
              <w:marRight w:val="0"/>
              <w:marTop w:val="0"/>
              <w:marBottom w:val="0"/>
              <w:divBdr>
                <w:top w:val="none" w:sz="0" w:space="0" w:color="auto"/>
                <w:left w:val="none" w:sz="0" w:space="0" w:color="auto"/>
                <w:bottom w:val="none" w:sz="0" w:space="0" w:color="auto"/>
                <w:right w:val="none" w:sz="0" w:space="0" w:color="auto"/>
              </w:divBdr>
            </w:div>
          </w:divsChild>
        </w:div>
        <w:div w:id="377632197">
          <w:marLeft w:val="0"/>
          <w:marRight w:val="0"/>
          <w:marTop w:val="0"/>
          <w:marBottom w:val="0"/>
          <w:divBdr>
            <w:top w:val="none" w:sz="0" w:space="0" w:color="auto"/>
            <w:left w:val="none" w:sz="0" w:space="0" w:color="auto"/>
            <w:bottom w:val="none" w:sz="0" w:space="0" w:color="auto"/>
            <w:right w:val="none" w:sz="0" w:space="0" w:color="auto"/>
          </w:divBdr>
          <w:divsChild>
            <w:div w:id="768625510">
              <w:marLeft w:val="0"/>
              <w:marRight w:val="0"/>
              <w:marTop w:val="0"/>
              <w:marBottom w:val="0"/>
              <w:divBdr>
                <w:top w:val="none" w:sz="0" w:space="0" w:color="auto"/>
                <w:left w:val="none" w:sz="0" w:space="0" w:color="auto"/>
                <w:bottom w:val="none" w:sz="0" w:space="0" w:color="auto"/>
                <w:right w:val="none" w:sz="0" w:space="0" w:color="auto"/>
              </w:divBdr>
            </w:div>
          </w:divsChild>
        </w:div>
        <w:div w:id="402609362">
          <w:marLeft w:val="0"/>
          <w:marRight w:val="0"/>
          <w:marTop w:val="0"/>
          <w:marBottom w:val="0"/>
          <w:divBdr>
            <w:top w:val="none" w:sz="0" w:space="0" w:color="auto"/>
            <w:left w:val="none" w:sz="0" w:space="0" w:color="auto"/>
            <w:bottom w:val="none" w:sz="0" w:space="0" w:color="auto"/>
            <w:right w:val="none" w:sz="0" w:space="0" w:color="auto"/>
          </w:divBdr>
          <w:divsChild>
            <w:div w:id="1849516680">
              <w:marLeft w:val="0"/>
              <w:marRight w:val="0"/>
              <w:marTop w:val="0"/>
              <w:marBottom w:val="0"/>
              <w:divBdr>
                <w:top w:val="none" w:sz="0" w:space="0" w:color="auto"/>
                <w:left w:val="none" w:sz="0" w:space="0" w:color="auto"/>
                <w:bottom w:val="none" w:sz="0" w:space="0" w:color="auto"/>
                <w:right w:val="none" w:sz="0" w:space="0" w:color="auto"/>
              </w:divBdr>
            </w:div>
          </w:divsChild>
        </w:div>
        <w:div w:id="429282202">
          <w:marLeft w:val="0"/>
          <w:marRight w:val="0"/>
          <w:marTop w:val="0"/>
          <w:marBottom w:val="0"/>
          <w:divBdr>
            <w:top w:val="none" w:sz="0" w:space="0" w:color="auto"/>
            <w:left w:val="none" w:sz="0" w:space="0" w:color="auto"/>
            <w:bottom w:val="none" w:sz="0" w:space="0" w:color="auto"/>
            <w:right w:val="none" w:sz="0" w:space="0" w:color="auto"/>
          </w:divBdr>
          <w:divsChild>
            <w:div w:id="1783382571">
              <w:marLeft w:val="0"/>
              <w:marRight w:val="0"/>
              <w:marTop w:val="0"/>
              <w:marBottom w:val="0"/>
              <w:divBdr>
                <w:top w:val="none" w:sz="0" w:space="0" w:color="auto"/>
                <w:left w:val="none" w:sz="0" w:space="0" w:color="auto"/>
                <w:bottom w:val="none" w:sz="0" w:space="0" w:color="auto"/>
                <w:right w:val="none" w:sz="0" w:space="0" w:color="auto"/>
              </w:divBdr>
            </w:div>
          </w:divsChild>
        </w:div>
        <w:div w:id="438913467">
          <w:marLeft w:val="0"/>
          <w:marRight w:val="0"/>
          <w:marTop w:val="0"/>
          <w:marBottom w:val="0"/>
          <w:divBdr>
            <w:top w:val="none" w:sz="0" w:space="0" w:color="auto"/>
            <w:left w:val="none" w:sz="0" w:space="0" w:color="auto"/>
            <w:bottom w:val="none" w:sz="0" w:space="0" w:color="auto"/>
            <w:right w:val="none" w:sz="0" w:space="0" w:color="auto"/>
          </w:divBdr>
          <w:divsChild>
            <w:div w:id="1219245190">
              <w:marLeft w:val="0"/>
              <w:marRight w:val="0"/>
              <w:marTop w:val="0"/>
              <w:marBottom w:val="0"/>
              <w:divBdr>
                <w:top w:val="none" w:sz="0" w:space="0" w:color="auto"/>
                <w:left w:val="none" w:sz="0" w:space="0" w:color="auto"/>
                <w:bottom w:val="none" w:sz="0" w:space="0" w:color="auto"/>
                <w:right w:val="none" w:sz="0" w:space="0" w:color="auto"/>
              </w:divBdr>
            </w:div>
          </w:divsChild>
        </w:div>
        <w:div w:id="453333546">
          <w:marLeft w:val="0"/>
          <w:marRight w:val="0"/>
          <w:marTop w:val="0"/>
          <w:marBottom w:val="0"/>
          <w:divBdr>
            <w:top w:val="none" w:sz="0" w:space="0" w:color="auto"/>
            <w:left w:val="none" w:sz="0" w:space="0" w:color="auto"/>
            <w:bottom w:val="none" w:sz="0" w:space="0" w:color="auto"/>
            <w:right w:val="none" w:sz="0" w:space="0" w:color="auto"/>
          </w:divBdr>
          <w:divsChild>
            <w:div w:id="1981835452">
              <w:marLeft w:val="0"/>
              <w:marRight w:val="0"/>
              <w:marTop w:val="0"/>
              <w:marBottom w:val="0"/>
              <w:divBdr>
                <w:top w:val="none" w:sz="0" w:space="0" w:color="auto"/>
                <w:left w:val="none" w:sz="0" w:space="0" w:color="auto"/>
                <w:bottom w:val="none" w:sz="0" w:space="0" w:color="auto"/>
                <w:right w:val="none" w:sz="0" w:space="0" w:color="auto"/>
              </w:divBdr>
            </w:div>
          </w:divsChild>
        </w:div>
        <w:div w:id="468788969">
          <w:marLeft w:val="0"/>
          <w:marRight w:val="0"/>
          <w:marTop w:val="0"/>
          <w:marBottom w:val="0"/>
          <w:divBdr>
            <w:top w:val="none" w:sz="0" w:space="0" w:color="auto"/>
            <w:left w:val="none" w:sz="0" w:space="0" w:color="auto"/>
            <w:bottom w:val="none" w:sz="0" w:space="0" w:color="auto"/>
            <w:right w:val="none" w:sz="0" w:space="0" w:color="auto"/>
          </w:divBdr>
          <w:divsChild>
            <w:div w:id="1882014705">
              <w:marLeft w:val="0"/>
              <w:marRight w:val="0"/>
              <w:marTop w:val="0"/>
              <w:marBottom w:val="0"/>
              <w:divBdr>
                <w:top w:val="none" w:sz="0" w:space="0" w:color="auto"/>
                <w:left w:val="none" w:sz="0" w:space="0" w:color="auto"/>
                <w:bottom w:val="none" w:sz="0" w:space="0" w:color="auto"/>
                <w:right w:val="none" w:sz="0" w:space="0" w:color="auto"/>
              </w:divBdr>
            </w:div>
          </w:divsChild>
        </w:div>
        <w:div w:id="500048838">
          <w:marLeft w:val="0"/>
          <w:marRight w:val="0"/>
          <w:marTop w:val="0"/>
          <w:marBottom w:val="0"/>
          <w:divBdr>
            <w:top w:val="none" w:sz="0" w:space="0" w:color="auto"/>
            <w:left w:val="none" w:sz="0" w:space="0" w:color="auto"/>
            <w:bottom w:val="none" w:sz="0" w:space="0" w:color="auto"/>
            <w:right w:val="none" w:sz="0" w:space="0" w:color="auto"/>
          </w:divBdr>
          <w:divsChild>
            <w:div w:id="2032803346">
              <w:marLeft w:val="0"/>
              <w:marRight w:val="0"/>
              <w:marTop w:val="0"/>
              <w:marBottom w:val="0"/>
              <w:divBdr>
                <w:top w:val="none" w:sz="0" w:space="0" w:color="auto"/>
                <w:left w:val="none" w:sz="0" w:space="0" w:color="auto"/>
                <w:bottom w:val="none" w:sz="0" w:space="0" w:color="auto"/>
                <w:right w:val="none" w:sz="0" w:space="0" w:color="auto"/>
              </w:divBdr>
            </w:div>
          </w:divsChild>
        </w:div>
        <w:div w:id="558982581">
          <w:marLeft w:val="0"/>
          <w:marRight w:val="0"/>
          <w:marTop w:val="0"/>
          <w:marBottom w:val="0"/>
          <w:divBdr>
            <w:top w:val="none" w:sz="0" w:space="0" w:color="auto"/>
            <w:left w:val="none" w:sz="0" w:space="0" w:color="auto"/>
            <w:bottom w:val="none" w:sz="0" w:space="0" w:color="auto"/>
            <w:right w:val="none" w:sz="0" w:space="0" w:color="auto"/>
          </w:divBdr>
          <w:divsChild>
            <w:div w:id="1681659026">
              <w:marLeft w:val="0"/>
              <w:marRight w:val="0"/>
              <w:marTop w:val="0"/>
              <w:marBottom w:val="0"/>
              <w:divBdr>
                <w:top w:val="none" w:sz="0" w:space="0" w:color="auto"/>
                <w:left w:val="none" w:sz="0" w:space="0" w:color="auto"/>
                <w:bottom w:val="none" w:sz="0" w:space="0" w:color="auto"/>
                <w:right w:val="none" w:sz="0" w:space="0" w:color="auto"/>
              </w:divBdr>
            </w:div>
          </w:divsChild>
        </w:div>
        <w:div w:id="586576640">
          <w:marLeft w:val="0"/>
          <w:marRight w:val="0"/>
          <w:marTop w:val="0"/>
          <w:marBottom w:val="0"/>
          <w:divBdr>
            <w:top w:val="none" w:sz="0" w:space="0" w:color="auto"/>
            <w:left w:val="none" w:sz="0" w:space="0" w:color="auto"/>
            <w:bottom w:val="none" w:sz="0" w:space="0" w:color="auto"/>
            <w:right w:val="none" w:sz="0" w:space="0" w:color="auto"/>
          </w:divBdr>
          <w:divsChild>
            <w:div w:id="776142992">
              <w:marLeft w:val="0"/>
              <w:marRight w:val="0"/>
              <w:marTop w:val="0"/>
              <w:marBottom w:val="0"/>
              <w:divBdr>
                <w:top w:val="none" w:sz="0" w:space="0" w:color="auto"/>
                <w:left w:val="none" w:sz="0" w:space="0" w:color="auto"/>
                <w:bottom w:val="none" w:sz="0" w:space="0" w:color="auto"/>
                <w:right w:val="none" w:sz="0" w:space="0" w:color="auto"/>
              </w:divBdr>
            </w:div>
          </w:divsChild>
        </w:div>
        <w:div w:id="624317471">
          <w:marLeft w:val="0"/>
          <w:marRight w:val="0"/>
          <w:marTop w:val="0"/>
          <w:marBottom w:val="0"/>
          <w:divBdr>
            <w:top w:val="none" w:sz="0" w:space="0" w:color="auto"/>
            <w:left w:val="none" w:sz="0" w:space="0" w:color="auto"/>
            <w:bottom w:val="none" w:sz="0" w:space="0" w:color="auto"/>
            <w:right w:val="none" w:sz="0" w:space="0" w:color="auto"/>
          </w:divBdr>
          <w:divsChild>
            <w:div w:id="1958560160">
              <w:marLeft w:val="0"/>
              <w:marRight w:val="0"/>
              <w:marTop w:val="0"/>
              <w:marBottom w:val="0"/>
              <w:divBdr>
                <w:top w:val="none" w:sz="0" w:space="0" w:color="auto"/>
                <w:left w:val="none" w:sz="0" w:space="0" w:color="auto"/>
                <w:bottom w:val="none" w:sz="0" w:space="0" w:color="auto"/>
                <w:right w:val="none" w:sz="0" w:space="0" w:color="auto"/>
              </w:divBdr>
            </w:div>
          </w:divsChild>
        </w:div>
        <w:div w:id="634138875">
          <w:marLeft w:val="0"/>
          <w:marRight w:val="0"/>
          <w:marTop w:val="0"/>
          <w:marBottom w:val="0"/>
          <w:divBdr>
            <w:top w:val="none" w:sz="0" w:space="0" w:color="auto"/>
            <w:left w:val="none" w:sz="0" w:space="0" w:color="auto"/>
            <w:bottom w:val="none" w:sz="0" w:space="0" w:color="auto"/>
            <w:right w:val="none" w:sz="0" w:space="0" w:color="auto"/>
          </w:divBdr>
          <w:divsChild>
            <w:div w:id="842665659">
              <w:marLeft w:val="0"/>
              <w:marRight w:val="0"/>
              <w:marTop w:val="0"/>
              <w:marBottom w:val="0"/>
              <w:divBdr>
                <w:top w:val="none" w:sz="0" w:space="0" w:color="auto"/>
                <w:left w:val="none" w:sz="0" w:space="0" w:color="auto"/>
                <w:bottom w:val="none" w:sz="0" w:space="0" w:color="auto"/>
                <w:right w:val="none" w:sz="0" w:space="0" w:color="auto"/>
              </w:divBdr>
            </w:div>
          </w:divsChild>
        </w:div>
        <w:div w:id="878471257">
          <w:marLeft w:val="0"/>
          <w:marRight w:val="0"/>
          <w:marTop w:val="0"/>
          <w:marBottom w:val="0"/>
          <w:divBdr>
            <w:top w:val="none" w:sz="0" w:space="0" w:color="auto"/>
            <w:left w:val="none" w:sz="0" w:space="0" w:color="auto"/>
            <w:bottom w:val="none" w:sz="0" w:space="0" w:color="auto"/>
            <w:right w:val="none" w:sz="0" w:space="0" w:color="auto"/>
          </w:divBdr>
          <w:divsChild>
            <w:div w:id="1599676603">
              <w:marLeft w:val="0"/>
              <w:marRight w:val="0"/>
              <w:marTop w:val="0"/>
              <w:marBottom w:val="0"/>
              <w:divBdr>
                <w:top w:val="none" w:sz="0" w:space="0" w:color="auto"/>
                <w:left w:val="none" w:sz="0" w:space="0" w:color="auto"/>
                <w:bottom w:val="none" w:sz="0" w:space="0" w:color="auto"/>
                <w:right w:val="none" w:sz="0" w:space="0" w:color="auto"/>
              </w:divBdr>
            </w:div>
          </w:divsChild>
        </w:div>
        <w:div w:id="892738341">
          <w:marLeft w:val="0"/>
          <w:marRight w:val="0"/>
          <w:marTop w:val="0"/>
          <w:marBottom w:val="0"/>
          <w:divBdr>
            <w:top w:val="none" w:sz="0" w:space="0" w:color="auto"/>
            <w:left w:val="none" w:sz="0" w:space="0" w:color="auto"/>
            <w:bottom w:val="none" w:sz="0" w:space="0" w:color="auto"/>
            <w:right w:val="none" w:sz="0" w:space="0" w:color="auto"/>
          </w:divBdr>
          <w:divsChild>
            <w:div w:id="900483142">
              <w:marLeft w:val="0"/>
              <w:marRight w:val="0"/>
              <w:marTop w:val="0"/>
              <w:marBottom w:val="0"/>
              <w:divBdr>
                <w:top w:val="none" w:sz="0" w:space="0" w:color="auto"/>
                <w:left w:val="none" w:sz="0" w:space="0" w:color="auto"/>
                <w:bottom w:val="none" w:sz="0" w:space="0" w:color="auto"/>
                <w:right w:val="none" w:sz="0" w:space="0" w:color="auto"/>
              </w:divBdr>
            </w:div>
          </w:divsChild>
        </w:div>
        <w:div w:id="918632216">
          <w:marLeft w:val="0"/>
          <w:marRight w:val="0"/>
          <w:marTop w:val="0"/>
          <w:marBottom w:val="0"/>
          <w:divBdr>
            <w:top w:val="none" w:sz="0" w:space="0" w:color="auto"/>
            <w:left w:val="none" w:sz="0" w:space="0" w:color="auto"/>
            <w:bottom w:val="none" w:sz="0" w:space="0" w:color="auto"/>
            <w:right w:val="none" w:sz="0" w:space="0" w:color="auto"/>
          </w:divBdr>
          <w:divsChild>
            <w:div w:id="119613432">
              <w:marLeft w:val="0"/>
              <w:marRight w:val="0"/>
              <w:marTop w:val="0"/>
              <w:marBottom w:val="0"/>
              <w:divBdr>
                <w:top w:val="none" w:sz="0" w:space="0" w:color="auto"/>
                <w:left w:val="none" w:sz="0" w:space="0" w:color="auto"/>
                <w:bottom w:val="none" w:sz="0" w:space="0" w:color="auto"/>
                <w:right w:val="none" w:sz="0" w:space="0" w:color="auto"/>
              </w:divBdr>
            </w:div>
            <w:div w:id="273751831">
              <w:marLeft w:val="0"/>
              <w:marRight w:val="0"/>
              <w:marTop w:val="0"/>
              <w:marBottom w:val="0"/>
              <w:divBdr>
                <w:top w:val="none" w:sz="0" w:space="0" w:color="auto"/>
                <w:left w:val="none" w:sz="0" w:space="0" w:color="auto"/>
                <w:bottom w:val="none" w:sz="0" w:space="0" w:color="auto"/>
                <w:right w:val="none" w:sz="0" w:space="0" w:color="auto"/>
              </w:divBdr>
            </w:div>
            <w:div w:id="319777766">
              <w:marLeft w:val="0"/>
              <w:marRight w:val="0"/>
              <w:marTop w:val="0"/>
              <w:marBottom w:val="0"/>
              <w:divBdr>
                <w:top w:val="none" w:sz="0" w:space="0" w:color="auto"/>
                <w:left w:val="none" w:sz="0" w:space="0" w:color="auto"/>
                <w:bottom w:val="none" w:sz="0" w:space="0" w:color="auto"/>
                <w:right w:val="none" w:sz="0" w:space="0" w:color="auto"/>
              </w:divBdr>
            </w:div>
            <w:div w:id="643243365">
              <w:marLeft w:val="0"/>
              <w:marRight w:val="0"/>
              <w:marTop w:val="0"/>
              <w:marBottom w:val="0"/>
              <w:divBdr>
                <w:top w:val="none" w:sz="0" w:space="0" w:color="auto"/>
                <w:left w:val="none" w:sz="0" w:space="0" w:color="auto"/>
                <w:bottom w:val="none" w:sz="0" w:space="0" w:color="auto"/>
                <w:right w:val="none" w:sz="0" w:space="0" w:color="auto"/>
              </w:divBdr>
            </w:div>
            <w:div w:id="974944177">
              <w:marLeft w:val="0"/>
              <w:marRight w:val="0"/>
              <w:marTop w:val="0"/>
              <w:marBottom w:val="0"/>
              <w:divBdr>
                <w:top w:val="none" w:sz="0" w:space="0" w:color="auto"/>
                <w:left w:val="none" w:sz="0" w:space="0" w:color="auto"/>
                <w:bottom w:val="none" w:sz="0" w:space="0" w:color="auto"/>
                <w:right w:val="none" w:sz="0" w:space="0" w:color="auto"/>
              </w:divBdr>
            </w:div>
          </w:divsChild>
        </w:div>
        <w:div w:id="970751763">
          <w:marLeft w:val="0"/>
          <w:marRight w:val="0"/>
          <w:marTop w:val="0"/>
          <w:marBottom w:val="0"/>
          <w:divBdr>
            <w:top w:val="none" w:sz="0" w:space="0" w:color="auto"/>
            <w:left w:val="none" w:sz="0" w:space="0" w:color="auto"/>
            <w:bottom w:val="none" w:sz="0" w:space="0" w:color="auto"/>
            <w:right w:val="none" w:sz="0" w:space="0" w:color="auto"/>
          </w:divBdr>
          <w:divsChild>
            <w:div w:id="1142423720">
              <w:marLeft w:val="0"/>
              <w:marRight w:val="0"/>
              <w:marTop w:val="0"/>
              <w:marBottom w:val="0"/>
              <w:divBdr>
                <w:top w:val="none" w:sz="0" w:space="0" w:color="auto"/>
                <w:left w:val="none" w:sz="0" w:space="0" w:color="auto"/>
                <w:bottom w:val="none" w:sz="0" w:space="0" w:color="auto"/>
                <w:right w:val="none" w:sz="0" w:space="0" w:color="auto"/>
              </w:divBdr>
            </w:div>
          </w:divsChild>
        </w:div>
        <w:div w:id="974680156">
          <w:marLeft w:val="0"/>
          <w:marRight w:val="0"/>
          <w:marTop w:val="0"/>
          <w:marBottom w:val="0"/>
          <w:divBdr>
            <w:top w:val="none" w:sz="0" w:space="0" w:color="auto"/>
            <w:left w:val="none" w:sz="0" w:space="0" w:color="auto"/>
            <w:bottom w:val="none" w:sz="0" w:space="0" w:color="auto"/>
            <w:right w:val="none" w:sz="0" w:space="0" w:color="auto"/>
          </w:divBdr>
          <w:divsChild>
            <w:div w:id="381440967">
              <w:marLeft w:val="0"/>
              <w:marRight w:val="0"/>
              <w:marTop w:val="0"/>
              <w:marBottom w:val="0"/>
              <w:divBdr>
                <w:top w:val="none" w:sz="0" w:space="0" w:color="auto"/>
                <w:left w:val="none" w:sz="0" w:space="0" w:color="auto"/>
                <w:bottom w:val="none" w:sz="0" w:space="0" w:color="auto"/>
                <w:right w:val="none" w:sz="0" w:space="0" w:color="auto"/>
              </w:divBdr>
            </w:div>
            <w:div w:id="537936148">
              <w:marLeft w:val="0"/>
              <w:marRight w:val="0"/>
              <w:marTop w:val="0"/>
              <w:marBottom w:val="0"/>
              <w:divBdr>
                <w:top w:val="none" w:sz="0" w:space="0" w:color="auto"/>
                <w:left w:val="none" w:sz="0" w:space="0" w:color="auto"/>
                <w:bottom w:val="none" w:sz="0" w:space="0" w:color="auto"/>
                <w:right w:val="none" w:sz="0" w:space="0" w:color="auto"/>
              </w:divBdr>
            </w:div>
            <w:div w:id="980110261">
              <w:marLeft w:val="0"/>
              <w:marRight w:val="0"/>
              <w:marTop w:val="0"/>
              <w:marBottom w:val="0"/>
              <w:divBdr>
                <w:top w:val="none" w:sz="0" w:space="0" w:color="auto"/>
                <w:left w:val="none" w:sz="0" w:space="0" w:color="auto"/>
                <w:bottom w:val="none" w:sz="0" w:space="0" w:color="auto"/>
                <w:right w:val="none" w:sz="0" w:space="0" w:color="auto"/>
              </w:divBdr>
            </w:div>
            <w:div w:id="1495098310">
              <w:marLeft w:val="0"/>
              <w:marRight w:val="0"/>
              <w:marTop w:val="0"/>
              <w:marBottom w:val="0"/>
              <w:divBdr>
                <w:top w:val="none" w:sz="0" w:space="0" w:color="auto"/>
                <w:left w:val="none" w:sz="0" w:space="0" w:color="auto"/>
                <w:bottom w:val="none" w:sz="0" w:space="0" w:color="auto"/>
                <w:right w:val="none" w:sz="0" w:space="0" w:color="auto"/>
              </w:divBdr>
            </w:div>
            <w:div w:id="1658269808">
              <w:marLeft w:val="0"/>
              <w:marRight w:val="0"/>
              <w:marTop w:val="0"/>
              <w:marBottom w:val="0"/>
              <w:divBdr>
                <w:top w:val="none" w:sz="0" w:space="0" w:color="auto"/>
                <w:left w:val="none" w:sz="0" w:space="0" w:color="auto"/>
                <w:bottom w:val="none" w:sz="0" w:space="0" w:color="auto"/>
                <w:right w:val="none" w:sz="0" w:space="0" w:color="auto"/>
              </w:divBdr>
            </w:div>
          </w:divsChild>
        </w:div>
        <w:div w:id="1120757079">
          <w:marLeft w:val="0"/>
          <w:marRight w:val="0"/>
          <w:marTop w:val="0"/>
          <w:marBottom w:val="0"/>
          <w:divBdr>
            <w:top w:val="none" w:sz="0" w:space="0" w:color="auto"/>
            <w:left w:val="none" w:sz="0" w:space="0" w:color="auto"/>
            <w:bottom w:val="none" w:sz="0" w:space="0" w:color="auto"/>
            <w:right w:val="none" w:sz="0" w:space="0" w:color="auto"/>
          </w:divBdr>
          <w:divsChild>
            <w:div w:id="1096704816">
              <w:marLeft w:val="0"/>
              <w:marRight w:val="0"/>
              <w:marTop w:val="0"/>
              <w:marBottom w:val="0"/>
              <w:divBdr>
                <w:top w:val="none" w:sz="0" w:space="0" w:color="auto"/>
                <w:left w:val="none" w:sz="0" w:space="0" w:color="auto"/>
                <w:bottom w:val="none" w:sz="0" w:space="0" w:color="auto"/>
                <w:right w:val="none" w:sz="0" w:space="0" w:color="auto"/>
              </w:divBdr>
            </w:div>
          </w:divsChild>
        </w:div>
        <w:div w:id="1133252476">
          <w:marLeft w:val="0"/>
          <w:marRight w:val="0"/>
          <w:marTop w:val="0"/>
          <w:marBottom w:val="0"/>
          <w:divBdr>
            <w:top w:val="none" w:sz="0" w:space="0" w:color="auto"/>
            <w:left w:val="none" w:sz="0" w:space="0" w:color="auto"/>
            <w:bottom w:val="none" w:sz="0" w:space="0" w:color="auto"/>
            <w:right w:val="none" w:sz="0" w:space="0" w:color="auto"/>
          </w:divBdr>
          <w:divsChild>
            <w:div w:id="633877933">
              <w:marLeft w:val="0"/>
              <w:marRight w:val="0"/>
              <w:marTop w:val="0"/>
              <w:marBottom w:val="0"/>
              <w:divBdr>
                <w:top w:val="none" w:sz="0" w:space="0" w:color="auto"/>
                <w:left w:val="none" w:sz="0" w:space="0" w:color="auto"/>
                <w:bottom w:val="none" w:sz="0" w:space="0" w:color="auto"/>
                <w:right w:val="none" w:sz="0" w:space="0" w:color="auto"/>
              </w:divBdr>
            </w:div>
          </w:divsChild>
        </w:div>
        <w:div w:id="1137070217">
          <w:marLeft w:val="0"/>
          <w:marRight w:val="0"/>
          <w:marTop w:val="0"/>
          <w:marBottom w:val="0"/>
          <w:divBdr>
            <w:top w:val="none" w:sz="0" w:space="0" w:color="auto"/>
            <w:left w:val="none" w:sz="0" w:space="0" w:color="auto"/>
            <w:bottom w:val="none" w:sz="0" w:space="0" w:color="auto"/>
            <w:right w:val="none" w:sz="0" w:space="0" w:color="auto"/>
          </w:divBdr>
          <w:divsChild>
            <w:div w:id="2100054086">
              <w:marLeft w:val="0"/>
              <w:marRight w:val="0"/>
              <w:marTop w:val="0"/>
              <w:marBottom w:val="0"/>
              <w:divBdr>
                <w:top w:val="none" w:sz="0" w:space="0" w:color="auto"/>
                <w:left w:val="none" w:sz="0" w:space="0" w:color="auto"/>
                <w:bottom w:val="none" w:sz="0" w:space="0" w:color="auto"/>
                <w:right w:val="none" w:sz="0" w:space="0" w:color="auto"/>
              </w:divBdr>
            </w:div>
          </w:divsChild>
        </w:div>
        <w:div w:id="1201358357">
          <w:marLeft w:val="0"/>
          <w:marRight w:val="0"/>
          <w:marTop w:val="0"/>
          <w:marBottom w:val="0"/>
          <w:divBdr>
            <w:top w:val="none" w:sz="0" w:space="0" w:color="auto"/>
            <w:left w:val="none" w:sz="0" w:space="0" w:color="auto"/>
            <w:bottom w:val="none" w:sz="0" w:space="0" w:color="auto"/>
            <w:right w:val="none" w:sz="0" w:space="0" w:color="auto"/>
          </w:divBdr>
          <w:divsChild>
            <w:div w:id="994065404">
              <w:marLeft w:val="0"/>
              <w:marRight w:val="0"/>
              <w:marTop w:val="0"/>
              <w:marBottom w:val="0"/>
              <w:divBdr>
                <w:top w:val="none" w:sz="0" w:space="0" w:color="auto"/>
                <w:left w:val="none" w:sz="0" w:space="0" w:color="auto"/>
                <w:bottom w:val="none" w:sz="0" w:space="0" w:color="auto"/>
                <w:right w:val="none" w:sz="0" w:space="0" w:color="auto"/>
              </w:divBdr>
            </w:div>
          </w:divsChild>
        </w:div>
        <w:div w:id="1219707556">
          <w:marLeft w:val="0"/>
          <w:marRight w:val="0"/>
          <w:marTop w:val="0"/>
          <w:marBottom w:val="0"/>
          <w:divBdr>
            <w:top w:val="none" w:sz="0" w:space="0" w:color="auto"/>
            <w:left w:val="none" w:sz="0" w:space="0" w:color="auto"/>
            <w:bottom w:val="none" w:sz="0" w:space="0" w:color="auto"/>
            <w:right w:val="none" w:sz="0" w:space="0" w:color="auto"/>
          </w:divBdr>
          <w:divsChild>
            <w:div w:id="764961497">
              <w:marLeft w:val="0"/>
              <w:marRight w:val="0"/>
              <w:marTop w:val="0"/>
              <w:marBottom w:val="0"/>
              <w:divBdr>
                <w:top w:val="none" w:sz="0" w:space="0" w:color="auto"/>
                <w:left w:val="none" w:sz="0" w:space="0" w:color="auto"/>
                <w:bottom w:val="none" w:sz="0" w:space="0" w:color="auto"/>
                <w:right w:val="none" w:sz="0" w:space="0" w:color="auto"/>
              </w:divBdr>
            </w:div>
          </w:divsChild>
        </w:div>
        <w:div w:id="1485006343">
          <w:marLeft w:val="0"/>
          <w:marRight w:val="0"/>
          <w:marTop w:val="0"/>
          <w:marBottom w:val="0"/>
          <w:divBdr>
            <w:top w:val="none" w:sz="0" w:space="0" w:color="auto"/>
            <w:left w:val="none" w:sz="0" w:space="0" w:color="auto"/>
            <w:bottom w:val="none" w:sz="0" w:space="0" w:color="auto"/>
            <w:right w:val="none" w:sz="0" w:space="0" w:color="auto"/>
          </w:divBdr>
          <w:divsChild>
            <w:div w:id="1153373117">
              <w:marLeft w:val="0"/>
              <w:marRight w:val="0"/>
              <w:marTop w:val="0"/>
              <w:marBottom w:val="0"/>
              <w:divBdr>
                <w:top w:val="none" w:sz="0" w:space="0" w:color="auto"/>
                <w:left w:val="none" w:sz="0" w:space="0" w:color="auto"/>
                <w:bottom w:val="none" w:sz="0" w:space="0" w:color="auto"/>
                <w:right w:val="none" w:sz="0" w:space="0" w:color="auto"/>
              </w:divBdr>
            </w:div>
          </w:divsChild>
        </w:div>
        <w:div w:id="1492603667">
          <w:marLeft w:val="0"/>
          <w:marRight w:val="0"/>
          <w:marTop w:val="0"/>
          <w:marBottom w:val="0"/>
          <w:divBdr>
            <w:top w:val="none" w:sz="0" w:space="0" w:color="auto"/>
            <w:left w:val="none" w:sz="0" w:space="0" w:color="auto"/>
            <w:bottom w:val="none" w:sz="0" w:space="0" w:color="auto"/>
            <w:right w:val="none" w:sz="0" w:space="0" w:color="auto"/>
          </w:divBdr>
          <w:divsChild>
            <w:div w:id="729572014">
              <w:marLeft w:val="0"/>
              <w:marRight w:val="0"/>
              <w:marTop w:val="0"/>
              <w:marBottom w:val="0"/>
              <w:divBdr>
                <w:top w:val="none" w:sz="0" w:space="0" w:color="auto"/>
                <w:left w:val="none" w:sz="0" w:space="0" w:color="auto"/>
                <w:bottom w:val="none" w:sz="0" w:space="0" w:color="auto"/>
                <w:right w:val="none" w:sz="0" w:space="0" w:color="auto"/>
              </w:divBdr>
            </w:div>
            <w:div w:id="1345979870">
              <w:marLeft w:val="0"/>
              <w:marRight w:val="0"/>
              <w:marTop w:val="0"/>
              <w:marBottom w:val="0"/>
              <w:divBdr>
                <w:top w:val="none" w:sz="0" w:space="0" w:color="auto"/>
                <w:left w:val="none" w:sz="0" w:space="0" w:color="auto"/>
                <w:bottom w:val="none" w:sz="0" w:space="0" w:color="auto"/>
                <w:right w:val="none" w:sz="0" w:space="0" w:color="auto"/>
              </w:divBdr>
            </w:div>
          </w:divsChild>
        </w:div>
        <w:div w:id="1571307294">
          <w:marLeft w:val="0"/>
          <w:marRight w:val="0"/>
          <w:marTop w:val="0"/>
          <w:marBottom w:val="0"/>
          <w:divBdr>
            <w:top w:val="none" w:sz="0" w:space="0" w:color="auto"/>
            <w:left w:val="none" w:sz="0" w:space="0" w:color="auto"/>
            <w:bottom w:val="none" w:sz="0" w:space="0" w:color="auto"/>
            <w:right w:val="none" w:sz="0" w:space="0" w:color="auto"/>
          </w:divBdr>
          <w:divsChild>
            <w:div w:id="981420863">
              <w:marLeft w:val="0"/>
              <w:marRight w:val="0"/>
              <w:marTop w:val="0"/>
              <w:marBottom w:val="0"/>
              <w:divBdr>
                <w:top w:val="none" w:sz="0" w:space="0" w:color="auto"/>
                <w:left w:val="none" w:sz="0" w:space="0" w:color="auto"/>
                <w:bottom w:val="none" w:sz="0" w:space="0" w:color="auto"/>
                <w:right w:val="none" w:sz="0" w:space="0" w:color="auto"/>
              </w:divBdr>
            </w:div>
          </w:divsChild>
        </w:div>
        <w:div w:id="1601526190">
          <w:marLeft w:val="0"/>
          <w:marRight w:val="0"/>
          <w:marTop w:val="0"/>
          <w:marBottom w:val="0"/>
          <w:divBdr>
            <w:top w:val="none" w:sz="0" w:space="0" w:color="auto"/>
            <w:left w:val="none" w:sz="0" w:space="0" w:color="auto"/>
            <w:bottom w:val="none" w:sz="0" w:space="0" w:color="auto"/>
            <w:right w:val="none" w:sz="0" w:space="0" w:color="auto"/>
          </w:divBdr>
          <w:divsChild>
            <w:div w:id="1174760278">
              <w:marLeft w:val="0"/>
              <w:marRight w:val="0"/>
              <w:marTop w:val="0"/>
              <w:marBottom w:val="0"/>
              <w:divBdr>
                <w:top w:val="none" w:sz="0" w:space="0" w:color="auto"/>
                <w:left w:val="none" w:sz="0" w:space="0" w:color="auto"/>
                <w:bottom w:val="none" w:sz="0" w:space="0" w:color="auto"/>
                <w:right w:val="none" w:sz="0" w:space="0" w:color="auto"/>
              </w:divBdr>
            </w:div>
          </w:divsChild>
        </w:div>
        <w:div w:id="1604604619">
          <w:marLeft w:val="0"/>
          <w:marRight w:val="0"/>
          <w:marTop w:val="0"/>
          <w:marBottom w:val="0"/>
          <w:divBdr>
            <w:top w:val="none" w:sz="0" w:space="0" w:color="auto"/>
            <w:left w:val="none" w:sz="0" w:space="0" w:color="auto"/>
            <w:bottom w:val="none" w:sz="0" w:space="0" w:color="auto"/>
            <w:right w:val="none" w:sz="0" w:space="0" w:color="auto"/>
          </w:divBdr>
          <w:divsChild>
            <w:div w:id="380909918">
              <w:marLeft w:val="0"/>
              <w:marRight w:val="0"/>
              <w:marTop w:val="0"/>
              <w:marBottom w:val="0"/>
              <w:divBdr>
                <w:top w:val="none" w:sz="0" w:space="0" w:color="auto"/>
                <w:left w:val="none" w:sz="0" w:space="0" w:color="auto"/>
                <w:bottom w:val="none" w:sz="0" w:space="0" w:color="auto"/>
                <w:right w:val="none" w:sz="0" w:space="0" w:color="auto"/>
              </w:divBdr>
            </w:div>
          </w:divsChild>
        </w:div>
        <w:div w:id="1622688249">
          <w:marLeft w:val="0"/>
          <w:marRight w:val="0"/>
          <w:marTop w:val="0"/>
          <w:marBottom w:val="0"/>
          <w:divBdr>
            <w:top w:val="none" w:sz="0" w:space="0" w:color="auto"/>
            <w:left w:val="none" w:sz="0" w:space="0" w:color="auto"/>
            <w:bottom w:val="none" w:sz="0" w:space="0" w:color="auto"/>
            <w:right w:val="none" w:sz="0" w:space="0" w:color="auto"/>
          </w:divBdr>
          <w:divsChild>
            <w:div w:id="1681734352">
              <w:marLeft w:val="0"/>
              <w:marRight w:val="0"/>
              <w:marTop w:val="0"/>
              <w:marBottom w:val="0"/>
              <w:divBdr>
                <w:top w:val="none" w:sz="0" w:space="0" w:color="auto"/>
                <w:left w:val="none" w:sz="0" w:space="0" w:color="auto"/>
                <w:bottom w:val="none" w:sz="0" w:space="0" w:color="auto"/>
                <w:right w:val="none" w:sz="0" w:space="0" w:color="auto"/>
              </w:divBdr>
            </w:div>
          </w:divsChild>
        </w:div>
        <w:div w:id="1627419956">
          <w:marLeft w:val="0"/>
          <w:marRight w:val="0"/>
          <w:marTop w:val="0"/>
          <w:marBottom w:val="0"/>
          <w:divBdr>
            <w:top w:val="none" w:sz="0" w:space="0" w:color="auto"/>
            <w:left w:val="none" w:sz="0" w:space="0" w:color="auto"/>
            <w:bottom w:val="none" w:sz="0" w:space="0" w:color="auto"/>
            <w:right w:val="none" w:sz="0" w:space="0" w:color="auto"/>
          </w:divBdr>
          <w:divsChild>
            <w:div w:id="684357990">
              <w:marLeft w:val="0"/>
              <w:marRight w:val="0"/>
              <w:marTop w:val="0"/>
              <w:marBottom w:val="0"/>
              <w:divBdr>
                <w:top w:val="none" w:sz="0" w:space="0" w:color="auto"/>
                <w:left w:val="none" w:sz="0" w:space="0" w:color="auto"/>
                <w:bottom w:val="none" w:sz="0" w:space="0" w:color="auto"/>
                <w:right w:val="none" w:sz="0" w:space="0" w:color="auto"/>
              </w:divBdr>
            </w:div>
          </w:divsChild>
        </w:div>
        <w:div w:id="1729182198">
          <w:marLeft w:val="0"/>
          <w:marRight w:val="0"/>
          <w:marTop w:val="0"/>
          <w:marBottom w:val="0"/>
          <w:divBdr>
            <w:top w:val="none" w:sz="0" w:space="0" w:color="auto"/>
            <w:left w:val="none" w:sz="0" w:space="0" w:color="auto"/>
            <w:bottom w:val="none" w:sz="0" w:space="0" w:color="auto"/>
            <w:right w:val="none" w:sz="0" w:space="0" w:color="auto"/>
          </w:divBdr>
          <w:divsChild>
            <w:div w:id="1423063680">
              <w:marLeft w:val="0"/>
              <w:marRight w:val="0"/>
              <w:marTop w:val="0"/>
              <w:marBottom w:val="0"/>
              <w:divBdr>
                <w:top w:val="none" w:sz="0" w:space="0" w:color="auto"/>
                <w:left w:val="none" w:sz="0" w:space="0" w:color="auto"/>
                <w:bottom w:val="none" w:sz="0" w:space="0" w:color="auto"/>
                <w:right w:val="none" w:sz="0" w:space="0" w:color="auto"/>
              </w:divBdr>
            </w:div>
          </w:divsChild>
        </w:div>
        <w:div w:id="1846241066">
          <w:marLeft w:val="0"/>
          <w:marRight w:val="0"/>
          <w:marTop w:val="0"/>
          <w:marBottom w:val="0"/>
          <w:divBdr>
            <w:top w:val="none" w:sz="0" w:space="0" w:color="auto"/>
            <w:left w:val="none" w:sz="0" w:space="0" w:color="auto"/>
            <w:bottom w:val="none" w:sz="0" w:space="0" w:color="auto"/>
            <w:right w:val="none" w:sz="0" w:space="0" w:color="auto"/>
          </w:divBdr>
          <w:divsChild>
            <w:div w:id="344215373">
              <w:marLeft w:val="0"/>
              <w:marRight w:val="0"/>
              <w:marTop w:val="0"/>
              <w:marBottom w:val="0"/>
              <w:divBdr>
                <w:top w:val="none" w:sz="0" w:space="0" w:color="auto"/>
                <w:left w:val="none" w:sz="0" w:space="0" w:color="auto"/>
                <w:bottom w:val="none" w:sz="0" w:space="0" w:color="auto"/>
                <w:right w:val="none" w:sz="0" w:space="0" w:color="auto"/>
              </w:divBdr>
            </w:div>
            <w:div w:id="686058373">
              <w:marLeft w:val="0"/>
              <w:marRight w:val="0"/>
              <w:marTop w:val="0"/>
              <w:marBottom w:val="0"/>
              <w:divBdr>
                <w:top w:val="none" w:sz="0" w:space="0" w:color="auto"/>
                <w:left w:val="none" w:sz="0" w:space="0" w:color="auto"/>
                <w:bottom w:val="none" w:sz="0" w:space="0" w:color="auto"/>
                <w:right w:val="none" w:sz="0" w:space="0" w:color="auto"/>
              </w:divBdr>
            </w:div>
            <w:div w:id="1228105185">
              <w:marLeft w:val="0"/>
              <w:marRight w:val="0"/>
              <w:marTop w:val="0"/>
              <w:marBottom w:val="0"/>
              <w:divBdr>
                <w:top w:val="none" w:sz="0" w:space="0" w:color="auto"/>
                <w:left w:val="none" w:sz="0" w:space="0" w:color="auto"/>
                <w:bottom w:val="none" w:sz="0" w:space="0" w:color="auto"/>
                <w:right w:val="none" w:sz="0" w:space="0" w:color="auto"/>
              </w:divBdr>
            </w:div>
            <w:div w:id="1479029114">
              <w:marLeft w:val="0"/>
              <w:marRight w:val="0"/>
              <w:marTop w:val="0"/>
              <w:marBottom w:val="0"/>
              <w:divBdr>
                <w:top w:val="none" w:sz="0" w:space="0" w:color="auto"/>
                <w:left w:val="none" w:sz="0" w:space="0" w:color="auto"/>
                <w:bottom w:val="none" w:sz="0" w:space="0" w:color="auto"/>
                <w:right w:val="none" w:sz="0" w:space="0" w:color="auto"/>
              </w:divBdr>
            </w:div>
            <w:div w:id="1917547769">
              <w:marLeft w:val="0"/>
              <w:marRight w:val="0"/>
              <w:marTop w:val="0"/>
              <w:marBottom w:val="0"/>
              <w:divBdr>
                <w:top w:val="none" w:sz="0" w:space="0" w:color="auto"/>
                <w:left w:val="none" w:sz="0" w:space="0" w:color="auto"/>
                <w:bottom w:val="none" w:sz="0" w:space="0" w:color="auto"/>
                <w:right w:val="none" w:sz="0" w:space="0" w:color="auto"/>
              </w:divBdr>
            </w:div>
            <w:div w:id="2090996618">
              <w:marLeft w:val="0"/>
              <w:marRight w:val="0"/>
              <w:marTop w:val="0"/>
              <w:marBottom w:val="0"/>
              <w:divBdr>
                <w:top w:val="none" w:sz="0" w:space="0" w:color="auto"/>
                <w:left w:val="none" w:sz="0" w:space="0" w:color="auto"/>
                <w:bottom w:val="none" w:sz="0" w:space="0" w:color="auto"/>
                <w:right w:val="none" w:sz="0" w:space="0" w:color="auto"/>
              </w:divBdr>
            </w:div>
          </w:divsChild>
        </w:div>
        <w:div w:id="1861385467">
          <w:marLeft w:val="0"/>
          <w:marRight w:val="0"/>
          <w:marTop w:val="0"/>
          <w:marBottom w:val="0"/>
          <w:divBdr>
            <w:top w:val="none" w:sz="0" w:space="0" w:color="auto"/>
            <w:left w:val="none" w:sz="0" w:space="0" w:color="auto"/>
            <w:bottom w:val="none" w:sz="0" w:space="0" w:color="auto"/>
            <w:right w:val="none" w:sz="0" w:space="0" w:color="auto"/>
          </w:divBdr>
          <w:divsChild>
            <w:div w:id="240411905">
              <w:marLeft w:val="0"/>
              <w:marRight w:val="0"/>
              <w:marTop w:val="0"/>
              <w:marBottom w:val="0"/>
              <w:divBdr>
                <w:top w:val="none" w:sz="0" w:space="0" w:color="auto"/>
                <w:left w:val="none" w:sz="0" w:space="0" w:color="auto"/>
                <w:bottom w:val="none" w:sz="0" w:space="0" w:color="auto"/>
                <w:right w:val="none" w:sz="0" w:space="0" w:color="auto"/>
              </w:divBdr>
            </w:div>
          </w:divsChild>
        </w:div>
        <w:div w:id="1895656937">
          <w:marLeft w:val="0"/>
          <w:marRight w:val="0"/>
          <w:marTop w:val="0"/>
          <w:marBottom w:val="0"/>
          <w:divBdr>
            <w:top w:val="none" w:sz="0" w:space="0" w:color="auto"/>
            <w:left w:val="none" w:sz="0" w:space="0" w:color="auto"/>
            <w:bottom w:val="none" w:sz="0" w:space="0" w:color="auto"/>
            <w:right w:val="none" w:sz="0" w:space="0" w:color="auto"/>
          </w:divBdr>
          <w:divsChild>
            <w:div w:id="2116826249">
              <w:marLeft w:val="0"/>
              <w:marRight w:val="0"/>
              <w:marTop w:val="0"/>
              <w:marBottom w:val="0"/>
              <w:divBdr>
                <w:top w:val="none" w:sz="0" w:space="0" w:color="auto"/>
                <w:left w:val="none" w:sz="0" w:space="0" w:color="auto"/>
                <w:bottom w:val="none" w:sz="0" w:space="0" w:color="auto"/>
                <w:right w:val="none" w:sz="0" w:space="0" w:color="auto"/>
              </w:divBdr>
            </w:div>
          </w:divsChild>
        </w:div>
        <w:div w:id="2061248969">
          <w:marLeft w:val="0"/>
          <w:marRight w:val="0"/>
          <w:marTop w:val="0"/>
          <w:marBottom w:val="0"/>
          <w:divBdr>
            <w:top w:val="none" w:sz="0" w:space="0" w:color="auto"/>
            <w:left w:val="none" w:sz="0" w:space="0" w:color="auto"/>
            <w:bottom w:val="none" w:sz="0" w:space="0" w:color="auto"/>
            <w:right w:val="none" w:sz="0" w:space="0" w:color="auto"/>
          </w:divBdr>
          <w:divsChild>
            <w:div w:id="1555115027">
              <w:marLeft w:val="0"/>
              <w:marRight w:val="0"/>
              <w:marTop w:val="0"/>
              <w:marBottom w:val="0"/>
              <w:divBdr>
                <w:top w:val="none" w:sz="0" w:space="0" w:color="auto"/>
                <w:left w:val="none" w:sz="0" w:space="0" w:color="auto"/>
                <w:bottom w:val="none" w:sz="0" w:space="0" w:color="auto"/>
                <w:right w:val="none" w:sz="0" w:space="0" w:color="auto"/>
              </w:divBdr>
            </w:div>
          </w:divsChild>
        </w:div>
        <w:div w:id="2075469243">
          <w:marLeft w:val="0"/>
          <w:marRight w:val="0"/>
          <w:marTop w:val="0"/>
          <w:marBottom w:val="0"/>
          <w:divBdr>
            <w:top w:val="none" w:sz="0" w:space="0" w:color="auto"/>
            <w:left w:val="none" w:sz="0" w:space="0" w:color="auto"/>
            <w:bottom w:val="none" w:sz="0" w:space="0" w:color="auto"/>
            <w:right w:val="none" w:sz="0" w:space="0" w:color="auto"/>
          </w:divBdr>
          <w:divsChild>
            <w:div w:id="706636200">
              <w:marLeft w:val="0"/>
              <w:marRight w:val="0"/>
              <w:marTop w:val="0"/>
              <w:marBottom w:val="0"/>
              <w:divBdr>
                <w:top w:val="none" w:sz="0" w:space="0" w:color="auto"/>
                <w:left w:val="none" w:sz="0" w:space="0" w:color="auto"/>
                <w:bottom w:val="none" w:sz="0" w:space="0" w:color="auto"/>
                <w:right w:val="none" w:sz="0" w:space="0" w:color="auto"/>
              </w:divBdr>
            </w:div>
          </w:divsChild>
        </w:div>
        <w:div w:id="2126194313">
          <w:marLeft w:val="0"/>
          <w:marRight w:val="0"/>
          <w:marTop w:val="0"/>
          <w:marBottom w:val="0"/>
          <w:divBdr>
            <w:top w:val="none" w:sz="0" w:space="0" w:color="auto"/>
            <w:left w:val="none" w:sz="0" w:space="0" w:color="auto"/>
            <w:bottom w:val="none" w:sz="0" w:space="0" w:color="auto"/>
            <w:right w:val="none" w:sz="0" w:space="0" w:color="auto"/>
          </w:divBdr>
          <w:divsChild>
            <w:div w:id="827096706">
              <w:marLeft w:val="0"/>
              <w:marRight w:val="0"/>
              <w:marTop w:val="0"/>
              <w:marBottom w:val="0"/>
              <w:divBdr>
                <w:top w:val="none" w:sz="0" w:space="0" w:color="auto"/>
                <w:left w:val="none" w:sz="0" w:space="0" w:color="auto"/>
                <w:bottom w:val="none" w:sz="0" w:space="0" w:color="auto"/>
                <w:right w:val="none" w:sz="0" w:space="0" w:color="auto"/>
              </w:divBdr>
            </w:div>
          </w:divsChild>
        </w:div>
        <w:div w:id="2138795247">
          <w:marLeft w:val="0"/>
          <w:marRight w:val="0"/>
          <w:marTop w:val="0"/>
          <w:marBottom w:val="0"/>
          <w:divBdr>
            <w:top w:val="none" w:sz="0" w:space="0" w:color="auto"/>
            <w:left w:val="none" w:sz="0" w:space="0" w:color="auto"/>
            <w:bottom w:val="none" w:sz="0" w:space="0" w:color="auto"/>
            <w:right w:val="none" w:sz="0" w:space="0" w:color="auto"/>
          </w:divBdr>
          <w:divsChild>
            <w:div w:id="3276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39479568">
      <w:bodyDiv w:val="1"/>
      <w:marLeft w:val="0"/>
      <w:marRight w:val="0"/>
      <w:marTop w:val="0"/>
      <w:marBottom w:val="0"/>
      <w:divBdr>
        <w:top w:val="none" w:sz="0" w:space="0" w:color="auto"/>
        <w:left w:val="none" w:sz="0" w:space="0" w:color="auto"/>
        <w:bottom w:val="none" w:sz="0" w:space="0" w:color="auto"/>
        <w:right w:val="none" w:sz="0" w:space="0" w:color="auto"/>
      </w:divBdr>
      <w:divsChild>
        <w:div w:id="70202965">
          <w:marLeft w:val="0"/>
          <w:marRight w:val="0"/>
          <w:marTop w:val="0"/>
          <w:marBottom w:val="0"/>
          <w:divBdr>
            <w:top w:val="none" w:sz="0" w:space="0" w:color="auto"/>
            <w:left w:val="none" w:sz="0" w:space="0" w:color="auto"/>
            <w:bottom w:val="none" w:sz="0" w:space="0" w:color="auto"/>
            <w:right w:val="none" w:sz="0" w:space="0" w:color="auto"/>
          </w:divBdr>
          <w:divsChild>
            <w:div w:id="994725266">
              <w:marLeft w:val="0"/>
              <w:marRight w:val="0"/>
              <w:marTop w:val="0"/>
              <w:marBottom w:val="0"/>
              <w:divBdr>
                <w:top w:val="none" w:sz="0" w:space="0" w:color="auto"/>
                <w:left w:val="none" w:sz="0" w:space="0" w:color="auto"/>
                <w:bottom w:val="none" w:sz="0" w:space="0" w:color="auto"/>
                <w:right w:val="none" w:sz="0" w:space="0" w:color="auto"/>
              </w:divBdr>
            </w:div>
          </w:divsChild>
        </w:div>
        <w:div w:id="179971308">
          <w:marLeft w:val="0"/>
          <w:marRight w:val="0"/>
          <w:marTop w:val="0"/>
          <w:marBottom w:val="0"/>
          <w:divBdr>
            <w:top w:val="none" w:sz="0" w:space="0" w:color="auto"/>
            <w:left w:val="none" w:sz="0" w:space="0" w:color="auto"/>
            <w:bottom w:val="none" w:sz="0" w:space="0" w:color="auto"/>
            <w:right w:val="none" w:sz="0" w:space="0" w:color="auto"/>
          </w:divBdr>
          <w:divsChild>
            <w:div w:id="241304151">
              <w:marLeft w:val="0"/>
              <w:marRight w:val="0"/>
              <w:marTop w:val="0"/>
              <w:marBottom w:val="0"/>
              <w:divBdr>
                <w:top w:val="none" w:sz="0" w:space="0" w:color="auto"/>
                <w:left w:val="none" w:sz="0" w:space="0" w:color="auto"/>
                <w:bottom w:val="none" w:sz="0" w:space="0" w:color="auto"/>
                <w:right w:val="none" w:sz="0" w:space="0" w:color="auto"/>
              </w:divBdr>
            </w:div>
            <w:div w:id="444468668">
              <w:marLeft w:val="0"/>
              <w:marRight w:val="0"/>
              <w:marTop w:val="0"/>
              <w:marBottom w:val="0"/>
              <w:divBdr>
                <w:top w:val="none" w:sz="0" w:space="0" w:color="auto"/>
                <w:left w:val="none" w:sz="0" w:space="0" w:color="auto"/>
                <w:bottom w:val="none" w:sz="0" w:space="0" w:color="auto"/>
                <w:right w:val="none" w:sz="0" w:space="0" w:color="auto"/>
              </w:divBdr>
            </w:div>
            <w:div w:id="749153532">
              <w:marLeft w:val="0"/>
              <w:marRight w:val="0"/>
              <w:marTop w:val="0"/>
              <w:marBottom w:val="0"/>
              <w:divBdr>
                <w:top w:val="none" w:sz="0" w:space="0" w:color="auto"/>
                <w:left w:val="none" w:sz="0" w:space="0" w:color="auto"/>
                <w:bottom w:val="none" w:sz="0" w:space="0" w:color="auto"/>
                <w:right w:val="none" w:sz="0" w:space="0" w:color="auto"/>
              </w:divBdr>
            </w:div>
            <w:div w:id="836462698">
              <w:marLeft w:val="0"/>
              <w:marRight w:val="0"/>
              <w:marTop w:val="0"/>
              <w:marBottom w:val="0"/>
              <w:divBdr>
                <w:top w:val="none" w:sz="0" w:space="0" w:color="auto"/>
                <w:left w:val="none" w:sz="0" w:space="0" w:color="auto"/>
                <w:bottom w:val="none" w:sz="0" w:space="0" w:color="auto"/>
                <w:right w:val="none" w:sz="0" w:space="0" w:color="auto"/>
              </w:divBdr>
            </w:div>
            <w:div w:id="890114912">
              <w:marLeft w:val="0"/>
              <w:marRight w:val="0"/>
              <w:marTop w:val="0"/>
              <w:marBottom w:val="0"/>
              <w:divBdr>
                <w:top w:val="none" w:sz="0" w:space="0" w:color="auto"/>
                <w:left w:val="none" w:sz="0" w:space="0" w:color="auto"/>
                <w:bottom w:val="none" w:sz="0" w:space="0" w:color="auto"/>
                <w:right w:val="none" w:sz="0" w:space="0" w:color="auto"/>
              </w:divBdr>
            </w:div>
            <w:div w:id="1629166631">
              <w:marLeft w:val="0"/>
              <w:marRight w:val="0"/>
              <w:marTop w:val="0"/>
              <w:marBottom w:val="0"/>
              <w:divBdr>
                <w:top w:val="none" w:sz="0" w:space="0" w:color="auto"/>
                <w:left w:val="none" w:sz="0" w:space="0" w:color="auto"/>
                <w:bottom w:val="none" w:sz="0" w:space="0" w:color="auto"/>
                <w:right w:val="none" w:sz="0" w:space="0" w:color="auto"/>
              </w:divBdr>
            </w:div>
          </w:divsChild>
        </w:div>
        <w:div w:id="202719607">
          <w:marLeft w:val="0"/>
          <w:marRight w:val="0"/>
          <w:marTop w:val="0"/>
          <w:marBottom w:val="0"/>
          <w:divBdr>
            <w:top w:val="none" w:sz="0" w:space="0" w:color="auto"/>
            <w:left w:val="none" w:sz="0" w:space="0" w:color="auto"/>
            <w:bottom w:val="none" w:sz="0" w:space="0" w:color="auto"/>
            <w:right w:val="none" w:sz="0" w:space="0" w:color="auto"/>
          </w:divBdr>
          <w:divsChild>
            <w:div w:id="1654212136">
              <w:marLeft w:val="0"/>
              <w:marRight w:val="0"/>
              <w:marTop w:val="0"/>
              <w:marBottom w:val="0"/>
              <w:divBdr>
                <w:top w:val="none" w:sz="0" w:space="0" w:color="auto"/>
                <w:left w:val="none" w:sz="0" w:space="0" w:color="auto"/>
                <w:bottom w:val="none" w:sz="0" w:space="0" w:color="auto"/>
                <w:right w:val="none" w:sz="0" w:space="0" w:color="auto"/>
              </w:divBdr>
            </w:div>
          </w:divsChild>
        </w:div>
        <w:div w:id="220944965">
          <w:marLeft w:val="0"/>
          <w:marRight w:val="0"/>
          <w:marTop w:val="0"/>
          <w:marBottom w:val="0"/>
          <w:divBdr>
            <w:top w:val="none" w:sz="0" w:space="0" w:color="auto"/>
            <w:left w:val="none" w:sz="0" w:space="0" w:color="auto"/>
            <w:bottom w:val="none" w:sz="0" w:space="0" w:color="auto"/>
            <w:right w:val="none" w:sz="0" w:space="0" w:color="auto"/>
          </w:divBdr>
          <w:divsChild>
            <w:div w:id="721447705">
              <w:marLeft w:val="0"/>
              <w:marRight w:val="0"/>
              <w:marTop w:val="0"/>
              <w:marBottom w:val="0"/>
              <w:divBdr>
                <w:top w:val="none" w:sz="0" w:space="0" w:color="auto"/>
                <w:left w:val="none" w:sz="0" w:space="0" w:color="auto"/>
                <w:bottom w:val="none" w:sz="0" w:space="0" w:color="auto"/>
                <w:right w:val="none" w:sz="0" w:space="0" w:color="auto"/>
              </w:divBdr>
            </w:div>
            <w:div w:id="742214421">
              <w:marLeft w:val="0"/>
              <w:marRight w:val="0"/>
              <w:marTop w:val="0"/>
              <w:marBottom w:val="0"/>
              <w:divBdr>
                <w:top w:val="none" w:sz="0" w:space="0" w:color="auto"/>
                <w:left w:val="none" w:sz="0" w:space="0" w:color="auto"/>
                <w:bottom w:val="none" w:sz="0" w:space="0" w:color="auto"/>
                <w:right w:val="none" w:sz="0" w:space="0" w:color="auto"/>
              </w:divBdr>
            </w:div>
            <w:div w:id="1600336364">
              <w:marLeft w:val="0"/>
              <w:marRight w:val="0"/>
              <w:marTop w:val="0"/>
              <w:marBottom w:val="0"/>
              <w:divBdr>
                <w:top w:val="none" w:sz="0" w:space="0" w:color="auto"/>
                <w:left w:val="none" w:sz="0" w:space="0" w:color="auto"/>
                <w:bottom w:val="none" w:sz="0" w:space="0" w:color="auto"/>
                <w:right w:val="none" w:sz="0" w:space="0" w:color="auto"/>
              </w:divBdr>
            </w:div>
            <w:div w:id="1666203453">
              <w:marLeft w:val="0"/>
              <w:marRight w:val="0"/>
              <w:marTop w:val="0"/>
              <w:marBottom w:val="0"/>
              <w:divBdr>
                <w:top w:val="none" w:sz="0" w:space="0" w:color="auto"/>
                <w:left w:val="none" w:sz="0" w:space="0" w:color="auto"/>
                <w:bottom w:val="none" w:sz="0" w:space="0" w:color="auto"/>
                <w:right w:val="none" w:sz="0" w:space="0" w:color="auto"/>
              </w:divBdr>
            </w:div>
            <w:div w:id="2005350368">
              <w:marLeft w:val="0"/>
              <w:marRight w:val="0"/>
              <w:marTop w:val="0"/>
              <w:marBottom w:val="0"/>
              <w:divBdr>
                <w:top w:val="none" w:sz="0" w:space="0" w:color="auto"/>
                <w:left w:val="none" w:sz="0" w:space="0" w:color="auto"/>
                <w:bottom w:val="none" w:sz="0" w:space="0" w:color="auto"/>
                <w:right w:val="none" w:sz="0" w:space="0" w:color="auto"/>
              </w:divBdr>
            </w:div>
          </w:divsChild>
        </w:div>
        <w:div w:id="360478850">
          <w:marLeft w:val="0"/>
          <w:marRight w:val="0"/>
          <w:marTop w:val="0"/>
          <w:marBottom w:val="0"/>
          <w:divBdr>
            <w:top w:val="none" w:sz="0" w:space="0" w:color="auto"/>
            <w:left w:val="none" w:sz="0" w:space="0" w:color="auto"/>
            <w:bottom w:val="none" w:sz="0" w:space="0" w:color="auto"/>
            <w:right w:val="none" w:sz="0" w:space="0" w:color="auto"/>
          </w:divBdr>
          <w:divsChild>
            <w:div w:id="184560577">
              <w:marLeft w:val="0"/>
              <w:marRight w:val="0"/>
              <w:marTop w:val="0"/>
              <w:marBottom w:val="0"/>
              <w:divBdr>
                <w:top w:val="none" w:sz="0" w:space="0" w:color="auto"/>
                <w:left w:val="none" w:sz="0" w:space="0" w:color="auto"/>
                <w:bottom w:val="none" w:sz="0" w:space="0" w:color="auto"/>
                <w:right w:val="none" w:sz="0" w:space="0" w:color="auto"/>
              </w:divBdr>
            </w:div>
          </w:divsChild>
        </w:div>
        <w:div w:id="410544417">
          <w:marLeft w:val="0"/>
          <w:marRight w:val="0"/>
          <w:marTop w:val="0"/>
          <w:marBottom w:val="0"/>
          <w:divBdr>
            <w:top w:val="none" w:sz="0" w:space="0" w:color="auto"/>
            <w:left w:val="none" w:sz="0" w:space="0" w:color="auto"/>
            <w:bottom w:val="none" w:sz="0" w:space="0" w:color="auto"/>
            <w:right w:val="none" w:sz="0" w:space="0" w:color="auto"/>
          </w:divBdr>
          <w:divsChild>
            <w:div w:id="1077484863">
              <w:marLeft w:val="0"/>
              <w:marRight w:val="0"/>
              <w:marTop w:val="0"/>
              <w:marBottom w:val="0"/>
              <w:divBdr>
                <w:top w:val="none" w:sz="0" w:space="0" w:color="auto"/>
                <w:left w:val="none" w:sz="0" w:space="0" w:color="auto"/>
                <w:bottom w:val="none" w:sz="0" w:space="0" w:color="auto"/>
                <w:right w:val="none" w:sz="0" w:space="0" w:color="auto"/>
              </w:divBdr>
            </w:div>
          </w:divsChild>
        </w:div>
        <w:div w:id="445537554">
          <w:marLeft w:val="0"/>
          <w:marRight w:val="0"/>
          <w:marTop w:val="0"/>
          <w:marBottom w:val="0"/>
          <w:divBdr>
            <w:top w:val="none" w:sz="0" w:space="0" w:color="auto"/>
            <w:left w:val="none" w:sz="0" w:space="0" w:color="auto"/>
            <w:bottom w:val="none" w:sz="0" w:space="0" w:color="auto"/>
            <w:right w:val="none" w:sz="0" w:space="0" w:color="auto"/>
          </w:divBdr>
          <w:divsChild>
            <w:div w:id="1639265685">
              <w:marLeft w:val="0"/>
              <w:marRight w:val="0"/>
              <w:marTop w:val="0"/>
              <w:marBottom w:val="0"/>
              <w:divBdr>
                <w:top w:val="none" w:sz="0" w:space="0" w:color="auto"/>
                <w:left w:val="none" w:sz="0" w:space="0" w:color="auto"/>
                <w:bottom w:val="none" w:sz="0" w:space="0" w:color="auto"/>
                <w:right w:val="none" w:sz="0" w:space="0" w:color="auto"/>
              </w:divBdr>
            </w:div>
          </w:divsChild>
        </w:div>
        <w:div w:id="513803619">
          <w:marLeft w:val="0"/>
          <w:marRight w:val="0"/>
          <w:marTop w:val="0"/>
          <w:marBottom w:val="0"/>
          <w:divBdr>
            <w:top w:val="none" w:sz="0" w:space="0" w:color="auto"/>
            <w:left w:val="none" w:sz="0" w:space="0" w:color="auto"/>
            <w:bottom w:val="none" w:sz="0" w:space="0" w:color="auto"/>
            <w:right w:val="none" w:sz="0" w:space="0" w:color="auto"/>
          </w:divBdr>
          <w:divsChild>
            <w:div w:id="227036907">
              <w:marLeft w:val="0"/>
              <w:marRight w:val="0"/>
              <w:marTop w:val="0"/>
              <w:marBottom w:val="0"/>
              <w:divBdr>
                <w:top w:val="none" w:sz="0" w:space="0" w:color="auto"/>
                <w:left w:val="none" w:sz="0" w:space="0" w:color="auto"/>
                <w:bottom w:val="none" w:sz="0" w:space="0" w:color="auto"/>
                <w:right w:val="none" w:sz="0" w:space="0" w:color="auto"/>
              </w:divBdr>
            </w:div>
          </w:divsChild>
        </w:div>
        <w:div w:id="520516326">
          <w:marLeft w:val="0"/>
          <w:marRight w:val="0"/>
          <w:marTop w:val="0"/>
          <w:marBottom w:val="0"/>
          <w:divBdr>
            <w:top w:val="none" w:sz="0" w:space="0" w:color="auto"/>
            <w:left w:val="none" w:sz="0" w:space="0" w:color="auto"/>
            <w:bottom w:val="none" w:sz="0" w:space="0" w:color="auto"/>
            <w:right w:val="none" w:sz="0" w:space="0" w:color="auto"/>
          </w:divBdr>
          <w:divsChild>
            <w:div w:id="290399659">
              <w:marLeft w:val="0"/>
              <w:marRight w:val="0"/>
              <w:marTop w:val="0"/>
              <w:marBottom w:val="0"/>
              <w:divBdr>
                <w:top w:val="none" w:sz="0" w:space="0" w:color="auto"/>
                <w:left w:val="none" w:sz="0" w:space="0" w:color="auto"/>
                <w:bottom w:val="none" w:sz="0" w:space="0" w:color="auto"/>
                <w:right w:val="none" w:sz="0" w:space="0" w:color="auto"/>
              </w:divBdr>
            </w:div>
          </w:divsChild>
        </w:div>
        <w:div w:id="588392071">
          <w:marLeft w:val="0"/>
          <w:marRight w:val="0"/>
          <w:marTop w:val="0"/>
          <w:marBottom w:val="0"/>
          <w:divBdr>
            <w:top w:val="none" w:sz="0" w:space="0" w:color="auto"/>
            <w:left w:val="none" w:sz="0" w:space="0" w:color="auto"/>
            <w:bottom w:val="none" w:sz="0" w:space="0" w:color="auto"/>
            <w:right w:val="none" w:sz="0" w:space="0" w:color="auto"/>
          </w:divBdr>
          <w:divsChild>
            <w:div w:id="51738930">
              <w:marLeft w:val="0"/>
              <w:marRight w:val="0"/>
              <w:marTop w:val="0"/>
              <w:marBottom w:val="0"/>
              <w:divBdr>
                <w:top w:val="none" w:sz="0" w:space="0" w:color="auto"/>
                <w:left w:val="none" w:sz="0" w:space="0" w:color="auto"/>
                <w:bottom w:val="none" w:sz="0" w:space="0" w:color="auto"/>
                <w:right w:val="none" w:sz="0" w:space="0" w:color="auto"/>
              </w:divBdr>
            </w:div>
          </w:divsChild>
        </w:div>
        <w:div w:id="692725955">
          <w:marLeft w:val="0"/>
          <w:marRight w:val="0"/>
          <w:marTop w:val="0"/>
          <w:marBottom w:val="0"/>
          <w:divBdr>
            <w:top w:val="none" w:sz="0" w:space="0" w:color="auto"/>
            <w:left w:val="none" w:sz="0" w:space="0" w:color="auto"/>
            <w:bottom w:val="none" w:sz="0" w:space="0" w:color="auto"/>
            <w:right w:val="none" w:sz="0" w:space="0" w:color="auto"/>
          </w:divBdr>
          <w:divsChild>
            <w:div w:id="883255765">
              <w:marLeft w:val="0"/>
              <w:marRight w:val="0"/>
              <w:marTop w:val="0"/>
              <w:marBottom w:val="0"/>
              <w:divBdr>
                <w:top w:val="none" w:sz="0" w:space="0" w:color="auto"/>
                <w:left w:val="none" w:sz="0" w:space="0" w:color="auto"/>
                <w:bottom w:val="none" w:sz="0" w:space="0" w:color="auto"/>
                <w:right w:val="none" w:sz="0" w:space="0" w:color="auto"/>
              </w:divBdr>
            </w:div>
          </w:divsChild>
        </w:div>
        <w:div w:id="705525351">
          <w:marLeft w:val="0"/>
          <w:marRight w:val="0"/>
          <w:marTop w:val="0"/>
          <w:marBottom w:val="0"/>
          <w:divBdr>
            <w:top w:val="none" w:sz="0" w:space="0" w:color="auto"/>
            <w:left w:val="none" w:sz="0" w:space="0" w:color="auto"/>
            <w:bottom w:val="none" w:sz="0" w:space="0" w:color="auto"/>
            <w:right w:val="none" w:sz="0" w:space="0" w:color="auto"/>
          </w:divBdr>
          <w:divsChild>
            <w:div w:id="519588426">
              <w:marLeft w:val="0"/>
              <w:marRight w:val="0"/>
              <w:marTop w:val="0"/>
              <w:marBottom w:val="0"/>
              <w:divBdr>
                <w:top w:val="none" w:sz="0" w:space="0" w:color="auto"/>
                <w:left w:val="none" w:sz="0" w:space="0" w:color="auto"/>
                <w:bottom w:val="none" w:sz="0" w:space="0" w:color="auto"/>
                <w:right w:val="none" w:sz="0" w:space="0" w:color="auto"/>
              </w:divBdr>
            </w:div>
          </w:divsChild>
        </w:div>
        <w:div w:id="719863968">
          <w:marLeft w:val="0"/>
          <w:marRight w:val="0"/>
          <w:marTop w:val="0"/>
          <w:marBottom w:val="0"/>
          <w:divBdr>
            <w:top w:val="none" w:sz="0" w:space="0" w:color="auto"/>
            <w:left w:val="none" w:sz="0" w:space="0" w:color="auto"/>
            <w:bottom w:val="none" w:sz="0" w:space="0" w:color="auto"/>
            <w:right w:val="none" w:sz="0" w:space="0" w:color="auto"/>
          </w:divBdr>
          <w:divsChild>
            <w:div w:id="217013572">
              <w:marLeft w:val="0"/>
              <w:marRight w:val="0"/>
              <w:marTop w:val="0"/>
              <w:marBottom w:val="0"/>
              <w:divBdr>
                <w:top w:val="none" w:sz="0" w:space="0" w:color="auto"/>
                <w:left w:val="none" w:sz="0" w:space="0" w:color="auto"/>
                <w:bottom w:val="none" w:sz="0" w:space="0" w:color="auto"/>
                <w:right w:val="none" w:sz="0" w:space="0" w:color="auto"/>
              </w:divBdr>
            </w:div>
          </w:divsChild>
        </w:div>
        <w:div w:id="764419362">
          <w:marLeft w:val="0"/>
          <w:marRight w:val="0"/>
          <w:marTop w:val="0"/>
          <w:marBottom w:val="0"/>
          <w:divBdr>
            <w:top w:val="none" w:sz="0" w:space="0" w:color="auto"/>
            <w:left w:val="none" w:sz="0" w:space="0" w:color="auto"/>
            <w:bottom w:val="none" w:sz="0" w:space="0" w:color="auto"/>
            <w:right w:val="none" w:sz="0" w:space="0" w:color="auto"/>
          </w:divBdr>
          <w:divsChild>
            <w:div w:id="663898048">
              <w:marLeft w:val="0"/>
              <w:marRight w:val="0"/>
              <w:marTop w:val="0"/>
              <w:marBottom w:val="0"/>
              <w:divBdr>
                <w:top w:val="none" w:sz="0" w:space="0" w:color="auto"/>
                <w:left w:val="none" w:sz="0" w:space="0" w:color="auto"/>
                <w:bottom w:val="none" w:sz="0" w:space="0" w:color="auto"/>
                <w:right w:val="none" w:sz="0" w:space="0" w:color="auto"/>
              </w:divBdr>
            </w:div>
            <w:div w:id="947926151">
              <w:marLeft w:val="0"/>
              <w:marRight w:val="0"/>
              <w:marTop w:val="0"/>
              <w:marBottom w:val="0"/>
              <w:divBdr>
                <w:top w:val="none" w:sz="0" w:space="0" w:color="auto"/>
                <w:left w:val="none" w:sz="0" w:space="0" w:color="auto"/>
                <w:bottom w:val="none" w:sz="0" w:space="0" w:color="auto"/>
                <w:right w:val="none" w:sz="0" w:space="0" w:color="auto"/>
              </w:divBdr>
            </w:div>
          </w:divsChild>
        </w:div>
        <w:div w:id="777333433">
          <w:marLeft w:val="0"/>
          <w:marRight w:val="0"/>
          <w:marTop w:val="0"/>
          <w:marBottom w:val="0"/>
          <w:divBdr>
            <w:top w:val="none" w:sz="0" w:space="0" w:color="auto"/>
            <w:left w:val="none" w:sz="0" w:space="0" w:color="auto"/>
            <w:bottom w:val="none" w:sz="0" w:space="0" w:color="auto"/>
            <w:right w:val="none" w:sz="0" w:space="0" w:color="auto"/>
          </w:divBdr>
          <w:divsChild>
            <w:div w:id="1183322698">
              <w:marLeft w:val="0"/>
              <w:marRight w:val="0"/>
              <w:marTop w:val="0"/>
              <w:marBottom w:val="0"/>
              <w:divBdr>
                <w:top w:val="none" w:sz="0" w:space="0" w:color="auto"/>
                <w:left w:val="none" w:sz="0" w:space="0" w:color="auto"/>
                <w:bottom w:val="none" w:sz="0" w:space="0" w:color="auto"/>
                <w:right w:val="none" w:sz="0" w:space="0" w:color="auto"/>
              </w:divBdr>
            </w:div>
          </w:divsChild>
        </w:div>
        <w:div w:id="778256916">
          <w:marLeft w:val="0"/>
          <w:marRight w:val="0"/>
          <w:marTop w:val="0"/>
          <w:marBottom w:val="0"/>
          <w:divBdr>
            <w:top w:val="none" w:sz="0" w:space="0" w:color="auto"/>
            <w:left w:val="none" w:sz="0" w:space="0" w:color="auto"/>
            <w:bottom w:val="none" w:sz="0" w:space="0" w:color="auto"/>
            <w:right w:val="none" w:sz="0" w:space="0" w:color="auto"/>
          </w:divBdr>
          <w:divsChild>
            <w:div w:id="1846941312">
              <w:marLeft w:val="0"/>
              <w:marRight w:val="0"/>
              <w:marTop w:val="0"/>
              <w:marBottom w:val="0"/>
              <w:divBdr>
                <w:top w:val="none" w:sz="0" w:space="0" w:color="auto"/>
                <w:left w:val="none" w:sz="0" w:space="0" w:color="auto"/>
                <w:bottom w:val="none" w:sz="0" w:space="0" w:color="auto"/>
                <w:right w:val="none" w:sz="0" w:space="0" w:color="auto"/>
              </w:divBdr>
            </w:div>
          </w:divsChild>
        </w:div>
        <w:div w:id="804931579">
          <w:marLeft w:val="0"/>
          <w:marRight w:val="0"/>
          <w:marTop w:val="0"/>
          <w:marBottom w:val="0"/>
          <w:divBdr>
            <w:top w:val="none" w:sz="0" w:space="0" w:color="auto"/>
            <w:left w:val="none" w:sz="0" w:space="0" w:color="auto"/>
            <w:bottom w:val="none" w:sz="0" w:space="0" w:color="auto"/>
            <w:right w:val="none" w:sz="0" w:space="0" w:color="auto"/>
          </w:divBdr>
          <w:divsChild>
            <w:div w:id="28188298">
              <w:marLeft w:val="0"/>
              <w:marRight w:val="0"/>
              <w:marTop w:val="0"/>
              <w:marBottom w:val="0"/>
              <w:divBdr>
                <w:top w:val="none" w:sz="0" w:space="0" w:color="auto"/>
                <w:left w:val="none" w:sz="0" w:space="0" w:color="auto"/>
                <w:bottom w:val="none" w:sz="0" w:space="0" w:color="auto"/>
                <w:right w:val="none" w:sz="0" w:space="0" w:color="auto"/>
              </w:divBdr>
            </w:div>
          </w:divsChild>
        </w:div>
        <w:div w:id="829636542">
          <w:marLeft w:val="0"/>
          <w:marRight w:val="0"/>
          <w:marTop w:val="0"/>
          <w:marBottom w:val="0"/>
          <w:divBdr>
            <w:top w:val="none" w:sz="0" w:space="0" w:color="auto"/>
            <w:left w:val="none" w:sz="0" w:space="0" w:color="auto"/>
            <w:bottom w:val="none" w:sz="0" w:space="0" w:color="auto"/>
            <w:right w:val="none" w:sz="0" w:space="0" w:color="auto"/>
          </w:divBdr>
          <w:divsChild>
            <w:div w:id="1055934343">
              <w:marLeft w:val="0"/>
              <w:marRight w:val="0"/>
              <w:marTop w:val="0"/>
              <w:marBottom w:val="0"/>
              <w:divBdr>
                <w:top w:val="none" w:sz="0" w:space="0" w:color="auto"/>
                <w:left w:val="none" w:sz="0" w:space="0" w:color="auto"/>
                <w:bottom w:val="none" w:sz="0" w:space="0" w:color="auto"/>
                <w:right w:val="none" w:sz="0" w:space="0" w:color="auto"/>
              </w:divBdr>
            </w:div>
          </w:divsChild>
        </w:div>
        <w:div w:id="873231330">
          <w:marLeft w:val="0"/>
          <w:marRight w:val="0"/>
          <w:marTop w:val="0"/>
          <w:marBottom w:val="0"/>
          <w:divBdr>
            <w:top w:val="none" w:sz="0" w:space="0" w:color="auto"/>
            <w:left w:val="none" w:sz="0" w:space="0" w:color="auto"/>
            <w:bottom w:val="none" w:sz="0" w:space="0" w:color="auto"/>
            <w:right w:val="none" w:sz="0" w:space="0" w:color="auto"/>
          </w:divBdr>
          <w:divsChild>
            <w:div w:id="10768327">
              <w:marLeft w:val="0"/>
              <w:marRight w:val="0"/>
              <w:marTop w:val="0"/>
              <w:marBottom w:val="0"/>
              <w:divBdr>
                <w:top w:val="none" w:sz="0" w:space="0" w:color="auto"/>
                <w:left w:val="none" w:sz="0" w:space="0" w:color="auto"/>
                <w:bottom w:val="none" w:sz="0" w:space="0" w:color="auto"/>
                <w:right w:val="none" w:sz="0" w:space="0" w:color="auto"/>
              </w:divBdr>
            </w:div>
          </w:divsChild>
        </w:div>
        <w:div w:id="880166454">
          <w:marLeft w:val="0"/>
          <w:marRight w:val="0"/>
          <w:marTop w:val="0"/>
          <w:marBottom w:val="0"/>
          <w:divBdr>
            <w:top w:val="none" w:sz="0" w:space="0" w:color="auto"/>
            <w:left w:val="none" w:sz="0" w:space="0" w:color="auto"/>
            <w:bottom w:val="none" w:sz="0" w:space="0" w:color="auto"/>
            <w:right w:val="none" w:sz="0" w:space="0" w:color="auto"/>
          </w:divBdr>
          <w:divsChild>
            <w:div w:id="1319917372">
              <w:marLeft w:val="0"/>
              <w:marRight w:val="0"/>
              <w:marTop w:val="0"/>
              <w:marBottom w:val="0"/>
              <w:divBdr>
                <w:top w:val="none" w:sz="0" w:space="0" w:color="auto"/>
                <w:left w:val="none" w:sz="0" w:space="0" w:color="auto"/>
                <w:bottom w:val="none" w:sz="0" w:space="0" w:color="auto"/>
                <w:right w:val="none" w:sz="0" w:space="0" w:color="auto"/>
              </w:divBdr>
            </w:div>
          </w:divsChild>
        </w:div>
        <w:div w:id="982270507">
          <w:marLeft w:val="0"/>
          <w:marRight w:val="0"/>
          <w:marTop w:val="0"/>
          <w:marBottom w:val="0"/>
          <w:divBdr>
            <w:top w:val="none" w:sz="0" w:space="0" w:color="auto"/>
            <w:left w:val="none" w:sz="0" w:space="0" w:color="auto"/>
            <w:bottom w:val="none" w:sz="0" w:space="0" w:color="auto"/>
            <w:right w:val="none" w:sz="0" w:space="0" w:color="auto"/>
          </w:divBdr>
          <w:divsChild>
            <w:div w:id="331839187">
              <w:marLeft w:val="0"/>
              <w:marRight w:val="0"/>
              <w:marTop w:val="0"/>
              <w:marBottom w:val="0"/>
              <w:divBdr>
                <w:top w:val="none" w:sz="0" w:space="0" w:color="auto"/>
                <w:left w:val="none" w:sz="0" w:space="0" w:color="auto"/>
                <w:bottom w:val="none" w:sz="0" w:space="0" w:color="auto"/>
                <w:right w:val="none" w:sz="0" w:space="0" w:color="auto"/>
              </w:divBdr>
            </w:div>
          </w:divsChild>
        </w:div>
        <w:div w:id="983387932">
          <w:marLeft w:val="0"/>
          <w:marRight w:val="0"/>
          <w:marTop w:val="0"/>
          <w:marBottom w:val="0"/>
          <w:divBdr>
            <w:top w:val="none" w:sz="0" w:space="0" w:color="auto"/>
            <w:left w:val="none" w:sz="0" w:space="0" w:color="auto"/>
            <w:bottom w:val="none" w:sz="0" w:space="0" w:color="auto"/>
            <w:right w:val="none" w:sz="0" w:space="0" w:color="auto"/>
          </w:divBdr>
          <w:divsChild>
            <w:div w:id="321738910">
              <w:marLeft w:val="0"/>
              <w:marRight w:val="0"/>
              <w:marTop w:val="0"/>
              <w:marBottom w:val="0"/>
              <w:divBdr>
                <w:top w:val="none" w:sz="0" w:space="0" w:color="auto"/>
                <w:left w:val="none" w:sz="0" w:space="0" w:color="auto"/>
                <w:bottom w:val="none" w:sz="0" w:space="0" w:color="auto"/>
                <w:right w:val="none" w:sz="0" w:space="0" w:color="auto"/>
              </w:divBdr>
            </w:div>
          </w:divsChild>
        </w:div>
        <w:div w:id="1036471809">
          <w:marLeft w:val="0"/>
          <w:marRight w:val="0"/>
          <w:marTop w:val="0"/>
          <w:marBottom w:val="0"/>
          <w:divBdr>
            <w:top w:val="none" w:sz="0" w:space="0" w:color="auto"/>
            <w:left w:val="none" w:sz="0" w:space="0" w:color="auto"/>
            <w:bottom w:val="none" w:sz="0" w:space="0" w:color="auto"/>
            <w:right w:val="none" w:sz="0" w:space="0" w:color="auto"/>
          </w:divBdr>
          <w:divsChild>
            <w:div w:id="581182635">
              <w:marLeft w:val="0"/>
              <w:marRight w:val="0"/>
              <w:marTop w:val="0"/>
              <w:marBottom w:val="0"/>
              <w:divBdr>
                <w:top w:val="none" w:sz="0" w:space="0" w:color="auto"/>
                <w:left w:val="none" w:sz="0" w:space="0" w:color="auto"/>
                <w:bottom w:val="none" w:sz="0" w:space="0" w:color="auto"/>
                <w:right w:val="none" w:sz="0" w:space="0" w:color="auto"/>
              </w:divBdr>
            </w:div>
          </w:divsChild>
        </w:div>
        <w:div w:id="1130325607">
          <w:marLeft w:val="0"/>
          <w:marRight w:val="0"/>
          <w:marTop w:val="0"/>
          <w:marBottom w:val="0"/>
          <w:divBdr>
            <w:top w:val="none" w:sz="0" w:space="0" w:color="auto"/>
            <w:left w:val="none" w:sz="0" w:space="0" w:color="auto"/>
            <w:bottom w:val="none" w:sz="0" w:space="0" w:color="auto"/>
            <w:right w:val="none" w:sz="0" w:space="0" w:color="auto"/>
          </w:divBdr>
          <w:divsChild>
            <w:div w:id="2107771533">
              <w:marLeft w:val="0"/>
              <w:marRight w:val="0"/>
              <w:marTop w:val="0"/>
              <w:marBottom w:val="0"/>
              <w:divBdr>
                <w:top w:val="none" w:sz="0" w:space="0" w:color="auto"/>
                <w:left w:val="none" w:sz="0" w:space="0" w:color="auto"/>
                <w:bottom w:val="none" w:sz="0" w:space="0" w:color="auto"/>
                <w:right w:val="none" w:sz="0" w:space="0" w:color="auto"/>
              </w:divBdr>
            </w:div>
          </w:divsChild>
        </w:div>
        <w:div w:id="1153377847">
          <w:marLeft w:val="0"/>
          <w:marRight w:val="0"/>
          <w:marTop w:val="0"/>
          <w:marBottom w:val="0"/>
          <w:divBdr>
            <w:top w:val="none" w:sz="0" w:space="0" w:color="auto"/>
            <w:left w:val="none" w:sz="0" w:space="0" w:color="auto"/>
            <w:bottom w:val="none" w:sz="0" w:space="0" w:color="auto"/>
            <w:right w:val="none" w:sz="0" w:space="0" w:color="auto"/>
          </w:divBdr>
          <w:divsChild>
            <w:div w:id="1463302019">
              <w:marLeft w:val="0"/>
              <w:marRight w:val="0"/>
              <w:marTop w:val="0"/>
              <w:marBottom w:val="0"/>
              <w:divBdr>
                <w:top w:val="none" w:sz="0" w:space="0" w:color="auto"/>
                <w:left w:val="none" w:sz="0" w:space="0" w:color="auto"/>
                <w:bottom w:val="none" w:sz="0" w:space="0" w:color="auto"/>
                <w:right w:val="none" w:sz="0" w:space="0" w:color="auto"/>
              </w:divBdr>
            </w:div>
          </w:divsChild>
        </w:div>
        <w:div w:id="1439593891">
          <w:marLeft w:val="0"/>
          <w:marRight w:val="0"/>
          <w:marTop w:val="0"/>
          <w:marBottom w:val="0"/>
          <w:divBdr>
            <w:top w:val="none" w:sz="0" w:space="0" w:color="auto"/>
            <w:left w:val="none" w:sz="0" w:space="0" w:color="auto"/>
            <w:bottom w:val="none" w:sz="0" w:space="0" w:color="auto"/>
            <w:right w:val="none" w:sz="0" w:space="0" w:color="auto"/>
          </w:divBdr>
          <w:divsChild>
            <w:div w:id="95634993">
              <w:marLeft w:val="0"/>
              <w:marRight w:val="0"/>
              <w:marTop w:val="0"/>
              <w:marBottom w:val="0"/>
              <w:divBdr>
                <w:top w:val="none" w:sz="0" w:space="0" w:color="auto"/>
                <w:left w:val="none" w:sz="0" w:space="0" w:color="auto"/>
                <w:bottom w:val="none" w:sz="0" w:space="0" w:color="auto"/>
                <w:right w:val="none" w:sz="0" w:space="0" w:color="auto"/>
              </w:divBdr>
            </w:div>
          </w:divsChild>
        </w:div>
        <w:div w:id="1459761778">
          <w:marLeft w:val="0"/>
          <w:marRight w:val="0"/>
          <w:marTop w:val="0"/>
          <w:marBottom w:val="0"/>
          <w:divBdr>
            <w:top w:val="none" w:sz="0" w:space="0" w:color="auto"/>
            <w:left w:val="none" w:sz="0" w:space="0" w:color="auto"/>
            <w:bottom w:val="none" w:sz="0" w:space="0" w:color="auto"/>
            <w:right w:val="none" w:sz="0" w:space="0" w:color="auto"/>
          </w:divBdr>
          <w:divsChild>
            <w:div w:id="1725329238">
              <w:marLeft w:val="0"/>
              <w:marRight w:val="0"/>
              <w:marTop w:val="0"/>
              <w:marBottom w:val="0"/>
              <w:divBdr>
                <w:top w:val="none" w:sz="0" w:space="0" w:color="auto"/>
                <w:left w:val="none" w:sz="0" w:space="0" w:color="auto"/>
                <w:bottom w:val="none" w:sz="0" w:space="0" w:color="auto"/>
                <w:right w:val="none" w:sz="0" w:space="0" w:color="auto"/>
              </w:divBdr>
            </w:div>
          </w:divsChild>
        </w:div>
        <w:div w:id="1493985803">
          <w:marLeft w:val="0"/>
          <w:marRight w:val="0"/>
          <w:marTop w:val="0"/>
          <w:marBottom w:val="0"/>
          <w:divBdr>
            <w:top w:val="none" w:sz="0" w:space="0" w:color="auto"/>
            <w:left w:val="none" w:sz="0" w:space="0" w:color="auto"/>
            <w:bottom w:val="none" w:sz="0" w:space="0" w:color="auto"/>
            <w:right w:val="none" w:sz="0" w:space="0" w:color="auto"/>
          </w:divBdr>
          <w:divsChild>
            <w:div w:id="1320384856">
              <w:marLeft w:val="0"/>
              <w:marRight w:val="0"/>
              <w:marTop w:val="0"/>
              <w:marBottom w:val="0"/>
              <w:divBdr>
                <w:top w:val="none" w:sz="0" w:space="0" w:color="auto"/>
                <w:left w:val="none" w:sz="0" w:space="0" w:color="auto"/>
                <w:bottom w:val="none" w:sz="0" w:space="0" w:color="auto"/>
                <w:right w:val="none" w:sz="0" w:space="0" w:color="auto"/>
              </w:divBdr>
            </w:div>
          </w:divsChild>
        </w:div>
        <w:div w:id="1605960931">
          <w:marLeft w:val="0"/>
          <w:marRight w:val="0"/>
          <w:marTop w:val="0"/>
          <w:marBottom w:val="0"/>
          <w:divBdr>
            <w:top w:val="none" w:sz="0" w:space="0" w:color="auto"/>
            <w:left w:val="none" w:sz="0" w:space="0" w:color="auto"/>
            <w:bottom w:val="none" w:sz="0" w:space="0" w:color="auto"/>
            <w:right w:val="none" w:sz="0" w:space="0" w:color="auto"/>
          </w:divBdr>
          <w:divsChild>
            <w:div w:id="1316762874">
              <w:marLeft w:val="0"/>
              <w:marRight w:val="0"/>
              <w:marTop w:val="0"/>
              <w:marBottom w:val="0"/>
              <w:divBdr>
                <w:top w:val="none" w:sz="0" w:space="0" w:color="auto"/>
                <w:left w:val="none" w:sz="0" w:space="0" w:color="auto"/>
                <w:bottom w:val="none" w:sz="0" w:space="0" w:color="auto"/>
                <w:right w:val="none" w:sz="0" w:space="0" w:color="auto"/>
              </w:divBdr>
            </w:div>
          </w:divsChild>
        </w:div>
        <w:div w:id="1690646754">
          <w:marLeft w:val="0"/>
          <w:marRight w:val="0"/>
          <w:marTop w:val="0"/>
          <w:marBottom w:val="0"/>
          <w:divBdr>
            <w:top w:val="none" w:sz="0" w:space="0" w:color="auto"/>
            <w:left w:val="none" w:sz="0" w:space="0" w:color="auto"/>
            <w:bottom w:val="none" w:sz="0" w:space="0" w:color="auto"/>
            <w:right w:val="none" w:sz="0" w:space="0" w:color="auto"/>
          </w:divBdr>
          <w:divsChild>
            <w:div w:id="121535572">
              <w:marLeft w:val="0"/>
              <w:marRight w:val="0"/>
              <w:marTop w:val="0"/>
              <w:marBottom w:val="0"/>
              <w:divBdr>
                <w:top w:val="none" w:sz="0" w:space="0" w:color="auto"/>
                <w:left w:val="none" w:sz="0" w:space="0" w:color="auto"/>
                <w:bottom w:val="none" w:sz="0" w:space="0" w:color="auto"/>
                <w:right w:val="none" w:sz="0" w:space="0" w:color="auto"/>
              </w:divBdr>
            </w:div>
            <w:div w:id="150219399">
              <w:marLeft w:val="0"/>
              <w:marRight w:val="0"/>
              <w:marTop w:val="0"/>
              <w:marBottom w:val="0"/>
              <w:divBdr>
                <w:top w:val="none" w:sz="0" w:space="0" w:color="auto"/>
                <w:left w:val="none" w:sz="0" w:space="0" w:color="auto"/>
                <w:bottom w:val="none" w:sz="0" w:space="0" w:color="auto"/>
                <w:right w:val="none" w:sz="0" w:space="0" w:color="auto"/>
              </w:divBdr>
            </w:div>
            <w:div w:id="331641755">
              <w:marLeft w:val="0"/>
              <w:marRight w:val="0"/>
              <w:marTop w:val="0"/>
              <w:marBottom w:val="0"/>
              <w:divBdr>
                <w:top w:val="none" w:sz="0" w:space="0" w:color="auto"/>
                <w:left w:val="none" w:sz="0" w:space="0" w:color="auto"/>
                <w:bottom w:val="none" w:sz="0" w:space="0" w:color="auto"/>
                <w:right w:val="none" w:sz="0" w:space="0" w:color="auto"/>
              </w:divBdr>
            </w:div>
            <w:div w:id="1083650088">
              <w:marLeft w:val="0"/>
              <w:marRight w:val="0"/>
              <w:marTop w:val="0"/>
              <w:marBottom w:val="0"/>
              <w:divBdr>
                <w:top w:val="none" w:sz="0" w:space="0" w:color="auto"/>
                <w:left w:val="none" w:sz="0" w:space="0" w:color="auto"/>
                <w:bottom w:val="none" w:sz="0" w:space="0" w:color="auto"/>
                <w:right w:val="none" w:sz="0" w:space="0" w:color="auto"/>
              </w:divBdr>
            </w:div>
            <w:div w:id="2014136801">
              <w:marLeft w:val="0"/>
              <w:marRight w:val="0"/>
              <w:marTop w:val="0"/>
              <w:marBottom w:val="0"/>
              <w:divBdr>
                <w:top w:val="none" w:sz="0" w:space="0" w:color="auto"/>
                <w:left w:val="none" w:sz="0" w:space="0" w:color="auto"/>
                <w:bottom w:val="none" w:sz="0" w:space="0" w:color="auto"/>
                <w:right w:val="none" w:sz="0" w:space="0" w:color="auto"/>
              </w:divBdr>
            </w:div>
          </w:divsChild>
        </w:div>
        <w:div w:id="1704551287">
          <w:marLeft w:val="0"/>
          <w:marRight w:val="0"/>
          <w:marTop w:val="0"/>
          <w:marBottom w:val="0"/>
          <w:divBdr>
            <w:top w:val="none" w:sz="0" w:space="0" w:color="auto"/>
            <w:left w:val="none" w:sz="0" w:space="0" w:color="auto"/>
            <w:bottom w:val="none" w:sz="0" w:space="0" w:color="auto"/>
            <w:right w:val="none" w:sz="0" w:space="0" w:color="auto"/>
          </w:divBdr>
          <w:divsChild>
            <w:div w:id="1354108214">
              <w:marLeft w:val="0"/>
              <w:marRight w:val="0"/>
              <w:marTop w:val="0"/>
              <w:marBottom w:val="0"/>
              <w:divBdr>
                <w:top w:val="none" w:sz="0" w:space="0" w:color="auto"/>
                <w:left w:val="none" w:sz="0" w:space="0" w:color="auto"/>
                <w:bottom w:val="none" w:sz="0" w:space="0" w:color="auto"/>
                <w:right w:val="none" w:sz="0" w:space="0" w:color="auto"/>
              </w:divBdr>
            </w:div>
          </w:divsChild>
        </w:div>
        <w:div w:id="1726105279">
          <w:marLeft w:val="0"/>
          <w:marRight w:val="0"/>
          <w:marTop w:val="0"/>
          <w:marBottom w:val="0"/>
          <w:divBdr>
            <w:top w:val="none" w:sz="0" w:space="0" w:color="auto"/>
            <w:left w:val="none" w:sz="0" w:space="0" w:color="auto"/>
            <w:bottom w:val="none" w:sz="0" w:space="0" w:color="auto"/>
            <w:right w:val="none" w:sz="0" w:space="0" w:color="auto"/>
          </w:divBdr>
          <w:divsChild>
            <w:div w:id="1991011418">
              <w:marLeft w:val="0"/>
              <w:marRight w:val="0"/>
              <w:marTop w:val="0"/>
              <w:marBottom w:val="0"/>
              <w:divBdr>
                <w:top w:val="none" w:sz="0" w:space="0" w:color="auto"/>
                <w:left w:val="none" w:sz="0" w:space="0" w:color="auto"/>
                <w:bottom w:val="none" w:sz="0" w:space="0" w:color="auto"/>
                <w:right w:val="none" w:sz="0" w:space="0" w:color="auto"/>
              </w:divBdr>
            </w:div>
          </w:divsChild>
        </w:div>
        <w:div w:id="1797330871">
          <w:marLeft w:val="0"/>
          <w:marRight w:val="0"/>
          <w:marTop w:val="0"/>
          <w:marBottom w:val="0"/>
          <w:divBdr>
            <w:top w:val="none" w:sz="0" w:space="0" w:color="auto"/>
            <w:left w:val="none" w:sz="0" w:space="0" w:color="auto"/>
            <w:bottom w:val="none" w:sz="0" w:space="0" w:color="auto"/>
            <w:right w:val="none" w:sz="0" w:space="0" w:color="auto"/>
          </w:divBdr>
          <w:divsChild>
            <w:div w:id="1931739462">
              <w:marLeft w:val="0"/>
              <w:marRight w:val="0"/>
              <w:marTop w:val="0"/>
              <w:marBottom w:val="0"/>
              <w:divBdr>
                <w:top w:val="none" w:sz="0" w:space="0" w:color="auto"/>
                <w:left w:val="none" w:sz="0" w:space="0" w:color="auto"/>
                <w:bottom w:val="none" w:sz="0" w:space="0" w:color="auto"/>
                <w:right w:val="none" w:sz="0" w:space="0" w:color="auto"/>
              </w:divBdr>
            </w:div>
          </w:divsChild>
        </w:div>
        <w:div w:id="1828135168">
          <w:marLeft w:val="0"/>
          <w:marRight w:val="0"/>
          <w:marTop w:val="0"/>
          <w:marBottom w:val="0"/>
          <w:divBdr>
            <w:top w:val="none" w:sz="0" w:space="0" w:color="auto"/>
            <w:left w:val="none" w:sz="0" w:space="0" w:color="auto"/>
            <w:bottom w:val="none" w:sz="0" w:space="0" w:color="auto"/>
            <w:right w:val="none" w:sz="0" w:space="0" w:color="auto"/>
          </w:divBdr>
          <w:divsChild>
            <w:div w:id="1340233093">
              <w:marLeft w:val="0"/>
              <w:marRight w:val="0"/>
              <w:marTop w:val="0"/>
              <w:marBottom w:val="0"/>
              <w:divBdr>
                <w:top w:val="none" w:sz="0" w:space="0" w:color="auto"/>
                <w:left w:val="none" w:sz="0" w:space="0" w:color="auto"/>
                <w:bottom w:val="none" w:sz="0" w:space="0" w:color="auto"/>
                <w:right w:val="none" w:sz="0" w:space="0" w:color="auto"/>
              </w:divBdr>
            </w:div>
          </w:divsChild>
        </w:div>
        <w:div w:id="1854026462">
          <w:marLeft w:val="0"/>
          <w:marRight w:val="0"/>
          <w:marTop w:val="0"/>
          <w:marBottom w:val="0"/>
          <w:divBdr>
            <w:top w:val="none" w:sz="0" w:space="0" w:color="auto"/>
            <w:left w:val="none" w:sz="0" w:space="0" w:color="auto"/>
            <w:bottom w:val="none" w:sz="0" w:space="0" w:color="auto"/>
            <w:right w:val="none" w:sz="0" w:space="0" w:color="auto"/>
          </w:divBdr>
          <w:divsChild>
            <w:div w:id="1998878815">
              <w:marLeft w:val="0"/>
              <w:marRight w:val="0"/>
              <w:marTop w:val="0"/>
              <w:marBottom w:val="0"/>
              <w:divBdr>
                <w:top w:val="none" w:sz="0" w:space="0" w:color="auto"/>
                <w:left w:val="none" w:sz="0" w:space="0" w:color="auto"/>
                <w:bottom w:val="none" w:sz="0" w:space="0" w:color="auto"/>
                <w:right w:val="none" w:sz="0" w:space="0" w:color="auto"/>
              </w:divBdr>
            </w:div>
          </w:divsChild>
        </w:div>
        <w:div w:id="1890459260">
          <w:marLeft w:val="0"/>
          <w:marRight w:val="0"/>
          <w:marTop w:val="0"/>
          <w:marBottom w:val="0"/>
          <w:divBdr>
            <w:top w:val="none" w:sz="0" w:space="0" w:color="auto"/>
            <w:left w:val="none" w:sz="0" w:space="0" w:color="auto"/>
            <w:bottom w:val="none" w:sz="0" w:space="0" w:color="auto"/>
            <w:right w:val="none" w:sz="0" w:space="0" w:color="auto"/>
          </w:divBdr>
          <w:divsChild>
            <w:div w:id="32776104">
              <w:marLeft w:val="0"/>
              <w:marRight w:val="0"/>
              <w:marTop w:val="0"/>
              <w:marBottom w:val="0"/>
              <w:divBdr>
                <w:top w:val="none" w:sz="0" w:space="0" w:color="auto"/>
                <w:left w:val="none" w:sz="0" w:space="0" w:color="auto"/>
                <w:bottom w:val="none" w:sz="0" w:space="0" w:color="auto"/>
                <w:right w:val="none" w:sz="0" w:space="0" w:color="auto"/>
              </w:divBdr>
            </w:div>
          </w:divsChild>
        </w:div>
        <w:div w:id="1897624178">
          <w:marLeft w:val="0"/>
          <w:marRight w:val="0"/>
          <w:marTop w:val="0"/>
          <w:marBottom w:val="0"/>
          <w:divBdr>
            <w:top w:val="none" w:sz="0" w:space="0" w:color="auto"/>
            <w:left w:val="none" w:sz="0" w:space="0" w:color="auto"/>
            <w:bottom w:val="none" w:sz="0" w:space="0" w:color="auto"/>
            <w:right w:val="none" w:sz="0" w:space="0" w:color="auto"/>
          </w:divBdr>
          <w:divsChild>
            <w:div w:id="1516117047">
              <w:marLeft w:val="0"/>
              <w:marRight w:val="0"/>
              <w:marTop w:val="0"/>
              <w:marBottom w:val="0"/>
              <w:divBdr>
                <w:top w:val="none" w:sz="0" w:space="0" w:color="auto"/>
                <w:left w:val="none" w:sz="0" w:space="0" w:color="auto"/>
                <w:bottom w:val="none" w:sz="0" w:space="0" w:color="auto"/>
                <w:right w:val="none" w:sz="0" w:space="0" w:color="auto"/>
              </w:divBdr>
            </w:div>
          </w:divsChild>
        </w:div>
        <w:div w:id="1911650091">
          <w:marLeft w:val="0"/>
          <w:marRight w:val="0"/>
          <w:marTop w:val="0"/>
          <w:marBottom w:val="0"/>
          <w:divBdr>
            <w:top w:val="none" w:sz="0" w:space="0" w:color="auto"/>
            <w:left w:val="none" w:sz="0" w:space="0" w:color="auto"/>
            <w:bottom w:val="none" w:sz="0" w:space="0" w:color="auto"/>
            <w:right w:val="none" w:sz="0" w:space="0" w:color="auto"/>
          </w:divBdr>
          <w:divsChild>
            <w:div w:id="214004734">
              <w:marLeft w:val="0"/>
              <w:marRight w:val="0"/>
              <w:marTop w:val="0"/>
              <w:marBottom w:val="0"/>
              <w:divBdr>
                <w:top w:val="none" w:sz="0" w:space="0" w:color="auto"/>
                <w:left w:val="none" w:sz="0" w:space="0" w:color="auto"/>
                <w:bottom w:val="none" w:sz="0" w:space="0" w:color="auto"/>
                <w:right w:val="none" w:sz="0" w:space="0" w:color="auto"/>
              </w:divBdr>
            </w:div>
          </w:divsChild>
        </w:div>
        <w:div w:id="1972009527">
          <w:marLeft w:val="0"/>
          <w:marRight w:val="0"/>
          <w:marTop w:val="0"/>
          <w:marBottom w:val="0"/>
          <w:divBdr>
            <w:top w:val="none" w:sz="0" w:space="0" w:color="auto"/>
            <w:left w:val="none" w:sz="0" w:space="0" w:color="auto"/>
            <w:bottom w:val="none" w:sz="0" w:space="0" w:color="auto"/>
            <w:right w:val="none" w:sz="0" w:space="0" w:color="auto"/>
          </w:divBdr>
          <w:divsChild>
            <w:div w:id="751777755">
              <w:marLeft w:val="0"/>
              <w:marRight w:val="0"/>
              <w:marTop w:val="0"/>
              <w:marBottom w:val="0"/>
              <w:divBdr>
                <w:top w:val="none" w:sz="0" w:space="0" w:color="auto"/>
                <w:left w:val="none" w:sz="0" w:space="0" w:color="auto"/>
                <w:bottom w:val="none" w:sz="0" w:space="0" w:color="auto"/>
                <w:right w:val="none" w:sz="0" w:space="0" w:color="auto"/>
              </w:divBdr>
            </w:div>
          </w:divsChild>
        </w:div>
        <w:div w:id="2102723986">
          <w:marLeft w:val="0"/>
          <w:marRight w:val="0"/>
          <w:marTop w:val="0"/>
          <w:marBottom w:val="0"/>
          <w:divBdr>
            <w:top w:val="none" w:sz="0" w:space="0" w:color="auto"/>
            <w:left w:val="none" w:sz="0" w:space="0" w:color="auto"/>
            <w:bottom w:val="none" w:sz="0" w:space="0" w:color="auto"/>
            <w:right w:val="none" w:sz="0" w:space="0" w:color="auto"/>
          </w:divBdr>
          <w:divsChild>
            <w:div w:id="5824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17762729">
      <w:bodyDiv w:val="1"/>
      <w:marLeft w:val="0"/>
      <w:marRight w:val="0"/>
      <w:marTop w:val="0"/>
      <w:marBottom w:val="0"/>
      <w:divBdr>
        <w:top w:val="none" w:sz="0" w:space="0" w:color="auto"/>
        <w:left w:val="none" w:sz="0" w:space="0" w:color="auto"/>
        <w:bottom w:val="none" w:sz="0" w:space="0" w:color="auto"/>
        <w:right w:val="none" w:sz="0" w:space="0" w:color="auto"/>
      </w:divBdr>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480730063">
      <w:bodyDiv w:val="1"/>
      <w:marLeft w:val="0"/>
      <w:marRight w:val="0"/>
      <w:marTop w:val="0"/>
      <w:marBottom w:val="0"/>
      <w:divBdr>
        <w:top w:val="none" w:sz="0" w:space="0" w:color="auto"/>
        <w:left w:val="none" w:sz="0" w:space="0" w:color="auto"/>
        <w:bottom w:val="none" w:sz="0" w:space="0" w:color="auto"/>
        <w:right w:val="none" w:sz="0" w:space="0" w:color="auto"/>
      </w:divBdr>
      <w:divsChild>
        <w:div w:id="337201298">
          <w:marLeft w:val="0"/>
          <w:marRight w:val="0"/>
          <w:marTop w:val="0"/>
          <w:marBottom w:val="0"/>
          <w:divBdr>
            <w:top w:val="none" w:sz="0" w:space="0" w:color="auto"/>
            <w:left w:val="none" w:sz="0" w:space="0" w:color="auto"/>
            <w:bottom w:val="none" w:sz="0" w:space="0" w:color="auto"/>
            <w:right w:val="none" w:sz="0" w:space="0" w:color="auto"/>
          </w:divBdr>
        </w:div>
        <w:div w:id="808980520">
          <w:marLeft w:val="0"/>
          <w:marRight w:val="0"/>
          <w:marTop w:val="0"/>
          <w:marBottom w:val="0"/>
          <w:divBdr>
            <w:top w:val="none" w:sz="0" w:space="0" w:color="auto"/>
            <w:left w:val="none" w:sz="0" w:space="0" w:color="auto"/>
            <w:bottom w:val="none" w:sz="0" w:space="0" w:color="auto"/>
            <w:right w:val="none" w:sz="0" w:space="0" w:color="auto"/>
          </w:divBdr>
        </w:div>
        <w:div w:id="2142994054">
          <w:marLeft w:val="0"/>
          <w:marRight w:val="0"/>
          <w:marTop w:val="0"/>
          <w:marBottom w:val="0"/>
          <w:divBdr>
            <w:top w:val="none" w:sz="0" w:space="0" w:color="auto"/>
            <w:left w:val="none" w:sz="0" w:space="0" w:color="auto"/>
            <w:bottom w:val="none" w:sz="0" w:space="0" w:color="auto"/>
            <w:right w:val="none" w:sz="0" w:space="0" w:color="auto"/>
          </w:divBdr>
        </w:div>
      </w:divsChild>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13593246">
      <w:bodyDiv w:val="1"/>
      <w:marLeft w:val="0"/>
      <w:marRight w:val="0"/>
      <w:marTop w:val="0"/>
      <w:marBottom w:val="0"/>
      <w:divBdr>
        <w:top w:val="none" w:sz="0" w:space="0" w:color="auto"/>
        <w:left w:val="none" w:sz="0" w:space="0" w:color="auto"/>
        <w:bottom w:val="none" w:sz="0" w:space="0" w:color="auto"/>
        <w:right w:val="none" w:sz="0" w:space="0" w:color="auto"/>
      </w:divBdr>
    </w:div>
    <w:div w:id="1643269154">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40065342">
      <w:bodyDiv w:val="1"/>
      <w:marLeft w:val="0"/>
      <w:marRight w:val="0"/>
      <w:marTop w:val="0"/>
      <w:marBottom w:val="0"/>
      <w:divBdr>
        <w:top w:val="none" w:sz="0" w:space="0" w:color="auto"/>
        <w:left w:val="none" w:sz="0" w:space="0" w:color="auto"/>
        <w:bottom w:val="none" w:sz="0" w:space="0" w:color="auto"/>
        <w:right w:val="none" w:sz="0" w:space="0" w:color="auto"/>
      </w:divBdr>
      <w:divsChild>
        <w:div w:id="1005979862">
          <w:marLeft w:val="0"/>
          <w:marRight w:val="0"/>
          <w:marTop w:val="0"/>
          <w:marBottom w:val="0"/>
          <w:divBdr>
            <w:top w:val="none" w:sz="0" w:space="0" w:color="auto"/>
            <w:left w:val="none" w:sz="0" w:space="0" w:color="auto"/>
            <w:bottom w:val="none" w:sz="0" w:space="0" w:color="auto"/>
            <w:right w:val="none" w:sz="0" w:space="0" w:color="auto"/>
          </w:divBdr>
          <w:divsChild>
            <w:div w:id="336202017">
              <w:marLeft w:val="0"/>
              <w:marRight w:val="0"/>
              <w:marTop w:val="0"/>
              <w:marBottom w:val="0"/>
              <w:divBdr>
                <w:top w:val="none" w:sz="0" w:space="0" w:color="auto"/>
                <w:left w:val="none" w:sz="0" w:space="0" w:color="auto"/>
                <w:bottom w:val="none" w:sz="0" w:space="0" w:color="auto"/>
                <w:right w:val="none" w:sz="0" w:space="0" w:color="auto"/>
              </w:divBdr>
            </w:div>
            <w:div w:id="580993952">
              <w:marLeft w:val="0"/>
              <w:marRight w:val="0"/>
              <w:marTop w:val="0"/>
              <w:marBottom w:val="0"/>
              <w:divBdr>
                <w:top w:val="none" w:sz="0" w:space="0" w:color="auto"/>
                <w:left w:val="none" w:sz="0" w:space="0" w:color="auto"/>
                <w:bottom w:val="none" w:sz="0" w:space="0" w:color="auto"/>
                <w:right w:val="none" w:sz="0" w:space="0" w:color="auto"/>
              </w:divBdr>
            </w:div>
            <w:div w:id="643848489">
              <w:marLeft w:val="0"/>
              <w:marRight w:val="0"/>
              <w:marTop w:val="0"/>
              <w:marBottom w:val="0"/>
              <w:divBdr>
                <w:top w:val="none" w:sz="0" w:space="0" w:color="auto"/>
                <w:left w:val="none" w:sz="0" w:space="0" w:color="auto"/>
                <w:bottom w:val="none" w:sz="0" w:space="0" w:color="auto"/>
                <w:right w:val="none" w:sz="0" w:space="0" w:color="auto"/>
              </w:divBdr>
            </w:div>
            <w:div w:id="701907535">
              <w:marLeft w:val="0"/>
              <w:marRight w:val="0"/>
              <w:marTop w:val="0"/>
              <w:marBottom w:val="0"/>
              <w:divBdr>
                <w:top w:val="none" w:sz="0" w:space="0" w:color="auto"/>
                <w:left w:val="none" w:sz="0" w:space="0" w:color="auto"/>
                <w:bottom w:val="none" w:sz="0" w:space="0" w:color="auto"/>
                <w:right w:val="none" w:sz="0" w:space="0" w:color="auto"/>
              </w:divBdr>
            </w:div>
            <w:div w:id="980038024">
              <w:marLeft w:val="0"/>
              <w:marRight w:val="0"/>
              <w:marTop w:val="0"/>
              <w:marBottom w:val="0"/>
              <w:divBdr>
                <w:top w:val="none" w:sz="0" w:space="0" w:color="auto"/>
                <w:left w:val="none" w:sz="0" w:space="0" w:color="auto"/>
                <w:bottom w:val="none" w:sz="0" w:space="0" w:color="auto"/>
                <w:right w:val="none" w:sz="0" w:space="0" w:color="auto"/>
              </w:divBdr>
            </w:div>
            <w:div w:id="1379892749">
              <w:marLeft w:val="0"/>
              <w:marRight w:val="0"/>
              <w:marTop w:val="0"/>
              <w:marBottom w:val="0"/>
              <w:divBdr>
                <w:top w:val="none" w:sz="0" w:space="0" w:color="auto"/>
                <w:left w:val="none" w:sz="0" w:space="0" w:color="auto"/>
                <w:bottom w:val="none" w:sz="0" w:space="0" w:color="auto"/>
                <w:right w:val="none" w:sz="0" w:space="0" w:color="auto"/>
              </w:divBdr>
            </w:div>
            <w:div w:id="1384527224">
              <w:marLeft w:val="0"/>
              <w:marRight w:val="0"/>
              <w:marTop w:val="0"/>
              <w:marBottom w:val="0"/>
              <w:divBdr>
                <w:top w:val="none" w:sz="0" w:space="0" w:color="auto"/>
                <w:left w:val="none" w:sz="0" w:space="0" w:color="auto"/>
                <w:bottom w:val="none" w:sz="0" w:space="0" w:color="auto"/>
                <w:right w:val="none" w:sz="0" w:space="0" w:color="auto"/>
              </w:divBdr>
            </w:div>
            <w:div w:id="1389572372">
              <w:marLeft w:val="0"/>
              <w:marRight w:val="0"/>
              <w:marTop w:val="0"/>
              <w:marBottom w:val="0"/>
              <w:divBdr>
                <w:top w:val="none" w:sz="0" w:space="0" w:color="auto"/>
                <w:left w:val="none" w:sz="0" w:space="0" w:color="auto"/>
                <w:bottom w:val="none" w:sz="0" w:space="0" w:color="auto"/>
                <w:right w:val="none" w:sz="0" w:space="0" w:color="auto"/>
              </w:divBdr>
            </w:div>
            <w:div w:id="1408261756">
              <w:marLeft w:val="0"/>
              <w:marRight w:val="0"/>
              <w:marTop w:val="0"/>
              <w:marBottom w:val="0"/>
              <w:divBdr>
                <w:top w:val="none" w:sz="0" w:space="0" w:color="auto"/>
                <w:left w:val="none" w:sz="0" w:space="0" w:color="auto"/>
                <w:bottom w:val="none" w:sz="0" w:space="0" w:color="auto"/>
                <w:right w:val="none" w:sz="0" w:space="0" w:color="auto"/>
              </w:divBdr>
            </w:div>
            <w:div w:id="1474249604">
              <w:marLeft w:val="0"/>
              <w:marRight w:val="0"/>
              <w:marTop w:val="0"/>
              <w:marBottom w:val="0"/>
              <w:divBdr>
                <w:top w:val="none" w:sz="0" w:space="0" w:color="auto"/>
                <w:left w:val="none" w:sz="0" w:space="0" w:color="auto"/>
                <w:bottom w:val="none" w:sz="0" w:space="0" w:color="auto"/>
                <w:right w:val="none" w:sz="0" w:space="0" w:color="auto"/>
              </w:divBdr>
            </w:div>
            <w:div w:id="1494486851">
              <w:marLeft w:val="0"/>
              <w:marRight w:val="0"/>
              <w:marTop w:val="0"/>
              <w:marBottom w:val="0"/>
              <w:divBdr>
                <w:top w:val="none" w:sz="0" w:space="0" w:color="auto"/>
                <w:left w:val="none" w:sz="0" w:space="0" w:color="auto"/>
                <w:bottom w:val="none" w:sz="0" w:space="0" w:color="auto"/>
                <w:right w:val="none" w:sz="0" w:space="0" w:color="auto"/>
              </w:divBdr>
            </w:div>
            <w:div w:id="1656103989">
              <w:marLeft w:val="0"/>
              <w:marRight w:val="0"/>
              <w:marTop w:val="0"/>
              <w:marBottom w:val="0"/>
              <w:divBdr>
                <w:top w:val="none" w:sz="0" w:space="0" w:color="auto"/>
                <w:left w:val="none" w:sz="0" w:space="0" w:color="auto"/>
                <w:bottom w:val="none" w:sz="0" w:space="0" w:color="auto"/>
                <w:right w:val="none" w:sz="0" w:space="0" w:color="auto"/>
              </w:divBdr>
            </w:div>
            <w:div w:id="1701080500">
              <w:marLeft w:val="0"/>
              <w:marRight w:val="0"/>
              <w:marTop w:val="0"/>
              <w:marBottom w:val="0"/>
              <w:divBdr>
                <w:top w:val="none" w:sz="0" w:space="0" w:color="auto"/>
                <w:left w:val="none" w:sz="0" w:space="0" w:color="auto"/>
                <w:bottom w:val="none" w:sz="0" w:space="0" w:color="auto"/>
                <w:right w:val="none" w:sz="0" w:space="0" w:color="auto"/>
              </w:divBdr>
            </w:div>
            <w:div w:id="1823160513">
              <w:marLeft w:val="0"/>
              <w:marRight w:val="0"/>
              <w:marTop w:val="0"/>
              <w:marBottom w:val="0"/>
              <w:divBdr>
                <w:top w:val="none" w:sz="0" w:space="0" w:color="auto"/>
                <w:left w:val="none" w:sz="0" w:space="0" w:color="auto"/>
                <w:bottom w:val="none" w:sz="0" w:space="0" w:color="auto"/>
                <w:right w:val="none" w:sz="0" w:space="0" w:color="auto"/>
              </w:divBdr>
            </w:div>
            <w:div w:id="1888174719">
              <w:marLeft w:val="0"/>
              <w:marRight w:val="0"/>
              <w:marTop w:val="0"/>
              <w:marBottom w:val="0"/>
              <w:divBdr>
                <w:top w:val="none" w:sz="0" w:space="0" w:color="auto"/>
                <w:left w:val="none" w:sz="0" w:space="0" w:color="auto"/>
                <w:bottom w:val="none" w:sz="0" w:space="0" w:color="auto"/>
                <w:right w:val="none" w:sz="0" w:space="0" w:color="auto"/>
              </w:divBdr>
            </w:div>
            <w:div w:id="1893152467">
              <w:marLeft w:val="0"/>
              <w:marRight w:val="0"/>
              <w:marTop w:val="0"/>
              <w:marBottom w:val="0"/>
              <w:divBdr>
                <w:top w:val="none" w:sz="0" w:space="0" w:color="auto"/>
                <w:left w:val="none" w:sz="0" w:space="0" w:color="auto"/>
                <w:bottom w:val="none" w:sz="0" w:space="0" w:color="auto"/>
                <w:right w:val="none" w:sz="0" w:space="0" w:color="auto"/>
              </w:divBdr>
            </w:div>
            <w:div w:id="1895696034">
              <w:marLeft w:val="0"/>
              <w:marRight w:val="0"/>
              <w:marTop w:val="0"/>
              <w:marBottom w:val="0"/>
              <w:divBdr>
                <w:top w:val="none" w:sz="0" w:space="0" w:color="auto"/>
                <w:left w:val="none" w:sz="0" w:space="0" w:color="auto"/>
                <w:bottom w:val="none" w:sz="0" w:space="0" w:color="auto"/>
                <w:right w:val="none" w:sz="0" w:space="0" w:color="auto"/>
              </w:divBdr>
            </w:div>
            <w:div w:id="1941721269">
              <w:marLeft w:val="0"/>
              <w:marRight w:val="0"/>
              <w:marTop w:val="0"/>
              <w:marBottom w:val="0"/>
              <w:divBdr>
                <w:top w:val="none" w:sz="0" w:space="0" w:color="auto"/>
                <w:left w:val="none" w:sz="0" w:space="0" w:color="auto"/>
                <w:bottom w:val="none" w:sz="0" w:space="0" w:color="auto"/>
                <w:right w:val="none" w:sz="0" w:space="0" w:color="auto"/>
              </w:divBdr>
            </w:div>
            <w:div w:id="2009863855">
              <w:marLeft w:val="0"/>
              <w:marRight w:val="0"/>
              <w:marTop w:val="0"/>
              <w:marBottom w:val="0"/>
              <w:divBdr>
                <w:top w:val="none" w:sz="0" w:space="0" w:color="auto"/>
                <w:left w:val="none" w:sz="0" w:space="0" w:color="auto"/>
                <w:bottom w:val="none" w:sz="0" w:space="0" w:color="auto"/>
                <w:right w:val="none" w:sz="0" w:space="0" w:color="auto"/>
              </w:divBdr>
            </w:div>
          </w:divsChild>
        </w:div>
        <w:div w:id="2050447575">
          <w:marLeft w:val="0"/>
          <w:marRight w:val="0"/>
          <w:marTop w:val="0"/>
          <w:marBottom w:val="0"/>
          <w:divBdr>
            <w:top w:val="none" w:sz="0" w:space="0" w:color="auto"/>
            <w:left w:val="none" w:sz="0" w:space="0" w:color="auto"/>
            <w:bottom w:val="none" w:sz="0" w:space="0" w:color="auto"/>
            <w:right w:val="none" w:sz="0" w:space="0" w:color="auto"/>
          </w:divBdr>
          <w:divsChild>
            <w:div w:id="95951449">
              <w:marLeft w:val="0"/>
              <w:marRight w:val="0"/>
              <w:marTop w:val="0"/>
              <w:marBottom w:val="0"/>
              <w:divBdr>
                <w:top w:val="none" w:sz="0" w:space="0" w:color="auto"/>
                <w:left w:val="none" w:sz="0" w:space="0" w:color="auto"/>
                <w:bottom w:val="none" w:sz="0" w:space="0" w:color="auto"/>
                <w:right w:val="none" w:sz="0" w:space="0" w:color="auto"/>
              </w:divBdr>
            </w:div>
            <w:div w:id="170263163">
              <w:marLeft w:val="0"/>
              <w:marRight w:val="0"/>
              <w:marTop w:val="0"/>
              <w:marBottom w:val="0"/>
              <w:divBdr>
                <w:top w:val="none" w:sz="0" w:space="0" w:color="auto"/>
                <w:left w:val="none" w:sz="0" w:space="0" w:color="auto"/>
                <w:bottom w:val="none" w:sz="0" w:space="0" w:color="auto"/>
                <w:right w:val="none" w:sz="0" w:space="0" w:color="auto"/>
              </w:divBdr>
            </w:div>
            <w:div w:id="186602456">
              <w:marLeft w:val="0"/>
              <w:marRight w:val="0"/>
              <w:marTop w:val="0"/>
              <w:marBottom w:val="0"/>
              <w:divBdr>
                <w:top w:val="none" w:sz="0" w:space="0" w:color="auto"/>
                <w:left w:val="none" w:sz="0" w:space="0" w:color="auto"/>
                <w:bottom w:val="none" w:sz="0" w:space="0" w:color="auto"/>
                <w:right w:val="none" w:sz="0" w:space="0" w:color="auto"/>
              </w:divBdr>
            </w:div>
            <w:div w:id="243685762">
              <w:marLeft w:val="0"/>
              <w:marRight w:val="0"/>
              <w:marTop w:val="0"/>
              <w:marBottom w:val="0"/>
              <w:divBdr>
                <w:top w:val="none" w:sz="0" w:space="0" w:color="auto"/>
                <w:left w:val="none" w:sz="0" w:space="0" w:color="auto"/>
                <w:bottom w:val="none" w:sz="0" w:space="0" w:color="auto"/>
                <w:right w:val="none" w:sz="0" w:space="0" w:color="auto"/>
              </w:divBdr>
            </w:div>
            <w:div w:id="354775835">
              <w:marLeft w:val="0"/>
              <w:marRight w:val="0"/>
              <w:marTop w:val="0"/>
              <w:marBottom w:val="0"/>
              <w:divBdr>
                <w:top w:val="none" w:sz="0" w:space="0" w:color="auto"/>
                <w:left w:val="none" w:sz="0" w:space="0" w:color="auto"/>
                <w:bottom w:val="none" w:sz="0" w:space="0" w:color="auto"/>
                <w:right w:val="none" w:sz="0" w:space="0" w:color="auto"/>
              </w:divBdr>
            </w:div>
            <w:div w:id="1343775453">
              <w:marLeft w:val="0"/>
              <w:marRight w:val="0"/>
              <w:marTop w:val="0"/>
              <w:marBottom w:val="0"/>
              <w:divBdr>
                <w:top w:val="none" w:sz="0" w:space="0" w:color="auto"/>
                <w:left w:val="none" w:sz="0" w:space="0" w:color="auto"/>
                <w:bottom w:val="none" w:sz="0" w:space="0" w:color="auto"/>
                <w:right w:val="none" w:sz="0" w:space="0" w:color="auto"/>
              </w:divBdr>
            </w:div>
            <w:div w:id="1352297618">
              <w:marLeft w:val="0"/>
              <w:marRight w:val="0"/>
              <w:marTop w:val="0"/>
              <w:marBottom w:val="0"/>
              <w:divBdr>
                <w:top w:val="none" w:sz="0" w:space="0" w:color="auto"/>
                <w:left w:val="none" w:sz="0" w:space="0" w:color="auto"/>
                <w:bottom w:val="none" w:sz="0" w:space="0" w:color="auto"/>
                <w:right w:val="none" w:sz="0" w:space="0" w:color="auto"/>
              </w:divBdr>
            </w:div>
            <w:div w:id="1578437993">
              <w:marLeft w:val="0"/>
              <w:marRight w:val="0"/>
              <w:marTop w:val="0"/>
              <w:marBottom w:val="0"/>
              <w:divBdr>
                <w:top w:val="none" w:sz="0" w:space="0" w:color="auto"/>
                <w:left w:val="none" w:sz="0" w:space="0" w:color="auto"/>
                <w:bottom w:val="none" w:sz="0" w:space="0" w:color="auto"/>
                <w:right w:val="none" w:sz="0" w:space="0" w:color="auto"/>
              </w:divBdr>
            </w:div>
            <w:div w:id="1585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 w:id="2125691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w.officeapps.live.com/op/view.aspx?src=https%3A%2F%2Fwww.westyorks-ca.gov.uk%2Fmedia%2F2pmlxp2a%2Fvoice-of-west-yorkshire.docx&amp;wdOrigin=BROWSELINK"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bcc.police.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gov.uk/government/statistics/police-workforce-england-and-wales-30-september-2025/police-workforce-england-and-wales-30-september-2025"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5" ma:contentTypeDescription="Create a new document." ma:contentTypeScope="" ma:versionID="a27fd0d919d1930fc60399b7c626276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24391345f7ea306d8e69c74494b0b52e"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2.xml><?xml version="1.0" encoding="utf-8"?>
<ds:datastoreItem xmlns:ds="http://schemas.openxmlformats.org/officeDocument/2006/customXml" ds:itemID="{C01A5C92-79AC-4826-973A-D19723F6BC70}"/>
</file>

<file path=customXml/itemProps3.xml><?xml version="1.0" encoding="utf-8"?>
<ds:datastoreItem xmlns:ds="http://schemas.openxmlformats.org/officeDocument/2006/customXml" ds:itemID="{E187DA21-5E48-4DCB-BC96-0BDCA2F923F4}">
  <ds:schemaRefs>
    <ds:schemaRef ds:uri="http://schemas.microsoft.com/sharepoint/v3/contenttype/forms"/>
  </ds:schemaRefs>
</ds:datastoreItem>
</file>

<file path=customXml/itemProps4.xml><?xml version="1.0" encoding="utf-8"?>
<ds:datastoreItem xmlns:ds="http://schemas.openxmlformats.org/officeDocument/2006/customXml" ds:itemID="{B9994BEA-4A6D-4F4E-B8E6-3BEFD2CC4EDA}">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3</TotalTime>
  <Pages>10</Pages>
  <Words>3066</Words>
  <Characters>16649</Characters>
  <Application>Microsoft Office Word</Application>
  <DocSecurity>0</DocSecurity>
  <Lines>354</Lines>
  <Paragraphs>113</Paragraphs>
  <ScaleCrop>false</ScaleCrop>
  <HeadingPairs>
    <vt:vector size="2" baseType="variant">
      <vt:variant>
        <vt:lpstr>Title</vt:lpstr>
      </vt:variant>
      <vt:variant>
        <vt:i4>1</vt:i4>
      </vt:variant>
    </vt:vector>
  </HeadingPairs>
  <TitlesOfParts>
    <vt:vector size="1" baseType="lpstr">
      <vt:lpstr>Police and Crime Panel template</vt:lpstr>
    </vt:vector>
  </TitlesOfParts>
  <Company/>
  <LinksUpToDate>false</LinksUpToDate>
  <CharactersWithSpaces>19602</CharactersWithSpaces>
  <SharedDoc>false</SharedDoc>
  <HLinks>
    <vt:vector size="12" baseType="variant">
      <vt:variant>
        <vt:i4>2752629</vt:i4>
      </vt:variant>
      <vt:variant>
        <vt:i4>3</vt:i4>
      </vt:variant>
      <vt:variant>
        <vt:i4>0</vt:i4>
      </vt:variant>
      <vt:variant>
        <vt:i4>5</vt:i4>
      </vt:variant>
      <vt:variant>
        <vt:lpwstr>https://nbcc.police.uk/</vt:lpwstr>
      </vt:variant>
      <vt:variant>
        <vt:lpwstr/>
      </vt:variant>
      <vt:variant>
        <vt:i4>1966171</vt:i4>
      </vt:variant>
      <vt:variant>
        <vt:i4>0</vt:i4>
      </vt:variant>
      <vt:variant>
        <vt:i4>0</vt:i4>
      </vt:variant>
      <vt:variant>
        <vt:i4>5</vt:i4>
      </vt:variant>
      <vt:variant>
        <vt:lpwstr>https://view.officeapps.live.com/op/view.aspx?src=https%3A%2F%2Fwww.westyorks-ca.gov.uk%2Fmedia%2F2pmlxp2a%2Fvoice-of-west-yorkshire.docx&amp;wdOrigin=BROWSELINK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Panel template</dc:title>
  <dc:subject/>
  <dc:creator>Wendy Stevens</dc:creator>
  <cp:keywords/>
  <cp:lastModifiedBy>Fiona Bernardo</cp:lastModifiedBy>
  <cp:revision>6</cp:revision>
  <dcterms:created xsi:type="dcterms:W3CDTF">2026-04-09T09:24:00Z</dcterms:created>
  <dcterms:modified xsi:type="dcterms:W3CDTF">2026-04-09T09:26:00Z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0x010100D70841F7A326EF4BA8107F4346FA0A70</vt:lpwstr>
  </property>
  <property fmtid="{D5CDD505-2E9C-101B-9397-08002B2CF9AE}" pid="6" name="Order">
    <vt:r8>100</vt:r8>
  </property>
  <property fmtid="{D5CDD505-2E9C-101B-9397-08002B2CF9AE}" pid="7" name="MediaServiceImageTags">
    <vt:lpwstr/>
  </property>
</Properties>
</file>