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0E4" w:rsidRDefault="002500E4" w:rsidP="002500E4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AB13656" wp14:editId="0B7E5684">
            <wp:simplePos x="0" y="0"/>
            <wp:positionH relativeFrom="page">
              <wp:posOffset>685800</wp:posOffset>
            </wp:positionH>
            <wp:positionV relativeFrom="page">
              <wp:posOffset>314325</wp:posOffset>
            </wp:positionV>
            <wp:extent cx="12668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38" y="21486"/>
                <wp:lineTo x="21438" y="0"/>
                <wp:lineTo x="0" y="0"/>
              </wp:wrapPolygon>
            </wp:wrapTight>
            <wp:docPr id="1" name="Picture 1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Report of the West Yorkshire Police and Crime Panel</w:t>
      </w:r>
    </w:p>
    <w:p w:rsidR="002500E4" w:rsidRDefault="002500E4" w:rsidP="002500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Commissioner’s </w:t>
      </w:r>
      <w:r w:rsidR="00F914DB">
        <w:rPr>
          <w:b/>
          <w:sz w:val="28"/>
          <w:szCs w:val="28"/>
        </w:rPr>
        <w:t xml:space="preserve">Draft </w:t>
      </w:r>
      <w:r>
        <w:rPr>
          <w:b/>
          <w:sz w:val="28"/>
          <w:szCs w:val="28"/>
        </w:rPr>
        <w:t>Police and Crime Plan</w:t>
      </w:r>
      <w:r w:rsidR="00F914DB">
        <w:rPr>
          <w:b/>
          <w:sz w:val="28"/>
          <w:szCs w:val="28"/>
        </w:rPr>
        <w:t xml:space="preserve"> Refresh 2014</w:t>
      </w:r>
    </w:p>
    <w:p w:rsidR="002500E4" w:rsidRDefault="00F914DB" w:rsidP="002500E4">
      <w:pPr>
        <w:rPr>
          <w:b/>
          <w:sz w:val="28"/>
          <w:szCs w:val="28"/>
        </w:rPr>
      </w:pPr>
      <w:r>
        <w:rPr>
          <w:b/>
          <w:sz w:val="28"/>
          <w:szCs w:val="28"/>
        </w:rPr>
        <w:t>Friday 11 April 2014</w:t>
      </w:r>
    </w:p>
    <w:p w:rsidR="002500E4" w:rsidRDefault="002500E4" w:rsidP="002500E4">
      <w:pPr>
        <w:rPr>
          <w:b/>
          <w:sz w:val="28"/>
          <w:szCs w:val="28"/>
        </w:rPr>
      </w:pPr>
    </w:p>
    <w:p w:rsidR="002500E4" w:rsidRPr="007A5906" w:rsidRDefault="002500E4" w:rsidP="002500E4">
      <w:pPr>
        <w:rPr>
          <w:b/>
          <w:sz w:val="24"/>
          <w:szCs w:val="24"/>
        </w:rPr>
      </w:pPr>
      <w:r w:rsidRPr="007A5906">
        <w:rPr>
          <w:b/>
          <w:sz w:val="24"/>
          <w:szCs w:val="24"/>
        </w:rPr>
        <w:t>1.</w:t>
      </w:r>
      <w:r w:rsidRPr="007A5906">
        <w:rPr>
          <w:b/>
          <w:sz w:val="24"/>
          <w:szCs w:val="24"/>
        </w:rPr>
        <w:tab/>
        <w:t>Summary</w:t>
      </w:r>
    </w:p>
    <w:p w:rsidR="002500E4" w:rsidRPr="007A5906" w:rsidRDefault="002500E4" w:rsidP="00D115B6">
      <w:pPr>
        <w:ind w:left="709" w:hanging="709"/>
        <w:rPr>
          <w:sz w:val="24"/>
          <w:szCs w:val="24"/>
        </w:rPr>
      </w:pPr>
      <w:r w:rsidRPr="007A5906">
        <w:rPr>
          <w:sz w:val="24"/>
          <w:szCs w:val="24"/>
        </w:rPr>
        <w:t>1.1</w:t>
      </w:r>
      <w:r w:rsidRPr="007A5906">
        <w:rPr>
          <w:sz w:val="24"/>
          <w:szCs w:val="24"/>
        </w:rPr>
        <w:tab/>
        <w:t xml:space="preserve">This document constitutes the report and recommendations of the West Yorkshire </w:t>
      </w:r>
      <w:r w:rsidRPr="007A5906">
        <w:rPr>
          <w:sz w:val="24"/>
          <w:szCs w:val="24"/>
        </w:rPr>
        <w:tab/>
        <w:t xml:space="preserve">Police and Crime Panel </w:t>
      </w:r>
      <w:r w:rsidR="005D1034" w:rsidRPr="007A5906">
        <w:rPr>
          <w:sz w:val="24"/>
          <w:szCs w:val="24"/>
        </w:rPr>
        <w:t xml:space="preserve">in respect of the </w:t>
      </w:r>
      <w:r w:rsidRPr="007A5906">
        <w:rPr>
          <w:sz w:val="24"/>
          <w:szCs w:val="24"/>
        </w:rPr>
        <w:t>Comm</w:t>
      </w:r>
      <w:r w:rsidR="00D115B6">
        <w:rPr>
          <w:sz w:val="24"/>
          <w:szCs w:val="24"/>
        </w:rPr>
        <w:t xml:space="preserve">issioner’s draft </w:t>
      </w:r>
      <w:r w:rsidR="005D1034" w:rsidRPr="007A5906">
        <w:rPr>
          <w:sz w:val="24"/>
          <w:szCs w:val="24"/>
        </w:rPr>
        <w:t>Police and Crime Plan</w:t>
      </w:r>
      <w:r w:rsidR="00D115B6">
        <w:rPr>
          <w:sz w:val="24"/>
          <w:szCs w:val="24"/>
        </w:rPr>
        <w:t xml:space="preserve"> refreshed for 2014/15.</w:t>
      </w:r>
      <w:r w:rsidRPr="007A5906">
        <w:rPr>
          <w:sz w:val="24"/>
          <w:szCs w:val="24"/>
        </w:rPr>
        <w:t xml:space="preserve"> </w:t>
      </w:r>
    </w:p>
    <w:p w:rsidR="002500E4" w:rsidRPr="007A5906" w:rsidRDefault="002500E4" w:rsidP="002500E4">
      <w:pPr>
        <w:rPr>
          <w:sz w:val="24"/>
          <w:szCs w:val="24"/>
        </w:rPr>
      </w:pPr>
      <w:r w:rsidRPr="007A5906">
        <w:rPr>
          <w:sz w:val="24"/>
          <w:szCs w:val="24"/>
        </w:rPr>
        <w:t>1.2</w:t>
      </w:r>
      <w:r w:rsidRPr="007A5906">
        <w:rPr>
          <w:sz w:val="24"/>
          <w:szCs w:val="24"/>
        </w:rPr>
        <w:tab/>
        <w:t xml:space="preserve">This report is submitted to the West Yorkshire Police and Crime Commissioner in </w:t>
      </w:r>
      <w:r w:rsidR="00DA38F9">
        <w:rPr>
          <w:sz w:val="24"/>
          <w:szCs w:val="24"/>
        </w:rPr>
        <w:tab/>
        <w:t xml:space="preserve">accordance </w:t>
      </w:r>
      <w:r w:rsidRPr="007A5906">
        <w:rPr>
          <w:sz w:val="24"/>
          <w:szCs w:val="24"/>
        </w:rPr>
        <w:t>wi</w:t>
      </w:r>
      <w:r w:rsidR="00E06DA4" w:rsidRPr="007A5906">
        <w:rPr>
          <w:sz w:val="24"/>
          <w:szCs w:val="24"/>
        </w:rPr>
        <w:t>th the requirements of Part 1, Section 28 (3)</w:t>
      </w:r>
      <w:r w:rsidRPr="007A5906">
        <w:rPr>
          <w:sz w:val="24"/>
          <w:szCs w:val="24"/>
        </w:rPr>
        <w:t xml:space="preserve"> of the Police Reform and </w:t>
      </w:r>
      <w:r w:rsidR="00DA38F9">
        <w:rPr>
          <w:sz w:val="24"/>
          <w:szCs w:val="24"/>
        </w:rPr>
        <w:tab/>
      </w:r>
      <w:r w:rsidR="009169AB">
        <w:rPr>
          <w:sz w:val="24"/>
          <w:szCs w:val="24"/>
        </w:rPr>
        <w:t xml:space="preserve">Social </w:t>
      </w:r>
      <w:r w:rsidRPr="007A5906">
        <w:rPr>
          <w:sz w:val="24"/>
          <w:szCs w:val="24"/>
        </w:rPr>
        <w:t>Responsibility Act 2011.</w:t>
      </w:r>
    </w:p>
    <w:p w:rsidR="00E06DA4" w:rsidRDefault="002500E4" w:rsidP="002500E4">
      <w:pPr>
        <w:rPr>
          <w:sz w:val="24"/>
          <w:szCs w:val="24"/>
        </w:rPr>
      </w:pPr>
      <w:r w:rsidRPr="007A5906">
        <w:rPr>
          <w:sz w:val="24"/>
          <w:szCs w:val="24"/>
        </w:rPr>
        <w:t>1.3</w:t>
      </w:r>
      <w:r w:rsidRPr="007A5906">
        <w:rPr>
          <w:sz w:val="24"/>
          <w:szCs w:val="24"/>
        </w:rPr>
        <w:tab/>
        <w:t xml:space="preserve">The Panel endorses the </w:t>
      </w:r>
      <w:r w:rsidR="00E06DA4" w:rsidRPr="007A5906">
        <w:rPr>
          <w:sz w:val="24"/>
          <w:szCs w:val="24"/>
        </w:rPr>
        <w:t>objectives</w:t>
      </w:r>
      <w:r w:rsidR="00750797">
        <w:rPr>
          <w:sz w:val="24"/>
          <w:szCs w:val="24"/>
        </w:rPr>
        <w:t xml:space="preserve"> and aspirations</w:t>
      </w:r>
      <w:r w:rsidR="00E06DA4" w:rsidRPr="007A5906">
        <w:rPr>
          <w:sz w:val="24"/>
          <w:szCs w:val="24"/>
        </w:rPr>
        <w:t xml:space="preserve"> which form the basis of the draft </w:t>
      </w:r>
      <w:r w:rsidR="00750797">
        <w:rPr>
          <w:sz w:val="24"/>
          <w:szCs w:val="24"/>
        </w:rPr>
        <w:tab/>
      </w:r>
      <w:r w:rsidR="00E06DA4" w:rsidRPr="007A5906">
        <w:rPr>
          <w:sz w:val="24"/>
          <w:szCs w:val="24"/>
        </w:rPr>
        <w:t xml:space="preserve">Police and Crime </w:t>
      </w:r>
      <w:r w:rsidR="007A48B0">
        <w:rPr>
          <w:sz w:val="24"/>
          <w:szCs w:val="24"/>
        </w:rPr>
        <w:t>Plan.</w:t>
      </w:r>
    </w:p>
    <w:p w:rsidR="00750797" w:rsidRPr="007A5906" w:rsidRDefault="007A48B0" w:rsidP="002500E4">
      <w:pPr>
        <w:rPr>
          <w:sz w:val="24"/>
          <w:szCs w:val="24"/>
        </w:rPr>
      </w:pPr>
      <w:r>
        <w:rPr>
          <w:sz w:val="24"/>
          <w:szCs w:val="24"/>
        </w:rPr>
        <w:t>1.4</w:t>
      </w:r>
      <w:r>
        <w:rPr>
          <w:sz w:val="24"/>
          <w:szCs w:val="24"/>
        </w:rPr>
        <w:tab/>
      </w:r>
      <w:r w:rsidR="009169AB">
        <w:rPr>
          <w:sz w:val="24"/>
          <w:szCs w:val="24"/>
        </w:rPr>
        <w:t>However, t</w:t>
      </w:r>
      <w:r>
        <w:rPr>
          <w:sz w:val="24"/>
          <w:szCs w:val="24"/>
        </w:rPr>
        <w:t xml:space="preserve">he Panel </w:t>
      </w:r>
      <w:r w:rsidRPr="007A5906">
        <w:rPr>
          <w:sz w:val="24"/>
          <w:szCs w:val="24"/>
        </w:rPr>
        <w:t>wish</w:t>
      </w:r>
      <w:r>
        <w:rPr>
          <w:sz w:val="24"/>
          <w:szCs w:val="24"/>
        </w:rPr>
        <w:t>es</w:t>
      </w:r>
      <w:r w:rsidRPr="007A5906">
        <w:rPr>
          <w:sz w:val="24"/>
          <w:szCs w:val="24"/>
        </w:rPr>
        <w:t xml:space="preserve"> to put forward a n</w:t>
      </w:r>
      <w:r>
        <w:rPr>
          <w:sz w:val="24"/>
          <w:szCs w:val="24"/>
        </w:rPr>
        <w:t xml:space="preserve">umber of recommendations to the </w:t>
      </w:r>
      <w:r>
        <w:rPr>
          <w:sz w:val="24"/>
          <w:szCs w:val="24"/>
        </w:rPr>
        <w:tab/>
        <w:t xml:space="preserve">Commissioner for </w:t>
      </w:r>
      <w:r w:rsidRPr="007A5906">
        <w:rPr>
          <w:sz w:val="24"/>
          <w:szCs w:val="24"/>
        </w:rPr>
        <w:t>incorporation in the final version of the Plan.</w:t>
      </w:r>
    </w:p>
    <w:p w:rsidR="002500E4" w:rsidRPr="007A5906" w:rsidRDefault="002500E4" w:rsidP="002500E4">
      <w:pPr>
        <w:rPr>
          <w:b/>
          <w:sz w:val="24"/>
          <w:szCs w:val="24"/>
        </w:rPr>
      </w:pPr>
      <w:r w:rsidRPr="007A5906">
        <w:rPr>
          <w:b/>
          <w:sz w:val="24"/>
          <w:szCs w:val="24"/>
        </w:rPr>
        <w:t>2.</w:t>
      </w:r>
      <w:r w:rsidRPr="007A5906">
        <w:rPr>
          <w:b/>
          <w:sz w:val="24"/>
          <w:szCs w:val="24"/>
        </w:rPr>
        <w:tab/>
        <w:t>West Yorkshire Police and Crime Panel</w:t>
      </w:r>
    </w:p>
    <w:p w:rsidR="002500E4" w:rsidRPr="007A5906" w:rsidRDefault="002500E4" w:rsidP="002500E4">
      <w:pPr>
        <w:rPr>
          <w:sz w:val="24"/>
          <w:szCs w:val="24"/>
        </w:rPr>
      </w:pPr>
      <w:r w:rsidRPr="007A5906">
        <w:rPr>
          <w:sz w:val="24"/>
          <w:szCs w:val="24"/>
        </w:rPr>
        <w:t>2.1</w:t>
      </w:r>
      <w:r w:rsidRPr="007A5906">
        <w:rPr>
          <w:sz w:val="24"/>
          <w:szCs w:val="24"/>
        </w:rPr>
        <w:tab/>
        <w:t xml:space="preserve">Those Panel Members present to </w:t>
      </w:r>
      <w:r w:rsidR="00E06DA4" w:rsidRPr="007A5906">
        <w:rPr>
          <w:sz w:val="24"/>
          <w:szCs w:val="24"/>
        </w:rPr>
        <w:t>review the draft Police and Crime Plan</w:t>
      </w:r>
      <w:r w:rsidRPr="007A5906">
        <w:rPr>
          <w:sz w:val="24"/>
          <w:szCs w:val="24"/>
        </w:rPr>
        <w:t xml:space="preserve"> were as </w:t>
      </w:r>
      <w:r w:rsidR="007A5906">
        <w:rPr>
          <w:sz w:val="24"/>
          <w:szCs w:val="24"/>
        </w:rPr>
        <w:tab/>
      </w:r>
      <w:r w:rsidRPr="007A5906">
        <w:rPr>
          <w:sz w:val="24"/>
          <w:szCs w:val="24"/>
        </w:rPr>
        <w:t>follows:</w:t>
      </w:r>
    </w:p>
    <w:p w:rsidR="002500E4" w:rsidRPr="007A5906" w:rsidRDefault="002500E4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Cllr</w:t>
      </w:r>
      <w:r w:rsidR="00D115B6">
        <w:rPr>
          <w:sz w:val="24"/>
          <w:szCs w:val="24"/>
        </w:rPr>
        <w:t xml:space="preserve"> Alison Lowe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</w:r>
      <w:r w:rsidR="00D115B6">
        <w:rPr>
          <w:sz w:val="24"/>
          <w:szCs w:val="24"/>
        </w:rPr>
        <w:t>Leeds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(Chair)</w:t>
      </w:r>
    </w:p>
    <w:p w:rsidR="002500E4" w:rsidRPr="007A5906" w:rsidRDefault="002500E4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Cllr Sarah Ferriby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Bradford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</w:r>
    </w:p>
    <w:p w:rsidR="002500E4" w:rsidRPr="007A5906" w:rsidRDefault="002500E4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Cllr Michael Walls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Bradford</w:t>
      </w:r>
    </w:p>
    <w:p w:rsidR="002500E4" w:rsidRPr="007A5906" w:rsidRDefault="002500E4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Cllr Steve Sweeney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Calderdale</w:t>
      </w:r>
    </w:p>
    <w:p w:rsidR="00351853" w:rsidRPr="007A5906" w:rsidRDefault="00351853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Cllr</w:t>
      </w:r>
      <w:r w:rsidR="00D115B6">
        <w:rPr>
          <w:sz w:val="24"/>
          <w:szCs w:val="24"/>
        </w:rPr>
        <w:t xml:space="preserve"> Malcolm James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Calderdale</w:t>
      </w:r>
    </w:p>
    <w:p w:rsidR="00351853" w:rsidRPr="007A5906" w:rsidRDefault="00351853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Cllr Ken Smith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Kirklees</w:t>
      </w:r>
    </w:p>
    <w:p w:rsidR="002500E4" w:rsidRPr="007A5906" w:rsidRDefault="002500E4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Cllr Mohammed Iqbal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Leeds</w:t>
      </w:r>
    </w:p>
    <w:p w:rsidR="002500E4" w:rsidRPr="007A5906" w:rsidRDefault="002500E4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Cllr Les Carter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Leeds</w:t>
      </w:r>
    </w:p>
    <w:p w:rsidR="002500E4" w:rsidRDefault="007A5906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Cllr Jean Askew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00E4" w:rsidRPr="007A5906">
        <w:rPr>
          <w:sz w:val="24"/>
          <w:szCs w:val="24"/>
        </w:rPr>
        <w:t xml:space="preserve">Wakefield </w:t>
      </w:r>
    </w:p>
    <w:p w:rsidR="00D115B6" w:rsidRPr="007A5906" w:rsidRDefault="00D115B6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Cllr Alan Wassell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Wakefield</w:t>
      </w:r>
    </w:p>
    <w:p w:rsidR="002500E4" w:rsidRDefault="002500E4" w:rsidP="002500E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06">
        <w:rPr>
          <w:sz w:val="24"/>
          <w:szCs w:val="24"/>
        </w:rPr>
        <w:t>Roger Grasby</w:t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</w:r>
      <w:r w:rsidRPr="007A5906">
        <w:rPr>
          <w:sz w:val="24"/>
          <w:szCs w:val="24"/>
        </w:rPr>
        <w:tab/>
        <w:t>Independent Member</w:t>
      </w:r>
    </w:p>
    <w:p w:rsidR="007A5906" w:rsidRDefault="007A5906" w:rsidP="00F914DB">
      <w:pPr>
        <w:ind w:left="720"/>
        <w:rPr>
          <w:sz w:val="24"/>
          <w:szCs w:val="24"/>
        </w:rPr>
      </w:pPr>
      <w:r w:rsidRPr="007A5906">
        <w:rPr>
          <w:sz w:val="24"/>
          <w:szCs w:val="24"/>
        </w:rPr>
        <w:t>In attendance:</w:t>
      </w:r>
      <w:r w:rsidR="00D115B6">
        <w:rPr>
          <w:sz w:val="24"/>
          <w:szCs w:val="24"/>
        </w:rPr>
        <w:t xml:space="preserve"> </w:t>
      </w:r>
      <w:r w:rsidRPr="007A5906">
        <w:rPr>
          <w:sz w:val="24"/>
          <w:szCs w:val="24"/>
        </w:rPr>
        <w:t xml:space="preserve"> </w:t>
      </w:r>
      <w:r w:rsidR="00F914DB">
        <w:rPr>
          <w:sz w:val="24"/>
          <w:szCs w:val="24"/>
        </w:rPr>
        <w:t xml:space="preserve">Sue Hall (WYCJB), </w:t>
      </w:r>
      <w:r w:rsidRPr="007A5906">
        <w:rPr>
          <w:sz w:val="24"/>
          <w:szCs w:val="24"/>
        </w:rPr>
        <w:t>Samantha Wilkinson</w:t>
      </w:r>
      <w:r w:rsidR="00D115B6">
        <w:rPr>
          <w:sz w:val="24"/>
          <w:szCs w:val="24"/>
        </w:rPr>
        <w:t xml:space="preserve"> (Secretariat) </w:t>
      </w:r>
      <w:r w:rsidR="00277E57">
        <w:rPr>
          <w:sz w:val="24"/>
          <w:szCs w:val="24"/>
        </w:rPr>
        <w:t>Jonathan Skinner (</w:t>
      </w:r>
      <w:r w:rsidR="00D115B6">
        <w:rPr>
          <w:sz w:val="24"/>
          <w:szCs w:val="24"/>
        </w:rPr>
        <w:t>Secretariat</w:t>
      </w:r>
      <w:r w:rsidR="00F914DB">
        <w:rPr>
          <w:sz w:val="24"/>
          <w:szCs w:val="24"/>
        </w:rPr>
        <w:t xml:space="preserve">), </w:t>
      </w:r>
      <w:r w:rsidR="00277E57">
        <w:rPr>
          <w:sz w:val="24"/>
          <w:szCs w:val="24"/>
        </w:rPr>
        <w:t xml:space="preserve">Bernadette Livesey </w:t>
      </w:r>
      <w:r w:rsidRPr="007A5906">
        <w:rPr>
          <w:sz w:val="24"/>
          <w:szCs w:val="24"/>
        </w:rPr>
        <w:t>(WMDC)</w:t>
      </w:r>
    </w:p>
    <w:p w:rsidR="00F914DB" w:rsidRPr="007A5906" w:rsidRDefault="00F914DB" w:rsidP="00F914DB">
      <w:pPr>
        <w:ind w:left="720"/>
        <w:rPr>
          <w:sz w:val="24"/>
          <w:szCs w:val="24"/>
        </w:rPr>
      </w:pPr>
    </w:p>
    <w:p w:rsidR="007A5906" w:rsidRPr="007A5906" w:rsidRDefault="007A5906" w:rsidP="007A5906">
      <w:pPr>
        <w:spacing w:after="0" w:line="240" w:lineRule="auto"/>
        <w:rPr>
          <w:b/>
          <w:sz w:val="24"/>
          <w:szCs w:val="24"/>
        </w:rPr>
      </w:pPr>
      <w:r w:rsidRPr="007A5906">
        <w:rPr>
          <w:b/>
          <w:sz w:val="24"/>
          <w:szCs w:val="24"/>
        </w:rPr>
        <w:lastRenderedPageBreak/>
        <w:t>3.</w:t>
      </w:r>
      <w:r w:rsidRPr="007A5906">
        <w:rPr>
          <w:b/>
          <w:sz w:val="24"/>
          <w:szCs w:val="24"/>
        </w:rPr>
        <w:tab/>
        <w:t xml:space="preserve">Role of the Panel </w:t>
      </w:r>
    </w:p>
    <w:p w:rsidR="007A5906" w:rsidRPr="007A5906" w:rsidRDefault="007A5906" w:rsidP="007A5906">
      <w:pPr>
        <w:spacing w:after="0" w:line="240" w:lineRule="auto"/>
        <w:rPr>
          <w:b/>
          <w:sz w:val="24"/>
          <w:szCs w:val="24"/>
        </w:rPr>
      </w:pP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7A5906">
        <w:rPr>
          <w:sz w:val="24"/>
          <w:szCs w:val="24"/>
        </w:rPr>
        <w:t>.1</w:t>
      </w:r>
      <w:r w:rsidRPr="007A5906">
        <w:rPr>
          <w:sz w:val="24"/>
          <w:szCs w:val="24"/>
        </w:rPr>
        <w:tab/>
        <w:t>The Police Reform and Social Responsibility Act 2011 (PRSRA)</w:t>
      </w:r>
      <w:r>
        <w:rPr>
          <w:sz w:val="24"/>
          <w:szCs w:val="24"/>
        </w:rPr>
        <w:t xml:space="preserve"> states the </w:t>
      </w:r>
      <w:r w:rsidRPr="007A5906">
        <w:rPr>
          <w:sz w:val="24"/>
          <w:szCs w:val="24"/>
        </w:rPr>
        <w:t xml:space="preserve">following </w:t>
      </w:r>
      <w:r>
        <w:rPr>
          <w:sz w:val="24"/>
          <w:szCs w:val="24"/>
        </w:rPr>
        <w:tab/>
      </w:r>
      <w:r w:rsidRPr="007A5906">
        <w:rPr>
          <w:sz w:val="24"/>
          <w:szCs w:val="24"/>
        </w:rPr>
        <w:t>in relation to the Panel’s involvement with the Police and Crime Plan:</w:t>
      </w: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  <w:r w:rsidRPr="007A5906">
        <w:rPr>
          <w:sz w:val="24"/>
          <w:szCs w:val="24"/>
        </w:rPr>
        <w:tab/>
        <w:t xml:space="preserve">‘A Panel must review the draft Police and Crime Plan, or draft variation, given by the </w:t>
      </w:r>
      <w:r w:rsidRPr="007A5906">
        <w:rPr>
          <w:sz w:val="24"/>
          <w:szCs w:val="24"/>
        </w:rPr>
        <w:tab/>
        <w:t xml:space="preserve">relevant Commissioner and make a report or recommendations on the draft Plan to </w:t>
      </w:r>
      <w:r w:rsidRPr="007A5906">
        <w:rPr>
          <w:sz w:val="24"/>
          <w:szCs w:val="24"/>
        </w:rPr>
        <w:tab/>
        <w:t>the Commissioner.’</w:t>
      </w: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7A5906">
        <w:rPr>
          <w:sz w:val="24"/>
          <w:szCs w:val="24"/>
        </w:rPr>
        <w:t>.2</w:t>
      </w:r>
      <w:r w:rsidRPr="007A5906">
        <w:rPr>
          <w:sz w:val="24"/>
          <w:szCs w:val="24"/>
        </w:rPr>
        <w:tab/>
        <w:t xml:space="preserve">The </w:t>
      </w:r>
      <w:r>
        <w:rPr>
          <w:sz w:val="24"/>
          <w:szCs w:val="24"/>
        </w:rPr>
        <w:t xml:space="preserve">Panel </w:t>
      </w:r>
      <w:r w:rsidRPr="007A5906">
        <w:rPr>
          <w:sz w:val="24"/>
          <w:szCs w:val="24"/>
        </w:rPr>
        <w:t xml:space="preserve">met on </w:t>
      </w:r>
      <w:r w:rsidR="00D115B6">
        <w:rPr>
          <w:sz w:val="24"/>
          <w:szCs w:val="24"/>
        </w:rPr>
        <w:t>11</w:t>
      </w:r>
      <w:r w:rsidR="00D115B6" w:rsidRPr="00D115B6">
        <w:rPr>
          <w:sz w:val="24"/>
          <w:szCs w:val="24"/>
          <w:vertAlign w:val="superscript"/>
        </w:rPr>
        <w:t>th</w:t>
      </w:r>
      <w:r w:rsidR="00D115B6">
        <w:rPr>
          <w:sz w:val="24"/>
          <w:szCs w:val="24"/>
        </w:rPr>
        <w:t xml:space="preserve"> April </w:t>
      </w:r>
      <w:r w:rsidRPr="007A5906">
        <w:rPr>
          <w:sz w:val="24"/>
          <w:szCs w:val="24"/>
        </w:rPr>
        <w:t xml:space="preserve">to review the </w:t>
      </w:r>
      <w:r w:rsidR="00452307">
        <w:rPr>
          <w:sz w:val="24"/>
          <w:szCs w:val="24"/>
        </w:rPr>
        <w:t xml:space="preserve">draft </w:t>
      </w:r>
      <w:r w:rsidR="00452307">
        <w:rPr>
          <w:sz w:val="24"/>
          <w:szCs w:val="24"/>
        </w:rPr>
        <w:tab/>
        <w:t>Plan</w:t>
      </w:r>
      <w:r w:rsidR="00480FDD">
        <w:rPr>
          <w:sz w:val="24"/>
          <w:szCs w:val="24"/>
        </w:rPr>
        <w:t>,</w:t>
      </w:r>
      <w:r w:rsidR="00452307">
        <w:rPr>
          <w:sz w:val="24"/>
          <w:szCs w:val="24"/>
        </w:rPr>
        <w:t xml:space="preserve"> </w:t>
      </w:r>
      <w:r w:rsidRPr="007A5906">
        <w:rPr>
          <w:sz w:val="24"/>
          <w:szCs w:val="24"/>
        </w:rPr>
        <w:t>prior to its publication</w:t>
      </w:r>
      <w:r w:rsidR="00D115B6">
        <w:rPr>
          <w:sz w:val="24"/>
          <w:szCs w:val="24"/>
        </w:rPr>
        <w:t xml:space="preserve"> on 7</w:t>
      </w:r>
      <w:r w:rsidR="00D115B6" w:rsidRPr="00D115B6">
        <w:rPr>
          <w:sz w:val="24"/>
          <w:szCs w:val="24"/>
          <w:vertAlign w:val="superscript"/>
        </w:rPr>
        <w:t>th</w:t>
      </w:r>
      <w:r w:rsidR="00D115B6">
        <w:rPr>
          <w:sz w:val="24"/>
          <w:szCs w:val="24"/>
        </w:rPr>
        <w:t xml:space="preserve"> May.</w:t>
      </w:r>
      <w:r w:rsidRPr="007A5906">
        <w:rPr>
          <w:sz w:val="24"/>
          <w:szCs w:val="24"/>
        </w:rPr>
        <w:t xml:space="preserve"> </w:t>
      </w: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Pr="007A5906">
        <w:rPr>
          <w:sz w:val="24"/>
          <w:szCs w:val="24"/>
        </w:rPr>
        <w:t>.3</w:t>
      </w:r>
      <w:r w:rsidRPr="007A5906">
        <w:rPr>
          <w:sz w:val="24"/>
          <w:szCs w:val="24"/>
        </w:rPr>
        <w:tab/>
        <w:t>F</w:t>
      </w:r>
      <w:r w:rsidR="008A5E81">
        <w:rPr>
          <w:sz w:val="24"/>
          <w:szCs w:val="24"/>
        </w:rPr>
        <w:t>ollowing the meeting, the Panel i</w:t>
      </w:r>
      <w:r w:rsidR="00F723ED">
        <w:rPr>
          <w:sz w:val="24"/>
          <w:szCs w:val="24"/>
        </w:rPr>
        <w:t>s</w:t>
      </w:r>
      <w:r>
        <w:rPr>
          <w:sz w:val="24"/>
          <w:szCs w:val="24"/>
        </w:rPr>
        <w:t xml:space="preserve"> obliged to</w:t>
      </w:r>
      <w:r w:rsidRPr="007A5906">
        <w:rPr>
          <w:sz w:val="24"/>
          <w:szCs w:val="24"/>
        </w:rPr>
        <w:t xml:space="preserve"> publish a report which </w:t>
      </w:r>
      <w:r w:rsidRPr="007A5906">
        <w:rPr>
          <w:sz w:val="24"/>
          <w:szCs w:val="24"/>
        </w:rPr>
        <w:tab/>
        <w:t xml:space="preserve">summarises its agreed response to the draft Police and Crime Plan including any </w:t>
      </w:r>
      <w:r w:rsidRPr="007A5906">
        <w:rPr>
          <w:sz w:val="24"/>
          <w:szCs w:val="24"/>
        </w:rPr>
        <w:tab/>
        <w:t>specific recommendations that</w:t>
      </w:r>
      <w:r w:rsidR="00F723ED">
        <w:rPr>
          <w:sz w:val="24"/>
          <w:szCs w:val="24"/>
        </w:rPr>
        <w:t xml:space="preserve"> the Panel decided</w:t>
      </w:r>
      <w:r w:rsidRPr="007A5906">
        <w:rPr>
          <w:sz w:val="24"/>
          <w:szCs w:val="24"/>
        </w:rPr>
        <w:t xml:space="preserve"> to make to the Commissioner.</w:t>
      </w: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E7961">
        <w:rPr>
          <w:sz w:val="24"/>
          <w:szCs w:val="24"/>
        </w:rPr>
        <w:t>.4</w:t>
      </w:r>
      <w:r w:rsidR="003E7961">
        <w:rPr>
          <w:sz w:val="24"/>
          <w:szCs w:val="24"/>
        </w:rPr>
        <w:tab/>
        <w:t>The Panel does</w:t>
      </w:r>
      <w:r w:rsidRPr="007A5906">
        <w:rPr>
          <w:sz w:val="24"/>
          <w:szCs w:val="24"/>
        </w:rPr>
        <w:t xml:space="preserve"> not have the power to veto the Plan or any aspect of it.</w:t>
      </w: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</w:p>
    <w:p w:rsidR="007A5906" w:rsidRPr="007A5906" w:rsidRDefault="00F723ED" w:rsidP="007A590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A5906" w:rsidRPr="007A5906">
        <w:rPr>
          <w:b/>
          <w:sz w:val="24"/>
          <w:szCs w:val="24"/>
        </w:rPr>
        <w:t>.</w:t>
      </w:r>
      <w:r w:rsidR="007A5906" w:rsidRPr="007A5906">
        <w:rPr>
          <w:b/>
          <w:sz w:val="24"/>
          <w:szCs w:val="24"/>
        </w:rPr>
        <w:tab/>
        <w:t>Role of the Commissioner</w:t>
      </w:r>
    </w:p>
    <w:p w:rsidR="007A5906" w:rsidRPr="007A5906" w:rsidRDefault="007A5906" w:rsidP="007A5906">
      <w:pPr>
        <w:spacing w:after="0" w:line="240" w:lineRule="auto"/>
        <w:rPr>
          <w:b/>
          <w:sz w:val="24"/>
          <w:szCs w:val="24"/>
        </w:rPr>
      </w:pPr>
    </w:p>
    <w:p w:rsidR="007A5906" w:rsidRPr="007A5906" w:rsidRDefault="00F723ED" w:rsidP="007A5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7A5906" w:rsidRPr="007A5906">
        <w:rPr>
          <w:sz w:val="24"/>
          <w:szCs w:val="24"/>
        </w:rPr>
        <w:t>.1</w:t>
      </w:r>
      <w:r w:rsidR="007A5906" w:rsidRPr="007A5906">
        <w:rPr>
          <w:sz w:val="24"/>
          <w:szCs w:val="24"/>
        </w:rPr>
        <w:tab/>
        <w:t xml:space="preserve">The PRSRA stipulates that the Commissioner’s Police and Crime Plan must set out </w:t>
      </w:r>
      <w:r w:rsidR="007A5906" w:rsidRPr="007A5906">
        <w:rPr>
          <w:sz w:val="24"/>
          <w:szCs w:val="24"/>
        </w:rPr>
        <w:tab/>
        <w:t>the following:</w:t>
      </w: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</w:p>
    <w:p w:rsidR="007A5906" w:rsidRPr="007A5906" w:rsidRDefault="007A5906" w:rsidP="007A5906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A5906">
        <w:rPr>
          <w:sz w:val="24"/>
          <w:szCs w:val="24"/>
        </w:rPr>
        <w:t>The Commissioner’s police and crime objectives</w:t>
      </w:r>
    </w:p>
    <w:p w:rsidR="007A5906" w:rsidRPr="007A5906" w:rsidRDefault="007A5906" w:rsidP="007A5906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A5906">
        <w:rPr>
          <w:sz w:val="24"/>
          <w:szCs w:val="24"/>
        </w:rPr>
        <w:t>The police area which the Chief Constable is to provide policing for</w:t>
      </w:r>
    </w:p>
    <w:p w:rsidR="007A5906" w:rsidRPr="007A5906" w:rsidRDefault="007A5906" w:rsidP="007A5906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A5906">
        <w:rPr>
          <w:sz w:val="24"/>
          <w:szCs w:val="24"/>
        </w:rPr>
        <w:t>The financial, and other resources, which the Commissioner is to provide to the Chief Constable</w:t>
      </w:r>
    </w:p>
    <w:p w:rsidR="007A5906" w:rsidRPr="007A5906" w:rsidRDefault="007A5906" w:rsidP="007A5906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A5906">
        <w:rPr>
          <w:sz w:val="24"/>
          <w:szCs w:val="24"/>
        </w:rPr>
        <w:t>The means by which the Chief Constable will report to the Commissioner</w:t>
      </w:r>
    </w:p>
    <w:p w:rsidR="007A5906" w:rsidRPr="007A5906" w:rsidRDefault="007A5906" w:rsidP="007A5906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A5906">
        <w:rPr>
          <w:sz w:val="24"/>
          <w:szCs w:val="24"/>
        </w:rPr>
        <w:t>The means by which the Chief Constable’s performance will be measured</w:t>
      </w:r>
    </w:p>
    <w:p w:rsidR="007A5906" w:rsidRPr="007A5906" w:rsidRDefault="007A5906" w:rsidP="007A5906">
      <w:pPr>
        <w:numPr>
          <w:ilvl w:val="0"/>
          <w:numId w:val="2"/>
        </w:numPr>
        <w:spacing w:after="0" w:line="240" w:lineRule="auto"/>
        <w:contextualSpacing/>
        <w:rPr>
          <w:sz w:val="24"/>
          <w:szCs w:val="24"/>
        </w:rPr>
      </w:pPr>
      <w:r w:rsidRPr="007A5906">
        <w:rPr>
          <w:sz w:val="24"/>
          <w:szCs w:val="24"/>
        </w:rPr>
        <w:t>The crime and disorder reduction grants which the Commissioner is to make and the conditions (if any) of these grants</w:t>
      </w: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</w:p>
    <w:p w:rsidR="007A5906" w:rsidRPr="007A5906" w:rsidRDefault="002D1DC7" w:rsidP="007A59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4.2</w:t>
      </w:r>
      <w:r w:rsidR="007A5906" w:rsidRPr="007A5906">
        <w:rPr>
          <w:sz w:val="24"/>
          <w:szCs w:val="24"/>
        </w:rPr>
        <w:tab/>
        <w:t xml:space="preserve">The Commissioner must ‘have regard’ to the report and recommendations </w:t>
      </w:r>
      <w:r w:rsidR="007A5906" w:rsidRPr="007A5906">
        <w:rPr>
          <w:sz w:val="24"/>
          <w:szCs w:val="24"/>
        </w:rPr>
        <w:tab/>
        <w:t xml:space="preserve">submitted by the Panel following the review of the Plan. He will also need to publish </w:t>
      </w:r>
      <w:r w:rsidR="007A5906" w:rsidRPr="007A5906">
        <w:rPr>
          <w:sz w:val="24"/>
          <w:szCs w:val="24"/>
        </w:rPr>
        <w:tab/>
        <w:t>his own response to the Panel’s report.</w:t>
      </w:r>
    </w:p>
    <w:p w:rsidR="007A5906" w:rsidRPr="007A5906" w:rsidRDefault="007A5906" w:rsidP="007A5906">
      <w:pPr>
        <w:spacing w:after="0" w:line="240" w:lineRule="auto"/>
        <w:rPr>
          <w:sz w:val="24"/>
          <w:szCs w:val="24"/>
        </w:rPr>
      </w:pPr>
    </w:p>
    <w:p w:rsidR="00F31A02" w:rsidRDefault="00F31A02" w:rsidP="00F31A02">
      <w:pPr>
        <w:rPr>
          <w:b/>
          <w:sz w:val="24"/>
          <w:szCs w:val="24"/>
        </w:rPr>
      </w:pPr>
      <w:r w:rsidRPr="00F31A02">
        <w:rPr>
          <w:b/>
          <w:sz w:val="24"/>
          <w:szCs w:val="24"/>
        </w:rPr>
        <w:t>5.</w:t>
      </w:r>
      <w:r w:rsidRPr="00F31A02">
        <w:rPr>
          <w:b/>
          <w:sz w:val="24"/>
          <w:szCs w:val="24"/>
        </w:rPr>
        <w:tab/>
        <w:t>Panel’s</w:t>
      </w:r>
      <w:r>
        <w:rPr>
          <w:b/>
          <w:sz w:val="24"/>
          <w:szCs w:val="24"/>
        </w:rPr>
        <w:t xml:space="preserve"> Recommendations</w:t>
      </w:r>
    </w:p>
    <w:p w:rsidR="00982488" w:rsidRDefault="00F31A02" w:rsidP="00025D91">
      <w:pPr>
        <w:ind w:left="709" w:hanging="709"/>
        <w:rPr>
          <w:sz w:val="24"/>
          <w:szCs w:val="24"/>
        </w:rPr>
      </w:pPr>
      <w:r>
        <w:rPr>
          <w:sz w:val="24"/>
          <w:szCs w:val="24"/>
        </w:rPr>
        <w:t>5.1</w:t>
      </w:r>
      <w:r>
        <w:rPr>
          <w:sz w:val="24"/>
          <w:szCs w:val="24"/>
        </w:rPr>
        <w:tab/>
        <w:t>The Panel</w:t>
      </w:r>
      <w:r w:rsidR="00480FDD">
        <w:rPr>
          <w:sz w:val="24"/>
          <w:szCs w:val="24"/>
        </w:rPr>
        <w:t>,</w:t>
      </w:r>
      <w:r>
        <w:rPr>
          <w:sz w:val="24"/>
          <w:szCs w:val="24"/>
        </w:rPr>
        <w:t xml:space="preserve"> through its discussion with the Commissioner on </w:t>
      </w:r>
      <w:r w:rsidR="00025D91">
        <w:rPr>
          <w:sz w:val="24"/>
          <w:szCs w:val="24"/>
        </w:rPr>
        <w:t>11</w:t>
      </w:r>
      <w:r w:rsidR="00025D91" w:rsidRPr="00025D91">
        <w:rPr>
          <w:sz w:val="24"/>
          <w:szCs w:val="24"/>
          <w:vertAlign w:val="superscript"/>
        </w:rPr>
        <w:t>th</w:t>
      </w:r>
      <w:r w:rsidR="00025D91">
        <w:rPr>
          <w:sz w:val="24"/>
          <w:szCs w:val="24"/>
        </w:rPr>
        <w:t xml:space="preserve"> April </w:t>
      </w:r>
      <w:r w:rsidR="004B44B6">
        <w:rPr>
          <w:sz w:val="24"/>
          <w:szCs w:val="24"/>
        </w:rPr>
        <w:t xml:space="preserve">and on the </w:t>
      </w:r>
      <w:r w:rsidR="004B44B6">
        <w:rPr>
          <w:sz w:val="24"/>
          <w:szCs w:val="24"/>
        </w:rPr>
        <w:tab/>
        <w:t>basis of</w:t>
      </w:r>
      <w:r w:rsidR="00CD0E95">
        <w:rPr>
          <w:sz w:val="24"/>
          <w:szCs w:val="24"/>
        </w:rPr>
        <w:t xml:space="preserve"> the draft Plan provided to it,</w:t>
      </w:r>
      <w:r>
        <w:rPr>
          <w:sz w:val="24"/>
          <w:szCs w:val="24"/>
        </w:rPr>
        <w:t xml:space="preserve"> </w:t>
      </w:r>
      <w:r w:rsidR="00025D91">
        <w:rPr>
          <w:sz w:val="24"/>
          <w:szCs w:val="24"/>
        </w:rPr>
        <w:t xml:space="preserve">has the following comments and </w:t>
      </w:r>
      <w:r>
        <w:rPr>
          <w:sz w:val="24"/>
          <w:szCs w:val="24"/>
        </w:rPr>
        <w:t>recommendations for incorporation in the</w:t>
      </w:r>
      <w:r w:rsidR="004B44B6">
        <w:rPr>
          <w:sz w:val="24"/>
          <w:szCs w:val="24"/>
        </w:rPr>
        <w:t xml:space="preserve"> final version of the </w:t>
      </w:r>
      <w:r w:rsidR="00025D91">
        <w:rPr>
          <w:sz w:val="24"/>
          <w:szCs w:val="24"/>
        </w:rPr>
        <w:t xml:space="preserve">refreshed </w:t>
      </w:r>
      <w:r w:rsidR="005E28CE">
        <w:rPr>
          <w:sz w:val="24"/>
          <w:szCs w:val="24"/>
        </w:rPr>
        <w:t>P</w:t>
      </w:r>
      <w:r>
        <w:rPr>
          <w:sz w:val="24"/>
          <w:szCs w:val="24"/>
        </w:rPr>
        <w:t>olice and Crime Plan:</w:t>
      </w:r>
    </w:p>
    <w:p w:rsidR="00025D91" w:rsidRDefault="00025D91" w:rsidP="00025D91">
      <w:pPr>
        <w:ind w:left="709" w:hanging="709"/>
        <w:rPr>
          <w:sz w:val="24"/>
          <w:szCs w:val="24"/>
        </w:rPr>
      </w:pPr>
    </w:p>
    <w:p w:rsidR="00025D91" w:rsidRDefault="00025D91" w:rsidP="00025D91">
      <w:pPr>
        <w:ind w:left="709" w:hanging="709"/>
        <w:rPr>
          <w:sz w:val="24"/>
          <w:szCs w:val="24"/>
        </w:rPr>
      </w:pPr>
    </w:p>
    <w:p w:rsidR="00982488" w:rsidRDefault="00982488" w:rsidP="00283AC4">
      <w:p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5.1.1</w:t>
      </w:r>
      <w:r>
        <w:rPr>
          <w:sz w:val="24"/>
          <w:szCs w:val="24"/>
        </w:rPr>
        <w:tab/>
        <w:t>The Panel wishes to emphasise its broad support for th</w:t>
      </w:r>
      <w:r w:rsidR="00CD0E95">
        <w:rPr>
          <w:sz w:val="24"/>
          <w:szCs w:val="24"/>
        </w:rPr>
        <w:t xml:space="preserve">e police and crime </w:t>
      </w:r>
      <w:r w:rsidR="00CD0E95">
        <w:rPr>
          <w:sz w:val="24"/>
          <w:szCs w:val="24"/>
        </w:rPr>
        <w:tab/>
      </w:r>
      <w:r w:rsidR="00CD0E95">
        <w:rPr>
          <w:sz w:val="24"/>
          <w:szCs w:val="24"/>
        </w:rPr>
        <w:tab/>
      </w:r>
      <w:r w:rsidR="00CD0E95">
        <w:rPr>
          <w:sz w:val="24"/>
          <w:szCs w:val="24"/>
        </w:rPr>
        <w:tab/>
        <w:t>aspirations</w:t>
      </w:r>
      <w:r>
        <w:rPr>
          <w:sz w:val="24"/>
          <w:szCs w:val="24"/>
        </w:rPr>
        <w:t xml:space="preserve"> articulated throughout the Plan.</w:t>
      </w:r>
      <w:r w:rsidR="00283AC4">
        <w:rPr>
          <w:sz w:val="24"/>
          <w:szCs w:val="24"/>
        </w:rPr>
        <w:t xml:space="preserve"> </w:t>
      </w:r>
      <w:r w:rsidR="0094341A">
        <w:rPr>
          <w:sz w:val="24"/>
          <w:szCs w:val="24"/>
        </w:rPr>
        <w:t xml:space="preserve"> It is believed that these </w:t>
      </w:r>
      <w:r w:rsidR="00CD0E95">
        <w:rPr>
          <w:sz w:val="24"/>
          <w:szCs w:val="24"/>
        </w:rPr>
        <w:tab/>
      </w:r>
      <w:r w:rsidR="00CD0E95">
        <w:rPr>
          <w:sz w:val="24"/>
          <w:szCs w:val="24"/>
        </w:rPr>
        <w:tab/>
      </w:r>
      <w:r w:rsidR="00CD0E95">
        <w:rPr>
          <w:sz w:val="24"/>
          <w:szCs w:val="24"/>
        </w:rPr>
        <w:tab/>
        <w:t xml:space="preserve">accurately </w:t>
      </w:r>
      <w:r w:rsidR="0094341A">
        <w:rPr>
          <w:sz w:val="24"/>
          <w:szCs w:val="24"/>
        </w:rPr>
        <w:t>represent the concerns of the public and the priorities of partners.</w:t>
      </w:r>
    </w:p>
    <w:p w:rsidR="00283AC4" w:rsidRDefault="00126CCB" w:rsidP="00283AC4">
      <w:pPr>
        <w:ind w:left="1418" w:hanging="709"/>
        <w:rPr>
          <w:sz w:val="24"/>
          <w:szCs w:val="24"/>
        </w:rPr>
      </w:pPr>
      <w:r>
        <w:rPr>
          <w:sz w:val="24"/>
          <w:szCs w:val="24"/>
        </w:rPr>
        <w:t>5.1.2</w:t>
      </w:r>
      <w:r>
        <w:rPr>
          <w:sz w:val="24"/>
          <w:szCs w:val="24"/>
        </w:rPr>
        <w:tab/>
      </w:r>
      <w:r w:rsidR="00025D91">
        <w:rPr>
          <w:sz w:val="24"/>
          <w:szCs w:val="24"/>
        </w:rPr>
        <w:t>The Panel welcomes the Commissioner</w:t>
      </w:r>
      <w:r w:rsidR="00480FDD">
        <w:rPr>
          <w:sz w:val="24"/>
          <w:szCs w:val="24"/>
        </w:rPr>
        <w:t>’</w:t>
      </w:r>
      <w:r w:rsidR="00025D91">
        <w:rPr>
          <w:sz w:val="24"/>
          <w:szCs w:val="24"/>
        </w:rPr>
        <w:t xml:space="preserve">s attempts to act on the Panel’s </w:t>
      </w:r>
      <w:r w:rsidR="00283AC4">
        <w:rPr>
          <w:sz w:val="24"/>
          <w:szCs w:val="24"/>
        </w:rPr>
        <w:t>r</w:t>
      </w:r>
      <w:r w:rsidR="00025D91">
        <w:rPr>
          <w:sz w:val="24"/>
          <w:szCs w:val="24"/>
        </w:rPr>
        <w:t xml:space="preserve">ecommendation from 2013 </w:t>
      </w:r>
      <w:r w:rsidR="00283AC4">
        <w:rPr>
          <w:sz w:val="24"/>
          <w:szCs w:val="24"/>
        </w:rPr>
        <w:t xml:space="preserve">to include </w:t>
      </w:r>
      <w:r w:rsidR="00025D91">
        <w:rPr>
          <w:sz w:val="24"/>
          <w:szCs w:val="24"/>
        </w:rPr>
        <w:t>a specific section on force</w:t>
      </w:r>
      <w:r w:rsidR="00480FDD">
        <w:rPr>
          <w:sz w:val="24"/>
          <w:szCs w:val="24"/>
        </w:rPr>
        <w:t>d</w:t>
      </w:r>
      <w:r w:rsidR="00025D91">
        <w:rPr>
          <w:sz w:val="24"/>
          <w:szCs w:val="24"/>
        </w:rPr>
        <w:t xml:space="preserve"> marriages; having an objective to strive for a workforce that is representative of the community it serves</w:t>
      </w:r>
      <w:r>
        <w:rPr>
          <w:sz w:val="24"/>
          <w:szCs w:val="24"/>
        </w:rPr>
        <w:t xml:space="preserve"> and particularly including a measure for each objective in the plan.</w:t>
      </w:r>
      <w:r w:rsidR="00025D91">
        <w:rPr>
          <w:sz w:val="24"/>
          <w:szCs w:val="24"/>
        </w:rPr>
        <w:t xml:space="preserve">  </w:t>
      </w:r>
    </w:p>
    <w:p w:rsidR="00283AC4" w:rsidRDefault="0094341A" w:rsidP="00283AC4">
      <w:pPr>
        <w:ind w:left="1418" w:hanging="709"/>
        <w:rPr>
          <w:sz w:val="24"/>
          <w:szCs w:val="24"/>
        </w:rPr>
      </w:pPr>
      <w:r>
        <w:rPr>
          <w:sz w:val="24"/>
          <w:szCs w:val="24"/>
        </w:rPr>
        <w:t>5.1</w:t>
      </w:r>
      <w:r w:rsidR="00025D91">
        <w:rPr>
          <w:sz w:val="24"/>
          <w:szCs w:val="24"/>
        </w:rPr>
        <w:t>.</w:t>
      </w:r>
      <w:r w:rsidR="00126CCB">
        <w:rPr>
          <w:sz w:val="24"/>
          <w:szCs w:val="24"/>
        </w:rPr>
        <w:t>3</w:t>
      </w:r>
      <w:r w:rsidR="00025D91">
        <w:rPr>
          <w:sz w:val="24"/>
          <w:szCs w:val="24"/>
        </w:rPr>
        <w:tab/>
      </w:r>
      <w:r w:rsidR="009000CA">
        <w:rPr>
          <w:sz w:val="24"/>
          <w:szCs w:val="24"/>
        </w:rPr>
        <w:t xml:space="preserve">The Panel would like to see more reasoning and evidence to </w:t>
      </w:r>
      <w:r w:rsidR="00480FDD">
        <w:rPr>
          <w:sz w:val="24"/>
          <w:szCs w:val="24"/>
        </w:rPr>
        <w:t>explain to</w:t>
      </w:r>
      <w:r w:rsidR="009000CA">
        <w:rPr>
          <w:sz w:val="24"/>
          <w:szCs w:val="24"/>
        </w:rPr>
        <w:t xml:space="preserve"> residents of West Yorkshire  </w:t>
      </w:r>
      <w:r w:rsidR="00117258">
        <w:rPr>
          <w:sz w:val="24"/>
          <w:szCs w:val="24"/>
        </w:rPr>
        <w:t>why the Commissioner has prioritised these particular outcomes.</w:t>
      </w:r>
      <w:r w:rsidR="00AD5493">
        <w:rPr>
          <w:sz w:val="24"/>
          <w:szCs w:val="24"/>
        </w:rPr>
        <w:t xml:space="preserve">  The Panel felt</w:t>
      </w:r>
      <w:r w:rsidR="007E25AE">
        <w:rPr>
          <w:sz w:val="24"/>
          <w:szCs w:val="24"/>
        </w:rPr>
        <w:t xml:space="preserve"> the section on sexual violence offered an excellent demonstration of why the issue is important in West Yorkshire </w:t>
      </w:r>
      <w:r w:rsidR="00AD5493">
        <w:rPr>
          <w:sz w:val="24"/>
          <w:szCs w:val="24"/>
        </w:rPr>
        <w:t xml:space="preserve">with </w:t>
      </w:r>
      <w:r w:rsidR="007E25AE">
        <w:rPr>
          <w:sz w:val="24"/>
          <w:szCs w:val="24"/>
        </w:rPr>
        <w:t xml:space="preserve">comparative evidence; reasoning about the PCC’s approach and a commitment to use a clear </w:t>
      </w:r>
      <w:r w:rsidR="00AD5493">
        <w:rPr>
          <w:sz w:val="24"/>
          <w:szCs w:val="24"/>
        </w:rPr>
        <w:t xml:space="preserve">performance measure.  Other sections would benefit from this sharp approach. </w:t>
      </w:r>
      <w:r w:rsidR="007E25AE">
        <w:rPr>
          <w:sz w:val="24"/>
          <w:szCs w:val="24"/>
        </w:rPr>
        <w:t xml:space="preserve"> </w:t>
      </w:r>
    </w:p>
    <w:p w:rsidR="00126CCB" w:rsidRDefault="00E64BE4" w:rsidP="00283AC4">
      <w:pPr>
        <w:ind w:left="1418" w:hanging="709"/>
        <w:rPr>
          <w:sz w:val="24"/>
          <w:szCs w:val="24"/>
        </w:rPr>
      </w:pPr>
      <w:r>
        <w:rPr>
          <w:sz w:val="24"/>
          <w:szCs w:val="24"/>
        </w:rPr>
        <w:t>5.1.4</w:t>
      </w:r>
      <w:r>
        <w:rPr>
          <w:sz w:val="24"/>
          <w:szCs w:val="24"/>
        </w:rPr>
        <w:tab/>
      </w:r>
      <w:r w:rsidR="009000CA">
        <w:rPr>
          <w:sz w:val="24"/>
          <w:szCs w:val="24"/>
        </w:rPr>
        <w:t xml:space="preserve">The Panel </w:t>
      </w:r>
      <w:r>
        <w:rPr>
          <w:sz w:val="24"/>
          <w:szCs w:val="24"/>
        </w:rPr>
        <w:t xml:space="preserve">consider it </w:t>
      </w:r>
      <w:r w:rsidR="00283AC4">
        <w:rPr>
          <w:sz w:val="24"/>
          <w:szCs w:val="24"/>
        </w:rPr>
        <w:t xml:space="preserve">absolutely </w:t>
      </w:r>
      <w:r w:rsidR="009000CA">
        <w:rPr>
          <w:sz w:val="24"/>
          <w:szCs w:val="24"/>
        </w:rPr>
        <w:t>essential that the Police and Crime Plan is underpinned by a comprehensive Delivery Plan showing how the Commissioner intends to deliver his aspirations and objectives set out in the Police and Crime Plan.  The Panel would like assurances that such a plan will be made available on the publication of the refreshed Police and Crime Plan</w:t>
      </w:r>
      <w:r w:rsidR="00480FDD">
        <w:rPr>
          <w:sz w:val="24"/>
          <w:szCs w:val="24"/>
        </w:rPr>
        <w:t xml:space="preserve">, and should set out in detail the financial and other resources </w:t>
      </w:r>
      <w:r w:rsidR="00AD5493">
        <w:rPr>
          <w:sz w:val="24"/>
          <w:szCs w:val="24"/>
        </w:rPr>
        <w:t>which the Commissioner will provide to the Chief Constable, and details of crime and disorder reduction grants and commissioned services</w:t>
      </w:r>
      <w:r w:rsidR="009000CA">
        <w:rPr>
          <w:sz w:val="24"/>
          <w:szCs w:val="24"/>
        </w:rPr>
        <w:t>.</w:t>
      </w:r>
    </w:p>
    <w:p w:rsidR="00322108" w:rsidRDefault="00E64BE4" w:rsidP="00283AC4">
      <w:pPr>
        <w:ind w:left="1418" w:hanging="709"/>
        <w:rPr>
          <w:sz w:val="24"/>
          <w:szCs w:val="24"/>
        </w:rPr>
      </w:pPr>
      <w:r>
        <w:rPr>
          <w:sz w:val="24"/>
          <w:szCs w:val="24"/>
        </w:rPr>
        <w:t>5.1.5</w:t>
      </w:r>
      <w:r>
        <w:rPr>
          <w:sz w:val="24"/>
          <w:szCs w:val="24"/>
        </w:rPr>
        <w:tab/>
      </w:r>
      <w:r w:rsidR="00117258">
        <w:rPr>
          <w:sz w:val="24"/>
          <w:szCs w:val="24"/>
        </w:rPr>
        <w:t xml:space="preserve">The Panel </w:t>
      </w:r>
      <w:r w:rsidR="00283AC4">
        <w:rPr>
          <w:sz w:val="24"/>
          <w:szCs w:val="24"/>
        </w:rPr>
        <w:t xml:space="preserve">recognise that </w:t>
      </w:r>
      <w:r>
        <w:rPr>
          <w:sz w:val="24"/>
          <w:szCs w:val="24"/>
        </w:rPr>
        <w:t xml:space="preserve">they have a key role to support the Commissioner and are keen to </w:t>
      </w:r>
      <w:r w:rsidR="00AD5493">
        <w:rPr>
          <w:sz w:val="24"/>
          <w:szCs w:val="24"/>
        </w:rPr>
        <w:t xml:space="preserve"> work with</w:t>
      </w:r>
      <w:r>
        <w:rPr>
          <w:sz w:val="24"/>
          <w:szCs w:val="24"/>
        </w:rPr>
        <w:t xml:space="preserve"> the Commissioner </w:t>
      </w:r>
      <w:r w:rsidR="00AD5493">
        <w:rPr>
          <w:sz w:val="24"/>
          <w:szCs w:val="24"/>
        </w:rPr>
        <w:t xml:space="preserve">to identify practical steps that the Panel can take. </w:t>
      </w:r>
    </w:p>
    <w:p w:rsidR="00DA38F9" w:rsidRDefault="00283AC4" w:rsidP="00283AC4">
      <w:pPr>
        <w:ind w:left="1418" w:hanging="709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5.1.6</w:t>
      </w:r>
      <w:r>
        <w:rPr>
          <w:sz w:val="24"/>
          <w:szCs w:val="24"/>
        </w:rPr>
        <w:tab/>
      </w:r>
      <w:r w:rsidR="00DA38F9">
        <w:rPr>
          <w:sz w:val="24"/>
          <w:szCs w:val="24"/>
        </w:rPr>
        <w:t xml:space="preserve">The Panel </w:t>
      </w:r>
      <w:r>
        <w:rPr>
          <w:sz w:val="24"/>
          <w:szCs w:val="24"/>
        </w:rPr>
        <w:t xml:space="preserve">has offered </w:t>
      </w:r>
      <w:r w:rsidR="00DA38F9">
        <w:rPr>
          <w:sz w:val="24"/>
          <w:szCs w:val="24"/>
        </w:rPr>
        <w:t xml:space="preserve">the </w:t>
      </w:r>
      <w:r w:rsidR="00F8784B">
        <w:rPr>
          <w:sz w:val="24"/>
          <w:szCs w:val="24"/>
        </w:rPr>
        <w:t xml:space="preserve">Commissioner the opportunity to discuss </w:t>
      </w:r>
      <w:r w:rsidR="00DA38F9">
        <w:rPr>
          <w:sz w:val="24"/>
          <w:szCs w:val="24"/>
        </w:rPr>
        <w:t>the Plan further prior to its finalisation should this be deemed useful.</w:t>
      </w:r>
    </w:p>
    <w:p w:rsidR="00F31A02" w:rsidRPr="007A5906" w:rsidRDefault="00F31A02" w:rsidP="007A5906">
      <w:pPr>
        <w:spacing w:after="0" w:line="240" w:lineRule="auto"/>
        <w:rPr>
          <w:sz w:val="24"/>
          <w:szCs w:val="24"/>
        </w:rPr>
      </w:pPr>
    </w:p>
    <w:p w:rsidR="007A5906" w:rsidRPr="00F31A02" w:rsidRDefault="007A5906" w:rsidP="007A5906">
      <w:pPr>
        <w:rPr>
          <w:sz w:val="24"/>
          <w:szCs w:val="24"/>
        </w:rPr>
      </w:pPr>
    </w:p>
    <w:p w:rsidR="0071718C" w:rsidRPr="00F31A02" w:rsidRDefault="0071718C">
      <w:pPr>
        <w:rPr>
          <w:sz w:val="24"/>
          <w:szCs w:val="24"/>
        </w:rPr>
      </w:pPr>
    </w:p>
    <w:sectPr w:rsidR="0071718C" w:rsidRPr="00F31A02" w:rsidSect="00B744F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BBB" w:rsidRDefault="00382BBB" w:rsidP="002500E4">
      <w:pPr>
        <w:spacing w:after="0" w:line="240" w:lineRule="auto"/>
      </w:pPr>
      <w:r>
        <w:separator/>
      </w:r>
    </w:p>
  </w:endnote>
  <w:endnote w:type="continuationSeparator" w:id="0">
    <w:p w:rsidR="00382BBB" w:rsidRDefault="00382BBB" w:rsidP="0025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74714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D472D" w:rsidRDefault="003D472D">
            <w:pPr>
              <w:pStyle w:val="Footer"/>
              <w:jc w:val="center"/>
            </w:pPr>
            <w:r>
              <w:t xml:space="preserve">Page </w:t>
            </w:r>
            <w:r w:rsidR="00B744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B744F9">
              <w:rPr>
                <w:b/>
                <w:bCs/>
                <w:sz w:val="24"/>
                <w:szCs w:val="24"/>
              </w:rPr>
              <w:fldChar w:fldCharType="separate"/>
            </w:r>
            <w:r w:rsidR="00322108">
              <w:rPr>
                <w:b/>
                <w:bCs/>
                <w:noProof/>
              </w:rPr>
              <w:t>1</w:t>
            </w:r>
            <w:r w:rsidR="00B744F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744F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B744F9">
              <w:rPr>
                <w:b/>
                <w:bCs/>
                <w:sz w:val="24"/>
                <w:szCs w:val="24"/>
              </w:rPr>
              <w:fldChar w:fldCharType="separate"/>
            </w:r>
            <w:r w:rsidR="00322108">
              <w:rPr>
                <w:b/>
                <w:bCs/>
                <w:noProof/>
              </w:rPr>
              <w:t>3</w:t>
            </w:r>
            <w:r w:rsidR="00B744F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472D" w:rsidRDefault="003D4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BBB" w:rsidRDefault="00382BBB" w:rsidP="002500E4">
      <w:pPr>
        <w:spacing w:after="0" w:line="240" w:lineRule="auto"/>
      </w:pPr>
      <w:r>
        <w:separator/>
      </w:r>
    </w:p>
  </w:footnote>
  <w:footnote w:type="continuationSeparator" w:id="0">
    <w:p w:rsidR="00382BBB" w:rsidRDefault="00382BBB" w:rsidP="0025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945"/>
    <w:multiLevelType w:val="hybridMultilevel"/>
    <w:tmpl w:val="3C40D6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93E12E6"/>
    <w:multiLevelType w:val="hybridMultilevel"/>
    <w:tmpl w:val="14F8E1E2"/>
    <w:lvl w:ilvl="0" w:tplc="EB7C9022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1712936"/>
    <w:multiLevelType w:val="hybridMultilevel"/>
    <w:tmpl w:val="5FFC99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281900"/>
    <w:multiLevelType w:val="hybridMultilevel"/>
    <w:tmpl w:val="8C32D7D6"/>
    <w:lvl w:ilvl="0" w:tplc="CEBA30FA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E4"/>
    <w:rsid w:val="00025D91"/>
    <w:rsid w:val="000910E5"/>
    <w:rsid w:val="000F7256"/>
    <w:rsid w:val="00117258"/>
    <w:rsid w:val="00126CCB"/>
    <w:rsid w:val="00134AF7"/>
    <w:rsid w:val="002500E4"/>
    <w:rsid w:val="00277E57"/>
    <w:rsid w:val="00283AC4"/>
    <w:rsid w:val="002D1DC7"/>
    <w:rsid w:val="00322108"/>
    <w:rsid w:val="00351853"/>
    <w:rsid w:val="00360F61"/>
    <w:rsid w:val="0037077A"/>
    <w:rsid w:val="00382240"/>
    <w:rsid w:val="00382BBB"/>
    <w:rsid w:val="003B2590"/>
    <w:rsid w:val="003D472D"/>
    <w:rsid w:val="003E7961"/>
    <w:rsid w:val="004264DB"/>
    <w:rsid w:val="00452307"/>
    <w:rsid w:val="00480FDD"/>
    <w:rsid w:val="004A19F2"/>
    <w:rsid w:val="004A2FDE"/>
    <w:rsid w:val="004B44B6"/>
    <w:rsid w:val="004F4BD5"/>
    <w:rsid w:val="005666E9"/>
    <w:rsid w:val="005B1DDA"/>
    <w:rsid w:val="005C633A"/>
    <w:rsid w:val="005D1034"/>
    <w:rsid w:val="005D7DCD"/>
    <w:rsid w:val="005E28CE"/>
    <w:rsid w:val="00602D16"/>
    <w:rsid w:val="006165EB"/>
    <w:rsid w:val="006327F1"/>
    <w:rsid w:val="0071718C"/>
    <w:rsid w:val="00750797"/>
    <w:rsid w:val="00767DB8"/>
    <w:rsid w:val="00783A37"/>
    <w:rsid w:val="007A48B0"/>
    <w:rsid w:val="007A5906"/>
    <w:rsid w:val="007D5E15"/>
    <w:rsid w:val="007E25AE"/>
    <w:rsid w:val="007E6C52"/>
    <w:rsid w:val="008169D6"/>
    <w:rsid w:val="00866D78"/>
    <w:rsid w:val="008A5E81"/>
    <w:rsid w:val="009000CA"/>
    <w:rsid w:val="00903ADE"/>
    <w:rsid w:val="009169AB"/>
    <w:rsid w:val="0094341A"/>
    <w:rsid w:val="009679AB"/>
    <w:rsid w:val="00982488"/>
    <w:rsid w:val="009C458D"/>
    <w:rsid w:val="00AD520F"/>
    <w:rsid w:val="00AD5493"/>
    <w:rsid w:val="00AD75FC"/>
    <w:rsid w:val="00B032C2"/>
    <w:rsid w:val="00B5157D"/>
    <w:rsid w:val="00B73193"/>
    <w:rsid w:val="00B744F9"/>
    <w:rsid w:val="00BE0851"/>
    <w:rsid w:val="00C03835"/>
    <w:rsid w:val="00C257B3"/>
    <w:rsid w:val="00C373A8"/>
    <w:rsid w:val="00CD0E95"/>
    <w:rsid w:val="00CE39E0"/>
    <w:rsid w:val="00D115B6"/>
    <w:rsid w:val="00D57AAC"/>
    <w:rsid w:val="00D843C6"/>
    <w:rsid w:val="00DA38F9"/>
    <w:rsid w:val="00DA7E49"/>
    <w:rsid w:val="00DC328E"/>
    <w:rsid w:val="00E00173"/>
    <w:rsid w:val="00E06DA4"/>
    <w:rsid w:val="00E25E56"/>
    <w:rsid w:val="00E32A8B"/>
    <w:rsid w:val="00E557EB"/>
    <w:rsid w:val="00E64BE4"/>
    <w:rsid w:val="00EE411D"/>
    <w:rsid w:val="00F14A7B"/>
    <w:rsid w:val="00F31A02"/>
    <w:rsid w:val="00F545E6"/>
    <w:rsid w:val="00F723ED"/>
    <w:rsid w:val="00F8784B"/>
    <w:rsid w:val="00F9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500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0E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500E4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2500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1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A02"/>
  </w:style>
  <w:style w:type="paragraph" w:styleId="Footer">
    <w:name w:val="footer"/>
    <w:basedOn w:val="Normal"/>
    <w:link w:val="FooterChar"/>
    <w:uiPriority w:val="99"/>
    <w:unhideWhenUsed/>
    <w:rsid w:val="00F31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0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500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0E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500E4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2500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31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A02"/>
  </w:style>
  <w:style w:type="paragraph" w:styleId="Footer">
    <w:name w:val="footer"/>
    <w:basedOn w:val="Normal"/>
    <w:link w:val="FooterChar"/>
    <w:uiPriority w:val="99"/>
    <w:unhideWhenUsed/>
    <w:rsid w:val="00F31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B579BD-9C7C-47F0-A11C-EDA4BE70D95B}"/>
</file>

<file path=customXml/itemProps2.xml><?xml version="1.0" encoding="utf-8"?>
<ds:datastoreItem xmlns:ds="http://schemas.openxmlformats.org/officeDocument/2006/customXml" ds:itemID="{8A74EA4D-36E6-48A7-935B-505445B1A08A}"/>
</file>

<file path=customXml/itemProps3.xml><?xml version="1.0" encoding="utf-8"?>
<ds:datastoreItem xmlns:ds="http://schemas.openxmlformats.org/officeDocument/2006/customXml" ds:itemID="{7EF3211C-395F-4DE6-9E01-B4475E440E53}"/>
</file>

<file path=customXml/itemProps4.xml><?xml version="1.0" encoding="utf-8"?>
<ds:datastoreItem xmlns:ds="http://schemas.openxmlformats.org/officeDocument/2006/customXml" ds:itemID="{3E06EC66-9218-4E9C-AEF8-CD4A3FD44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Elliott, Clare (AWYA)</dc:creator>
  <cp:lastModifiedBy>Wilkinson, Samantha</cp:lastModifiedBy>
  <cp:revision>2</cp:revision>
  <dcterms:created xsi:type="dcterms:W3CDTF">2014-04-14T11:03:00Z</dcterms:created>
  <dcterms:modified xsi:type="dcterms:W3CDTF">2014-04-14T11:03:00Z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