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FC47D" w14:textId="6703DBFA" w:rsidR="0047123B" w:rsidRDefault="006B23BE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451E8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14FC4C5" wp14:editId="0EBB41A2">
            <wp:simplePos x="0" y="0"/>
            <wp:positionH relativeFrom="page">
              <wp:posOffset>740832</wp:posOffset>
            </wp:positionH>
            <wp:positionV relativeFrom="margin">
              <wp:align>top</wp:align>
            </wp:positionV>
            <wp:extent cx="1085850" cy="1410970"/>
            <wp:effectExtent l="0" t="0" r="0" b="0"/>
            <wp:wrapTight wrapText="bothSides">
              <wp:wrapPolygon edited="0">
                <wp:start x="0" y="0"/>
                <wp:lineTo x="0" y="21289"/>
                <wp:lineTo x="21221" y="21289"/>
                <wp:lineTo x="21221" y="0"/>
                <wp:lineTo x="0" y="0"/>
              </wp:wrapPolygon>
            </wp:wrapTight>
            <wp:docPr id="2" name="Picture 2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646" w:rsidRPr="00433EC3">
        <w:rPr>
          <w:rFonts w:ascii="Arial" w:eastAsia="Times New Roman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4FC4C3" wp14:editId="1A1AE1FC">
                <wp:simplePos x="0" y="0"/>
                <wp:positionH relativeFrom="column">
                  <wp:posOffset>5186015</wp:posOffset>
                </wp:positionH>
                <wp:positionV relativeFrom="paragraph">
                  <wp:posOffset>9973</wp:posOffset>
                </wp:positionV>
                <wp:extent cx="1014730" cy="297180"/>
                <wp:effectExtent l="0" t="0" r="1397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FC4C7" w14:textId="3685131A" w:rsidR="0047123B" w:rsidRPr="00B45539" w:rsidRDefault="00D06B5A" w:rsidP="0047123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4553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Item </w:t>
                            </w:r>
                            <w:r w:rsidR="00C62E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FC4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35pt;margin-top:.8pt;width:79.9pt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">
                <v:textbox>
                  <w:txbxContent>
                    <w:p w14:paraId="414FC4C7" w14:textId="3685131A" w:rsidR="0047123B" w:rsidRPr="00B45539" w:rsidRDefault="00D06B5A" w:rsidP="0047123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4553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Item </w:t>
                      </w:r>
                      <w:r w:rsidR="00C62EC5">
                        <w:rPr>
                          <w:rFonts w:ascii="Arial" w:hAnsi="Arial" w:cs="Arial"/>
                          <w:sz w:val="28"/>
                          <w:szCs w:val="28"/>
                        </w:rPr>
                        <w:t>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14FC47E" w14:textId="77777777"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14FC47F" w14:textId="77777777"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14FC481" w14:textId="6BA6A740" w:rsidR="00E5073D" w:rsidRPr="00D21646" w:rsidRDefault="00D21646" w:rsidP="006B23BE">
      <w:pPr>
        <w:ind w:firstLine="720"/>
        <w:rPr>
          <w:rFonts w:eastAsia="Times New Roman" w:cs="Arial"/>
          <w:b/>
          <w:color w:val="404040"/>
          <w:sz w:val="28"/>
          <w:szCs w:val="28"/>
          <w:lang w:eastAsia="en-GB"/>
        </w:rPr>
      </w:pPr>
      <w:r w:rsidRPr="00D21646">
        <w:rPr>
          <w:rFonts w:eastAsia="Times New Roman" w:cs="Arial"/>
          <w:b/>
          <w:color w:val="404040"/>
          <w:sz w:val="28"/>
          <w:szCs w:val="28"/>
          <w:lang w:eastAsia="en-GB"/>
        </w:rPr>
        <w:t>Friday</w:t>
      </w:r>
      <w:r w:rsidR="00B74F91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1</w:t>
      </w:r>
      <w:r w:rsidR="00C62EC5">
        <w:rPr>
          <w:rFonts w:eastAsia="Times New Roman" w:cs="Arial"/>
          <w:b/>
          <w:color w:val="404040"/>
          <w:sz w:val="28"/>
          <w:szCs w:val="28"/>
          <w:lang w:eastAsia="en-GB"/>
        </w:rPr>
        <w:t>3</w:t>
      </w:r>
      <w:r w:rsidR="006B23BE" w:rsidRPr="006B23BE">
        <w:rPr>
          <w:rFonts w:eastAsia="Times New Roman" w:cs="Arial"/>
          <w:b/>
          <w:color w:val="404040"/>
          <w:sz w:val="28"/>
          <w:szCs w:val="28"/>
          <w:vertAlign w:val="superscript"/>
          <w:lang w:eastAsia="en-GB"/>
        </w:rPr>
        <w:t>th</w:t>
      </w:r>
      <w:r w:rsidR="006B23BE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</w:t>
      </w:r>
      <w:r w:rsidR="00B74F91">
        <w:rPr>
          <w:rFonts w:eastAsia="Times New Roman" w:cs="Arial"/>
          <w:b/>
          <w:color w:val="404040"/>
          <w:sz w:val="28"/>
          <w:szCs w:val="28"/>
          <w:lang w:eastAsia="en-GB"/>
        </w:rPr>
        <w:t>Ju</w:t>
      </w:r>
      <w:r w:rsidR="00C62EC5">
        <w:rPr>
          <w:rFonts w:eastAsia="Times New Roman" w:cs="Arial"/>
          <w:b/>
          <w:color w:val="404040"/>
          <w:sz w:val="28"/>
          <w:szCs w:val="28"/>
          <w:lang w:eastAsia="en-GB"/>
        </w:rPr>
        <w:t>ly</w:t>
      </w:r>
      <w:r w:rsidR="00B74F91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</w:t>
      </w:r>
      <w:r w:rsidR="00961E55">
        <w:rPr>
          <w:rFonts w:eastAsia="Times New Roman" w:cs="Arial"/>
          <w:b/>
          <w:color w:val="404040"/>
          <w:sz w:val="28"/>
          <w:szCs w:val="28"/>
          <w:lang w:eastAsia="en-GB"/>
        </w:rPr>
        <w:t>2018</w:t>
      </w:r>
    </w:p>
    <w:p w14:paraId="414FC482" w14:textId="5126DF51" w:rsidR="00D21646" w:rsidRPr="00D21646" w:rsidRDefault="00D21646" w:rsidP="0047123B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  <w:r w:rsidRPr="00D21646">
        <w:rPr>
          <w:rFonts w:eastAsia="Times New Roman" w:cs="Arial"/>
          <w:b/>
          <w:color w:val="404040"/>
          <w:sz w:val="28"/>
          <w:szCs w:val="28"/>
          <w:lang w:eastAsia="en-GB"/>
        </w:rPr>
        <w:tab/>
      </w:r>
      <w:r w:rsidR="006B23BE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      The </w:t>
      </w:r>
      <w:r w:rsidR="00B74F91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Old Court Room, </w:t>
      </w:r>
      <w:r w:rsidRPr="00D21646">
        <w:rPr>
          <w:rFonts w:eastAsia="Times New Roman" w:cs="Arial"/>
          <w:b/>
          <w:color w:val="404040"/>
          <w:sz w:val="28"/>
          <w:szCs w:val="28"/>
          <w:lang w:eastAsia="en-GB"/>
        </w:rPr>
        <w:t>Town Hall, Wakefield</w:t>
      </w:r>
    </w:p>
    <w:p w14:paraId="414FC483" w14:textId="77777777" w:rsidR="00E5073D" w:rsidRPr="00D21646" w:rsidRDefault="00E5073D" w:rsidP="0047123B">
      <w:pPr>
        <w:rPr>
          <w:rFonts w:eastAsia="Times New Roman" w:cs="Arial"/>
          <w:b/>
          <w:color w:val="404040"/>
          <w:sz w:val="32"/>
          <w:szCs w:val="32"/>
          <w:lang w:eastAsia="en-GB"/>
        </w:rPr>
      </w:pPr>
    </w:p>
    <w:p w14:paraId="414FC488" w14:textId="77777777" w:rsidR="0047123B" w:rsidRPr="00433EC3" w:rsidRDefault="0047123B" w:rsidP="0047123B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433EC3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414FC489" w14:textId="77777777" w:rsidR="000D460E" w:rsidRDefault="000714A4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eastAsia="Times New Roman" w:hAnsi="Arial" w:cs="Arial"/>
          <w:color w:val="404040"/>
          <w:sz w:val="24"/>
          <w:szCs w:val="24"/>
        </w:rPr>
        <w:tab/>
      </w:r>
    </w:p>
    <w:p w14:paraId="0196351D" w14:textId="77777777" w:rsidR="00961E55" w:rsidRDefault="00961E55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</w:p>
    <w:p w14:paraId="736B3B55" w14:textId="77777777" w:rsidR="00C62EC5" w:rsidRDefault="00C62EC5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</w:p>
    <w:p w14:paraId="5B51F8EC" w14:textId="77777777" w:rsidR="00B74F91" w:rsidRDefault="00B74F91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</w:p>
    <w:p w14:paraId="414FC48A" w14:textId="77777777" w:rsidR="0047123B" w:rsidRPr="00D21646" w:rsidRDefault="000714A4" w:rsidP="000D460E">
      <w:pPr>
        <w:rPr>
          <w:rFonts w:eastAsia="Times New Roman" w:cs="Arial"/>
          <w:color w:val="404040"/>
          <w:sz w:val="24"/>
          <w:szCs w:val="24"/>
          <w:lang w:eastAsia="en-GB"/>
        </w:rPr>
      </w:pPr>
      <w:r w:rsidRPr="00D21646">
        <w:rPr>
          <w:rFonts w:eastAsia="Times New Roman" w:cs="Arial"/>
          <w:b/>
          <w:sz w:val="24"/>
          <w:szCs w:val="24"/>
        </w:rPr>
        <w:t>PUBLISHED KEY DECISIONS</w:t>
      </w:r>
    </w:p>
    <w:p w14:paraId="414FC48B" w14:textId="77777777" w:rsidR="00E5073D" w:rsidRPr="00D21646" w:rsidRDefault="00E5073D" w:rsidP="0047123B">
      <w:pPr>
        <w:pBdr>
          <w:top w:val="single" w:sz="6" w:space="1" w:color="auto"/>
        </w:pBdr>
        <w:jc w:val="center"/>
        <w:rPr>
          <w:rFonts w:eastAsia="Times New Roman" w:cs="Arial"/>
          <w:sz w:val="16"/>
          <w:szCs w:val="16"/>
          <w:lang w:eastAsia="en-GB"/>
        </w:rPr>
      </w:pPr>
    </w:p>
    <w:p w14:paraId="414FC48C" w14:textId="77777777" w:rsidR="0047123B" w:rsidRPr="00D21646" w:rsidRDefault="0047123B" w:rsidP="0047123B">
      <w:pPr>
        <w:pBdr>
          <w:top w:val="single" w:sz="6" w:space="1" w:color="auto"/>
        </w:pBdr>
        <w:jc w:val="center"/>
        <w:rPr>
          <w:rFonts w:eastAsia="Times New Roman" w:cs="Arial"/>
          <w:vanish/>
          <w:lang w:eastAsia="en-GB"/>
        </w:rPr>
      </w:pPr>
      <w:r w:rsidRPr="00D21646">
        <w:rPr>
          <w:rFonts w:eastAsia="Times New Roman" w:cs="Arial"/>
          <w:vanish/>
          <w:lang w:eastAsia="en-GB"/>
        </w:rPr>
        <w:t>Bottom of Form</w:t>
      </w:r>
    </w:p>
    <w:p w14:paraId="414FC48D" w14:textId="7D94045A" w:rsidR="0038004A" w:rsidRPr="00D21646" w:rsidRDefault="0047123B" w:rsidP="0047123B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  <w:r w:rsidRPr="00D21646">
        <w:rPr>
          <w:rFonts w:eastAsia="Times New Roman" w:cs="Arial"/>
          <w:lang w:eastAsia="en-GB"/>
        </w:rPr>
        <w:t>Please find below information about the decisions taken by the Police and Crime Commissioner for West Yorkshire since the last update repor</w:t>
      </w:r>
      <w:r w:rsidR="00D06B5A" w:rsidRPr="00D21646">
        <w:rPr>
          <w:rFonts w:eastAsia="Times New Roman" w:cs="Arial"/>
          <w:lang w:eastAsia="en-GB"/>
        </w:rPr>
        <w:t>t to Police and Crime Panel on</w:t>
      </w:r>
      <w:r w:rsidR="001D43E8" w:rsidRPr="00D21646">
        <w:rPr>
          <w:rFonts w:eastAsia="Times New Roman" w:cs="Arial"/>
          <w:lang w:eastAsia="en-GB"/>
        </w:rPr>
        <w:t xml:space="preserve"> </w:t>
      </w:r>
      <w:r w:rsidR="00C62EC5">
        <w:rPr>
          <w:rFonts w:eastAsia="Times New Roman" w:cs="Arial"/>
          <w:lang w:eastAsia="en-GB"/>
        </w:rPr>
        <w:t>15</w:t>
      </w:r>
      <w:r w:rsidR="006B23BE" w:rsidRPr="006B23BE">
        <w:rPr>
          <w:rFonts w:eastAsia="Times New Roman" w:cs="Arial"/>
          <w:vertAlign w:val="superscript"/>
          <w:lang w:eastAsia="en-GB"/>
        </w:rPr>
        <w:t>th</w:t>
      </w:r>
      <w:r w:rsidR="006B23BE">
        <w:rPr>
          <w:rFonts w:eastAsia="Times New Roman" w:cs="Arial"/>
          <w:lang w:eastAsia="en-GB"/>
        </w:rPr>
        <w:t xml:space="preserve"> </w:t>
      </w:r>
      <w:r w:rsidR="00C62EC5">
        <w:rPr>
          <w:rFonts w:eastAsia="Times New Roman" w:cs="Arial"/>
          <w:lang w:eastAsia="en-GB"/>
        </w:rPr>
        <w:t xml:space="preserve">June </w:t>
      </w:r>
      <w:r w:rsidR="006B23BE">
        <w:rPr>
          <w:rFonts w:eastAsia="Times New Roman" w:cs="Arial"/>
          <w:lang w:eastAsia="en-GB"/>
        </w:rPr>
        <w:t>2018</w:t>
      </w:r>
      <w:r w:rsidR="000D10A7" w:rsidRPr="00D21646">
        <w:rPr>
          <w:rFonts w:eastAsia="Times New Roman" w:cs="Arial"/>
          <w:lang w:eastAsia="en-GB"/>
        </w:rPr>
        <w:t>.</w:t>
      </w:r>
    </w:p>
    <w:p w14:paraId="414FC48E" w14:textId="77777777" w:rsidR="00E5073D" w:rsidRDefault="00E5073D" w:rsidP="0047123B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  <w:r w:rsidRPr="00D21646">
        <w:rPr>
          <w:rFonts w:eastAsia="Times New Roman" w:cs="Arial"/>
          <w:lang w:eastAsia="en-GB"/>
        </w:rPr>
        <w:t>All key decisions are published on the Commissioner’s own website.</w:t>
      </w:r>
    </w:p>
    <w:p w14:paraId="11A42DE1" w14:textId="77777777" w:rsidR="00C62EC5" w:rsidRDefault="00C62EC5" w:rsidP="0047123B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</w:p>
    <w:tbl>
      <w:tblPr>
        <w:tblW w:w="0" w:type="auto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5688"/>
        <w:gridCol w:w="1456"/>
        <w:gridCol w:w="1912"/>
      </w:tblGrid>
      <w:tr w:rsidR="00C62EC5" w14:paraId="04AF614B" w14:textId="77777777" w:rsidTr="00C62EC5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BEBE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FAFFA8" w14:textId="77777777" w:rsidR="00C62EC5" w:rsidRDefault="00C62EC5">
            <w:pPr>
              <w:rPr>
                <w:rFonts w:ascii="Arial" w:hAnsi="Arial" w:cs="Arial"/>
                <w:color w:val="404040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color w:val="404040"/>
                <w:sz w:val="19"/>
                <w:szCs w:val="19"/>
              </w:rPr>
              <w:t>Date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BEBE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2EA29B" w14:textId="77777777" w:rsidR="00C62EC5" w:rsidRDefault="00C62EC5">
            <w:pPr>
              <w:rPr>
                <w:rFonts w:ascii="Arial" w:hAnsi="Arial" w:cs="Arial"/>
                <w:color w:val="404040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color w:val="404040"/>
                <w:sz w:val="19"/>
                <w:szCs w:val="19"/>
              </w:rPr>
              <w:t>Summary of decision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BEBE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20CE3B" w14:textId="77777777" w:rsidR="00C62EC5" w:rsidRDefault="00C62EC5">
            <w:pPr>
              <w:rPr>
                <w:rFonts w:ascii="Arial" w:hAnsi="Arial" w:cs="Arial"/>
                <w:color w:val="404040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color w:val="404040"/>
                <w:sz w:val="19"/>
                <w:szCs w:val="19"/>
              </w:rPr>
              <w:t>Signature sheet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BEBE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947092" w14:textId="77777777" w:rsidR="00C62EC5" w:rsidRDefault="00C62EC5">
            <w:pPr>
              <w:rPr>
                <w:rFonts w:ascii="Arial" w:hAnsi="Arial" w:cs="Arial"/>
                <w:color w:val="404040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color w:val="404040"/>
                <w:sz w:val="19"/>
                <w:szCs w:val="19"/>
              </w:rPr>
              <w:t>Supporting documents</w:t>
            </w:r>
          </w:p>
        </w:tc>
      </w:tr>
      <w:tr w:rsidR="00C62EC5" w14:paraId="190BAF5C" w14:textId="77777777" w:rsidTr="00C62EC5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341BF6" w14:textId="77777777" w:rsidR="00C62EC5" w:rsidRDefault="00C62EC5">
            <w:pPr>
              <w:rPr>
                <w:rFonts w:ascii="Arial" w:hAnsi="Arial" w:cs="Arial"/>
                <w:color w:val="404040"/>
                <w:sz w:val="19"/>
                <w:szCs w:val="19"/>
              </w:rPr>
            </w:pPr>
            <w:r>
              <w:rPr>
                <w:rFonts w:ascii="Arial" w:hAnsi="Arial" w:cs="Arial"/>
                <w:color w:val="404040"/>
                <w:sz w:val="19"/>
                <w:szCs w:val="19"/>
              </w:rPr>
              <w:t>25/05/18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521A288" w14:textId="77777777" w:rsidR="00C62EC5" w:rsidRDefault="00C62EC5">
            <w:pPr>
              <w:rPr>
                <w:rFonts w:ascii="Arial" w:hAnsi="Arial" w:cs="Arial"/>
                <w:color w:val="404040"/>
                <w:sz w:val="19"/>
                <w:szCs w:val="19"/>
              </w:rPr>
            </w:pPr>
            <w:r>
              <w:rPr>
                <w:rFonts w:ascii="Arial" w:hAnsi="Arial" w:cs="Arial"/>
                <w:color w:val="404040"/>
                <w:sz w:val="19"/>
                <w:szCs w:val="19"/>
              </w:rPr>
              <w:t>Partnership Event to Tackle Domestic Abuse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65000A" w14:textId="77777777" w:rsidR="00C62EC5" w:rsidRDefault="00C62EC5">
            <w:pPr>
              <w:rPr>
                <w:rFonts w:ascii="Arial" w:hAnsi="Arial" w:cs="Arial"/>
                <w:color w:val="404040"/>
                <w:sz w:val="19"/>
                <w:szCs w:val="19"/>
              </w:rPr>
            </w:pPr>
            <w:hyperlink r:id="rId9" w:tgtFrame="_blank" w:history="1">
              <w:r>
                <w:rPr>
                  <w:rStyle w:val="Hyperlink"/>
                  <w:rFonts w:ascii="Arial" w:hAnsi="Arial" w:cs="Arial"/>
                  <w:sz w:val="19"/>
                  <w:szCs w:val="19"/>
                </w:rPr>
                <w:t>Signature sheet</w:t>
              </w:r>
            </w:hyperlink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BBF6829" w14:textId="77777777" w:rsidR="00C62EC5" w:rsidRDefault="00C62EC5">
            <w:pPr>
              <w:rPr>
                <w:rFonts w:ascii="Arial" w:hAnsi="Arial" w:cs="Arial"/>
                <w:color w:val="404040"/>
                <w:sz w:val="19"/>
                <w:szCs w:val="19"/>
              </w:rPr>
            </w:pPr>
            <w:r>
              <w:rPr>
                <w:rFonts w:ascii="Arial" w:hAnsi="Arial" w:cs="Arial"/>
                <w:color w:val="404040"/>
                <w:sz w:val="19"/>
                <w:szCs w:val="19"/>
              </w:rPr>
              <w:t>None</w:t>
            </w:r>
          </w:p>
        </w:tc>
      </w:tr>
      <w:tr w:rsidR="00C62EC5" w14:paraId="34A1E022" w14:textId="77777777" w:rsidTr="00C62EC5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0531451" w14:textId="77777777" w:rsidR="00C62EC5" w:rsidRDefault="00C62EC5">
            <w:pPr>
              <w:rPr>
                <w:rFonts w:ascii="Arial" w:hAnsi="Arial" w:cs="Arial"/>
                <w:color w:val="404040"/>
                <w:sz w:val="19"/>
                <w:szCs w:val="19"/>
              </w:rPr>
            </w:pPr>
            <w:r>
              <w:rPr>
                <w:rFonts w:ascii="Arial" w:hAnsi="Arial" w:cs="Arial"/>
                <w:color w:val="404040"/>
                <w:sz w:val="19"/>
                <w:szCs w:val="19"/>
              </w:rPr>
              <w:t>25/05/18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3F5499" w14:textId="77777777" w:rsidR="00C62EC5" w:rsidRDefault="00C62EC5">
            <w:pPr>
              <w:rPr>
                <w:rFonts w:ascii="Arial" w:hAnsi="Arial" w:cs="Arial"/>
                <w:color w:val="404040"/>
                <w:sz w:val="19"/>
                <w:szCs w:val="19"/>
              </w:rPr>
            </w:pPr>
            <w:r>
              <w:rPr>
                <w:rFonts w:ascii="Arial" w:hAnsi="Arial" w:cs="Arial"/>
                <w:color w:val="404040"/>
                <w:sz w:val="19"/>
                <w:szCs w:val="19"/>
              </w:rPr>
              <w:t>Provision of Internal Audit Services to the Humberside PCC under a s22 collaboration agreement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9D3E16" w14:textId="77777777" w:rsidR="00C62EC5" w:rsidRDefault="00C62EC5">
            <w:pPr>
              <w:rPr>
                <w:rFonts w:ascii="Arial" w:hAnsi="Arial" w:cs="Arial"/>
                <w:color w:val="404040"/>
                <w:sz w:val="19"/>
                <w:szCs w:val="19"/>
              </w:rPr>
            </w:pPr>
            <w:hyperlink r:id="rId10" w:tgtFrame="_blank" w:history="1">
              <w:r>
                <w:rPr>
                  <w:rStyle w:val="Hyperlink"/>
                  <w:rFonts w:ascii="Arial" w:hAnsi="Arial" w:cs="Arial"/>
                  <w:sz w:val="19"/>
                  <w:szCs w:val="19"/>
                </w:rPr>
                <w:t>Signature sheet</w:t>
              </w:r>
            </w:hyperlink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6396EE" w14:textId="77777777" w:rsidR="00C62EC5" w:rsidRDefault="00C62EC5">
            <w:pPr>
              <w:rPr>
                <w:rFonts w:ascii="Arial" w:hAnsi="Arial" w:cs="Arial"/>
                <w:color w:val="404040"/>
                <w:sz w:val="19"/>
                <w:szCs w:val="19"/>
              </w:rPr>
            </w:pPr>
            <w:r>
              <w:rPr>
                <w:rFonts w:ascii="Arial" w:hAnsi="Arial" w:cs="Arial"/>
                <w:color w:val="404040"/>
                <w:sz w:val="19"/>
                <w:szCs w:val="19"/>
              </w:rPr>
              <w:t>None</w:t>
            </w:r>
          </w:p>
        </w:tc>
      </w:tr>
      <w:tr w:rsidR="00C62EC5" w14:paraId="383774F4" w14:textId="77777777" w:rsidTr="00C62EC5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20509E" w14:textId="77777777" w:rsidR="00C62EC5" w:rsidRDefault="00C62EC5">
            <w:pPr>
              <w:rPr>
                <w:rFonts w:ascii="Arial" w:hAnsi="Arial" w:cs="Arial"/>
                <w:color w:val="404040"/>
                <w:sz w:val="19"/>
                <w:szCs w:val="19"/>
              </w:rPr>
            </w:pPr>
            <w:r>
              <w:rPr>
                <w:rFonts w:ascii="Arial" w:hAnsi="Arial" w:cs="Arial"/>
                <w:color w:val="404040"/>
                <w:sz w:val="19"/>
                <w:szCs w:val="19"/>
              </w:rPr>
              <w:t>25/05/18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C19631" w14:textId="77777777" w:rsidR="00C62EC5" w:rsidRDefault="00C62EC5">
            <w:pPr>
              <w:rPr>
                <w:rFonts w:ascii="Arial" w:hAnsi="Arial" w:cs="Arial"/>
                <w:color w:val="404040"/>
                <w:sz w:val="19"/>
                <w:szCs w:val="19"/>
              </w:rPr>
            </w:pPr>
            <w:r>
              <w:rPr>
                <w:rFonts w:ascii="Arial" w:hAnsi="Arial" w:cs="Arial"/>
                <w:color w:val="404040"/>
                <w:sz w:val="19"/>
                <w:szCs w:val="19"/>
              </w:rPr>
              <w:t>Internal Audit Annual Plan 2018/19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AB92A5" w14:textId="77777777" w:rsidR="00C62EC5" w:rsidRDefault="00C62EC5">
            <w:pPr>
              <w:rPr>
                <w:rFonts w:ascii="Arial" w:hAnsi="Arial" w:cs="Arial"/>
                <w:color w:val="404040"/>
                <w:sz w:val="19"/>
                <w:szCs w:val="19"/>
              </w:rPr>
            </w:pPr>
            <w:hyperlink r:id="rId11" w:tgtFrame="_blank" w:history="1">
              <w:r>
                <w:rPr>
                  <w:rStyle w:val="Hyperlink"/>
                  <w:rFonts w:ascii="Arial" w:hAnsi="Arial" w:cs="Arial"/>
                  <w:sz w:val="19"/>
                  <w:szCs w:val="19"/>
                </w:rPr>
                <w:t>Signature sheet</w:t>
              </w:r>
            </w:hyperlink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258A4D" w14:textId="77777777" w:rsidR="00C62EC5" w:rsidRDefault="00C62EC5">
            <w:pPr>
              <w:rPr>
                <w:rFonts w:ascii="Arial" w:hAnsi="Arial" w:cs="Arial"/>
                <w:color w:val="404040"/>
                <w:sz w:val="19"/>
                <w:szCs w:val="19"/>
              </w:rPr>
            </w:pPr>
            <w:r>
              <w:rPr>
                <w:rFonts w:ascii="Arial" w:hAnsi="Arial" w:cs="Arial"/>
                <w:color w:val="404040"/>
                <w:sz w:val="19"/>
                <w:szCs w:val="19"/>
              </w:rPr>
              <w:t>None</w:t>
            </w:r>
          </w:p>
        </w:tc>
      </w:tr>
    </w:tbl>
    <w:p w14:paraId="1C4F4832" w14:textId="77777777" w:rsidR="00F8049F" w:rsidRPr="00D21646" w:rsidRDefault="00F8049F" w:rsidP="0047123B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</w:p>
    <w:p w14:paraId="414FC4C2" w14:textId="77777777" w:rsidR="0084629A" w:rsidRPr="00D21646" w:rsidRDefault="0084629A" w:rsidP="0047123B">
      <w:pPr>
        <w:shd w:val="clear" w:color="auto" w:fill="FFFFFF"/>
        <w:spacing w:before="360" w:after="180" w:line="336" w:lineRule="atLeast"/>
        <w:rPr>
          <w:rFonts w:eastAsia="Times New Roman" w:cs="Arial"/>
          <w:sz w:val="19"/>
          <w:szCs w:val="19"/>
          <w:lang w:eastAsia="en-GB"/>
        </w:rPr>
      </w:pPr>
    </w:p>
    <w:sectPr w:rsidR="0084629A" w:rsidRPr="00D21646" w:rsidSect="0047123B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3B"/>
    <w:rsid w:val="00067903"/>
    <w:rsid w:val="000714A4"/>
    <w:rsid w:val="000D10A7"/>
    <w:rsid w:val="000D460E"/>
    <w:rsid w:val="0012571E"/>
    <w:rsid w:val="00156AD3"/>
    <w:rsid w:val="001A4BDB"/>
    <w:rsid w:val="001C53F0"/>
    <w:rsid w:val="001D43E8"/>
    <w:rsid w:val="002414AF"/>
    <w:rsid w:val="002A1453"/>
    <w:rsid w:val="002B321D"/>
    <w:rsid w:val="002F129A"/>
    <w:rsid w:val="0038004A"/>
    <w:rsid w:val="003E6CFD"/>
    <w:rsid w:val="0047123B"/>
    <w:rsid w:val="00572D4E"/>
    <w:rsid w:val="005A46A6"/>
    <w:rsid w:val="005E2398"/>
    <w:rsid w:val="00603D8F"/>
    <w:rsid w:val="0061574D"/>
    <w:rsid w:val="00685831"/>
    <w:rsid w:val="006B23BE"/>
    <w:rsid w:val="00723EB6"/>
    <w:rsid w:val="00753D76"/>
    <w:rsid w:val="00754E1B"/>
    <w:rsid w:val="0076105F"/>
    <w:rsid w:val="00824EC1"/>
    <w:rsid w:val="0084629A"/>
    <w:rsid w:val="008614C8"/>
    <w:rsid w:val="008F499D"/>
    <w:rsid w:val="0090639F"/>
    <w:rsid w:val="00961E55"/>
    <w:rsid w:val="009B6A6E"/>
    <w:rsid w:val="009D44A8"/>
    <w:rsid w:val="00A6152E"/>
    <w:rsid w:val="00A70521"/>
    <w:rsid w:val="00B45539"/>
    <w:rsid w:val="00B74F91"/>
    <w:rsid w:val="00BA696B"/>
    <w:rsid w:val="00BE0ED2"/>
    <w:rsid w:val="00C62EC5"/>
    <w:rsid w:val="00C91DEE"/>
    <w:rsid w:val="00D06B5A"/>
    <w:rsid w:val="00D21646"/>
    <w:rsid w:val="00D34769"/>
    <w:rsid w:val="00D50E8E"/>
    <w:rsid w:val="00D76328"/>
    <w:rsid w:val="00DF7769"/>
    <w:rsid w:val="00E5073D"/>
    <w:rsid w:val="00E94B53"/>
    <w:rsid w:val="00F8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FC47D"/>
  <w15:docId w15:val="{AE38991D-535F-435D-947B-92A6B3E0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23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43E8"/>
    <w:rPr>
      <w:color w:val="DC241F"/>
      <w:u w:val="single"/>
    </w:rPr>
  </w:style>
  <w:style w:type="character" w:styleId="Strong">
    <w:name w:val="Strong"/>
    <w:basedOn w:val="DefaultParagraphFont"/>
    <w:uiPriority w:val="22"/>
    <w:qFormat/>
    <w:rsid w:val="001D4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386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71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3662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187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38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311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5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13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1824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101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98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551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787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62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243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05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42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1252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40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496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0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16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99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685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5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53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184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534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96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527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792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9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643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65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50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6002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2081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06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249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42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93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527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731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90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687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13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99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743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0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566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65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8179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486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39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3513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24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405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0668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438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297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443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768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92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994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0857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19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317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548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36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6837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962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3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443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53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016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731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59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24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815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163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85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942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197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89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258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58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42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271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888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80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997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estyorkshire-pcc.gov.uk/media/140660/internal_audit_plan_2018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westyorkshire-pcc.gov.uk/media/140663/provis_ia_s22_250518.pdf" TargetMode="External"/><Relationship Id="rId9" Type="http://schemas.openxmlformats.org/officeDocument/2006/relationships/hyperlink" Target="http://www.westyorkshire-pcc.gov.uk/media/140833/partnership_event_to_tackle_domestic_abus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9e6b2a5-9911-436b-be0b-29583905b62b" ContentTypeId="0x0101" PreviousValue="false"/>
</file>

<file path=customXml/itemProps1.xml><?xml version="1.0" encoding="utf-8"?>
<ds:datastoreItem xmlns:ds="http://schemas.openxmlformats.org/officeDocument/2006/customXml" ds:itemID="{30F4821C-2ED9-43CD-872D-B04615BABDE4}"/>
</file>

<file path=customXml/itemProps2.xml><?xml version="1.0" encoding="utf-8"?>
<ds:datastoreItem xmlns:ds="http://schemas.openxmlformats.org/officeDocument/2006/customXml" ds:itemID="{218A621B-672B-4665-BB3B-56039BC3028C}"/>
</file>

<file path=customXml/itemProps3.xml><?xml version="1.0" encoding="utf-8"?>
<ds:datastoreItem xmlns:ds="http://schemas.openxmlformats.org/officeDocument/2006/customXml" ds:itemID="{9E0B8E84-C697-456E-9CAB-FCE053049A01}"/>
</file>

<file path=customXml/itemProps4.xml><?xml version="1.0" encoding="utf-8"?>
<ds:datastoreItem xmlns:ds="http://schemas.openxmlformats.org/officeDocument/2006/customXml" ds:itemID="{35529AF6-C79C-4CD7-929A-13FF660D4D8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9 - Published Key Decisions</dc:title>
  <dc:creator>Duckett, Emma</dc:creator>
  <cp:lastModifiedBy>Wilkinson, Samantha</cp:lastModifiedBy>
  <cp:revision>2</cp:revision>
  <cp:lastPrinted>2017-10-26T08:57:00Z</cp:lastPrinted>
  <dcterms:created xsi:type="dcterms:W3CDTF">2018-07-05T10:34:00Z</dcterms:created>
  <dcterms:modified xsi:type="dcterms:W3CDTF">2018-07-05T10:34:00Z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</Properties>
</file>